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29.xml" ContentType="application/vnd.openxmlformats-officedocument.wordprocessingml.header+xml"/>
  <Override PartName="/word/header28.xml" ContentType="application/vnd.openxmlformats-officedocument.wordprocessingml.header+xml"/>
  <Override PartName="/word/footer27.xml" ContentType="application/vnd.openxmlformats-officedocument.wordprocessingml.footer+xml"/>
  <Override PartName="/word/header21.xml" ContentType="application/vnd.openxmlformats-officedocument.wordprocessingml.header+xml"/>
  <Override PartName="/word/header27.xml" ContentType="application/vnd.openxmlformats-officedocument.wordprocessingml.header+xml"/>
  <Override PartName="/word/footer26.xml" ContentType="application/vnd.openxmlformats-officedocument.wordprocessingml.footer+xml"/>
  <Override PartName="/word/header20.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header25.xml" ContentType="application/vnd.openxmlformats-officedocument.wordprocessingml.header+xml"/>
  <Override PartName="/word/footer24.xml" ContentType="application/vnd.openxmlformats-officedocument.wordprocessingml.footer+xml"/>
  <Override PartName="/word/_rels/fontTable.xml.rels" ContentType="application/vnd.openxmlformats-package.relationships+xml"/>
  <Override PartName="/word/_rels/document.xml.rels" ContentType="application/vnd.openxmlformats-package.relationships+xml"/>
  <Override PartName="/word/header24.xml" ContentType="application/vnd.openxmlformats-officedocument.wordprocessingml.header+xml"/>
  <Override PartName="/word/footer23.xml" ContentType="application/vnd.openxmlformats-officedocument.wordprocessingml.footer+xml"/>
  <Override PartName="/word/header23.xml" ContentType="application/vnd.openxmlformats-officedocument.wordprocessingml.header+xml"/>
  <Override PartName="/word/footer29.xml" ContentType="application/vnd.openxmlformats-officedocument.wordprocessingml.footer+xml"/>
  <Override PartName="/word/footer22.xml" ContentType="application/vnd.openxmlformats-officedocument.wordprocessingml.footer+xml"/>
  <Override PartName="/word/header22.xml" ContentType="application/vnd.openxmlformats-officedocument.wordprocessingml.header+xml"/>
  <Override PartName="/word/footer28.xml" ContentType="application/vnd.openxmlformats-officedocument.wordprocessingml.footer+xml"/>
  <Override PartName="/word/footer21.xml" ContentType="application/vnd.openxmlformats-officedocument.wordprocessingml.footer+xml"/>
  <Override PartName="/word/footer20.xml" ContentType="application/vnd.openxmlformats-officedocument.wordprocessingml.footer+xml"/>
  <Override PartName="/word/footer19.xml" ContentType="application/vnd.openxmlformats-officedocument.wordprocessingml.footer+xml"/>
  <Override PartName="/word/header13.xml" ContentType="application/vnd.openxmlformats-officedocument.wordprocessingml.header+xml"/>
  <Override PartName="/word/header19.xml" ContentType="application/vnd.openxmlformats-officedocument.wordprocessingml.header+xml"/>
  <Override PartName="/word/footer18.xml" ContentType="application/vnd.openxmlformats-officedocument.wordprocessingml.footer+xml"/>
  <Override PartName="/word/header12.xml" ContentType="application/vnd.openxmlformats-officedocument.wordprocessingml.header+xml"/>
  <Override PartName="/word/header18.xml" ContentType="application/vnd.openxmlformats-officedocument.wordprocessingml.header+xml"/>
  <Override PartName="/word/footer17.xml" ContentType="application/vnd.openxmlformats-officedocument.wordprocessingml.footer+xml"/>
  <Override PartName="/word/header11.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header10.xml" ContentType="application/vnd.openxmlformats-officedocument.wordprocessingml.header+xml"/>
  <Override PartName="/word/header16.xml" ContentType="application/vnd.openxmlformats-officedocument.wordprocessingml.header+xml"/>
  <Override PartName="/word/numbering.xml" ContentType="application/vnd.openxmlformats-officedocument.wordprocessingml.numbering+xml"/>
  <Override PartName="/word/header15.xml" ContentType="application/vnd.openxmlformats-officedocument.wordprocessingml.header+xml"/>
  <Override PartName="/word/footer6.xml" ContentType="application/vnd.openxmlformats-officedocument.wordprocessingml.footer+xml"/>
  <Override PartName="/word/footer12.xml" ContentType="application/vnd.openxmlformats-officedocument.wordprocessingml.footer+xml"/>
  <Override PartName="/word/footer7.xml" ContentType="application/vnd.openxmlformats-officedocument.wordprocessingml.footer+xml"/>
  <Override PartName="/word/footer13.xml" ContentType="application/vnd.openxmlformats-officedocument.wordprocessingml.footer+xml"/>
  <Override PartName="/word/footer8.xml" ContentType="application/vnd.openxmlformats-officedocument.wordprocessingml.footer+xml"/>
  <Override PartName="/word/footer14.xml" ContentType="application/vnd.openxmlformats-officedocument.wordprocessingml.footer+xml"/>
  <Override PartName="/word/footer9.xml" ContentType="application/vnd.openxmlformats-officedocument.wordprocessingml.footer+xml"/>
  <Override PartName="/word/footer15.xml" ContentType="application/vnd.openxmlformats-officedocument.wordprocessingml.footer+xml"/>
  <Override PartName="/word/footer34.xml" ContentType="application/vnd.openxmlformats-officedocument.wordprocessingml.footer+xml"/>
  <Override PartName="/word/fonts/font13.odttf" ContentType="application/vnd.openxmlformats-officedocument.obfuscatedFont"/>
  <Override PartName="/word/fonts/font12.odttf" ContentType="application/vnd.openxmlformats-officedocument.obfuscatedFont"/>
  <Override PartName="/word/fonts/font10.odttf" ContentType="application/vnd.openxmlformats-officedocument.obfuscatedFont"/>
  <Override PartName="/word/fonts/font8.odttf" ContentType="application/vnd.openxmlformats-officedocument.obfuscatedFont"/>
  <Override PartName="/word/fonts/font6.odttf" ContentType="application/vnd.openxmlformats-officedocument.obfuscatedFont"/>
  <Override PartName="/word/fonts/font5.odttf" ContentType="application/vnd.openxmlformats-officedocument.obfuscatedFont"/>
  <Override PartName="/word/fonts/font14.odttf" ContentType="application/vnd.openxmlformats-officedocument.obfuscatedFont"/>
  <Override PartName="/word/fonts/font4.odttf" ContentType="application/vnd.openxmlformats-officedocument.obfuscatedFont"/>
  <Override PartName="/word/fonts/font21.odttf" ContentType="application/vnd.openxmlformats-officedocument.obfuscatedFont"/>
  <Override PartName="/word/fonts/font19.odttf" ContentType="application/vnd.openxmlformats-officedocument.obfuscatedFont"/>
  <Override PartName="/word/fonts/font20.odttf" ContentType="application/vnd.openxmlformats-officedocument.obfuscatedFont"/>
  <Override PartName="/word/fonts/font17.odttf" ContentType="application/vnd.openxmlformats-officedocument.obfuscatedFont"/>
  <Override PartName="/word/fonts/font2.odttf" ContentType="application/vnd.openxmlformats-officedocument.obfuscatedFont"/>
  <Override PartName="/word/fonts/font11.odttf" ContentType="application/vnd.openxmlformats-officedocument.obfuscatedFont"/>
  <Override PartName="/word/fonts/font15.odttf" ContentType="application/vnd.openxmlformats-officedocument.obfuscatedFont"/>
  <Override PartName="/word/fonts/font1.odttf" ContentType="application/vnd.openxmlformats-officedocument.obfuscatedFont"/>
  <Override PartName="/word/fonts/font16.odttf" ContentType="application/vnd.openxmlformats-officedocument.obfuscatedFont"/>
  <Override PartName="/word/fonts/font7.odttf" ContentType="application/vnd.openxmlformats-officedocument.obfuscatedFont"/>
  <Override PartName="/word/fonts/font3.odttf" ContentType="application/vnd.openxmlformats-officedocument.obfuscatedFont"/>
  <Override PartName="/word/fonts/font18.odttf" ContentType="application/vnd.openxmlformats-officedocument.obfuscatedFont"/>
  <Override PartName="/word/fonts/font9.odttf" ContentType="application/vnd.openxmlformats-officedocument.obfuscatedFont"/>
  <Override PartName="/word/footer11.xml" ContentType="application/vnd.openxmlformats-officedocument.wordprocessingml.footer+xml"/>
  <Override PartName="/word/footer5.xml" ContentType="application/vnd.openxmlformats-officedocument.wordprocessingml.footer+xml"/>
  <Override PartName="/word/header14.xml" ContentType="application/vnd.openxmlformats-officedocument.wordprocessingml.header+xml"/>
  <Override PartName="/word/fontTable.xml" ContentType="application/vnd.openxmlformats-officedocument.wordprocessingml.fontTable+xml"/>
  <Override PartName="/word/header31.xml" ContentType="application/vnd.openxmlformats-officedocument.wordprocessingml.header+xml"/>
  <Override PartName="/word/footer37.xml" ContentType="application/vnd.openxmlformats-officedocument.wordprocessingml.footer+xml"/>
  <Override PartName="/word/header42.xml" ContentType="application/vnd.openxmlformats-officedocument.wordprocessingml.header+xml"/>
  <Override PartName="/word/footer43.xml" ContentType="application/vnd.openxmlformats-officedocument.wordprocessingml.footer+xml"/>
  <Override PartName="/word/theme/theme1.xml" ContentType="application/vnd.openxmlformats-officedocument.theme+xml"/>
  <Override PartName="/word/header35.xml" ContentType="application/vnd.openxmlformats-officedocument.wordprocessingml.header+xml"/>
  <Override PartName="/word/footer42.xml" ContentType="application/vnd.openxmlformats-officedocument.wordprocessingml.footer+xml"/>
  <Override PartName="/word/header33.xml" ContentType="application/vnd.openxmlformats-officedocument.wordprocessingml.header+xml"/>
  <Override PartName="/word/footer39.xml" ContentType="application/vnd.openxmlformats-officedocument.wordprocessingml.footer+xml"/>
  <Override PartName="/word/footer41.xml" ContentType="application/vnd.openxmlformats-officedocument.wordprocessingml.footer+xml"/>
  <Override PartName="/word/header30.xml" ContentType="application/vnd.openxmlformats-officedocument.wordprocessingml.header+xml"/>
  <Override PartName="/word/footer36.xml" ContentType="application/vnd.openxmlformats-officedocument.wordprocessingml.footer+xml"/>
  <Override PartName="/word/header41.xml" ContentType="application/vnd.openxmlformats-officedocument.wordprocessingml.header+xml"/>
  <Override PartName="/word/header32.xml" ContentType="application/vnd.openxmlformats-officedocument.wordprocessingml.header+xml"/>
  <Override PartName="/word/footer38.xml" ContentType="application/vnd.openxmlformats-officedocument.wordprocessingml.footer+xml"/>
  <Override PartName="/word/header34.xml" ContentType="application/vnd.openxmlformats-officedocument.wordprocessingml.header+xml"/>
  <Override PartName="/word/settings.xml" ContentType="application/vnd.openxmlformats-officedocument.wordprocessingml.settings+xml"/>
  <Override PartName="/word/header36.xml" ContentType="application/vnd.openxmlformats-officedocument.wordprocessingml.header+xml"/>
  <Override PartName="/word/header43.xml" ContentType="application/vnd.openxmlformats-officedocument.wordprocessingml.header+xml"/>
  <Override PartName="/word/footer40.xml" ContentType="application/vnd.openxmlformats-officedocument.wordprocessingml.footer+xml"/>
  <Override PartName="/word/header40.xml" ContentType="application/vnd.openxmlformats-officedocument.wordprocessingml.header+xml"/>
  <Override PartName="/word/footer35.xml" ContentType="application/vnd.openxmlformats-officedocument.wordprocessingml.footer+xml"/>
  <Override PartName="/word/footer33.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footer4.xml" ContentType="application/vnd.openxmlformats-officedocument.wordprocessingml.footer+xml"/>
  <Override PartName="/word/header8.xml" ContentType="application/vnd.openxmlformats-officedocument.wordprocessingml.header+xml"/>
  <Override PartName="/word/footer32.xml" ContentType="application/vnd.openxmlformats-officedocument.wordprocessingml.footer+xml"/>
  <Override PartName="/word/header7.xml" ContentType="application/vnd.openxmlformats-officedocument.wordprocessingml.header+xml"/>
  <Override PartName="/word/footer31.xml" ContentType="application/vnd.openxmlformats-officedocument.wordprocessingml.footer+xml"/>
  <Override PartName="/word/header5.xml" ContentType="application/vnd.openxmlformats-officedocument.wordprocessingml.header+xml"/>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styles.xml" ContentType="application/vnd.openxmlformats-officedocument.wordprocessingml.styles+xml"/>
  <Override PartName="/word/header37.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footer30.xml" ContentType="application/vnd.openxmlformats-officedocument.wordprocessingml.footer+xml"/>
  <Override PartName="/word/header4.xml" ContentType="application/vnd.openxmlformats-officedocument.wordprocessingml.header+xml"/>
  <Override PartName="/word/header38.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39.xml" ContentType="application/vnd.openxmlformats-officedocument.wordprocessingml.header+xml"/>
  <Override PartName="/word/footer3.xml" ContentType="application/vnd.openxmlformats-officedocument.wordprocessingml.footer+xml"/>
  <Override PartName="/_rels/.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spacing w:before="798" w:after="0"/>
        <w:ind w:left="0" w:hanging="0"/>
        <w:rPr>
          <w:rFonts w:ascii="Times New Roman" w:hAnsi="Times New Roman" w:cs="Times New Roman"/>
          <w:b/>
          <w:b/>
          <w:sz w:val="24"/>
          <w:szCs w:val="24"/>
        </w:rPr>
      </w:pPr>
      <w:r>
        <w:rPr>
          <w:rFonts w:cs="Times New Roman" w:ascii="Times New Roman" w:hAnsi="Times New Roman"/>
          <w:b/>
          <w:color w:val="595959"/>
          <w:sz w:val="24"/>
          <w:szCs w:val="24"/>
        </w:rPr>
        <w:t xml:space="preserve">            </w:t>
      </w:r>
      <w:r>
        <w:rPr>
          <w:rFonts w:cs="Times New Roman" w:ascii="Times New Roman" w:hAnsi="Times New Roman"/>
          <w:b/>
          <w:color w:val="595959"/>
          <w:sz w:val="24"/>
          <w:szCs w:val="24"/>
        </w:rPr>
        <w:t>Business Responsibility and Sustainability Reporting</w:t>
      </w:r>
    </w:p>
    <w:p>
      <w:pPr>
        <w:pStyle w:val="Normal"/>
        <w:spacing w:before="244" w:after="0"/>
        <w:rPr>
          <w:rFonts w:eastAsia="Carlito"/>
          <w:color w:val="44546A"/>
          <w:sz w:val="24"/>
          <w:szCs w:val="24"/>
        </w:rPr>
      </w:pPr>
      <w:r>
        <w:rPr>
          <w:rFonts w:eastAsia="Carlito"/>
          <w:color w:val="44546A"/>
          <w:sz w:val="24"/>
          <w:szCs w:val="24"/>
        </w:rPr>
        <w:t xml:space="preserve">            </w:t>
      </w:r>
      <w:r>
        <w:rPr>
          <w:rFonts w:eastAsia="Carlito"/>
          <w:color w:val="44546A"/>
          <w:sz w:val="24"/>
          <w:szCs w:val="24"/>
        </w:rPr>
        <w:t>DRAFT INTERIM REPORT FOR FY 2023-24</w:t>
      </w:r>
    </w:p>
    <w:p>
      <w:pPr>
        <w:pStyle w:val="Normal"/>
        <w:spacing w:before="244" w:after="0"/>
        <w:ind w:left="1516" w:hanging="0"/>
        <w:rPr>
          <w:rFonts w:eastAsia="Carlito"/>
          <w:color w:val="44546A"/>
          <w:sz w:val="24"/>
          <w:szCs w:val="24"/>
        </w:rPr>
      </w:pPr>
      <w:r>
        <w:rPr>
          <w:rFonts w:eastAsia="Carlito"/>
          <w:color w:val="44546A"/>
          <w:sz w:val="24"/>
          <w:szCs w:val="24"/>
        </w:rPr>
      </w:r>
    </w:p>
    <w:p>
      <w:pPr>
        <w:sectPr>
          <w:headerReference w:type="default" r:id="rId2"/>
          <w:footerReference w:type="default" r:id="rId3"/>
          <w:type w:val="nextPage"/>
          <w:pgSz w:w="12240" w:h="15840"/>
          <w:pgMar w:left="20" w:right="340" w:gutter="0" w:header="622" w:top="1360" w:footer="0" w:bottom="57"/>
          <w:pgNumType w:start="1" w:fmt="decimal"/>
          <w:formProt w:val="false"/>
          <w:textDirection w:val="lrTb"/>
          <w:docGrid w:type="default" w:linePitch="100" w:charSpace="16384"/>
        </w:sectPr>
        <w:pStyle w:val="Normal"/>
        <w:spacing w:before="244" w:after="0"/>
        <w:ind w:left="720" w:hanging="0"/>
        <w:rPr>
          <w:rFonts w:eastAsia="Carlito"/>
          <w:sz w:val="24"/>
          <w:szCs w:val="24"/>
        </w:rPr>
      </w:pPr>
      <w:r>
        <w:rPr/>
        <mc:AlternateContent>
          <mc:Choice Requires="wps">
            <w:drawing>
              <wp:inline distT="0" distB="0" distL="0" distR="0" wp14:anchorId="074DC79D">
                <wp:extent cx="6877050" cy="3919220"/>
                <wp:effectExtent l="0" t="0" r="19050" b="24130"/>
                <wp:docPr id="1" name="Shape5"/>
                <a:graphic xmlns:a="http://schemas.openxmlformats.org/drawingml/2006/main">
                  <a:graphicData uri="http://schemas.microsoft.com/office/word/2010/wordprocessingShape">
                    <wps:wsp>
                      <wps:cNvSpPr/>
                      <wps:spPr>
                        <a:xfrm>
                          <a:off x="0" y="0"/>
                          <a:ext cx="6877080" cy="3919320"/>
                        </a:xfrm>
                        <a:prstGeom prst="rect">
                          <a:avLst/>
                        </a:prstGeom>
                        <a:noFill/>
                        <a:ln w="9525">
                          <a:solidFill>
                            <a:srgbClr val="000000"/>
                          </a:solidFill>
                          <a:round/>
                        </a:ln>
                      </wps:spPr>
                      <wps:style>
                        <a:lnRef idx="0"/>
                        <a:fillRef idx="0"/>
                        <a:effectRef idx="0"/>
                        <a:fontRef idx="minor"/>
                      </wps:style>
                      <wps:txbx>
                        <w:txbxContent>
                          <w:p>
                            <w:pPr>
                              <w:pStyle w:val="FrameContents"/>
                              <w:spacing w:before="75" w:after="0"/>
                              <w:ind w:right="567" w:hanging="0"/>
                              <w:jc w:val="both"/>
                              <w:rPr>
                                <w:sz w:val="24"/>
                                <w:szCs w:val="24"/>
                              </w:rPr>
                            </w:pPr>
                            <w:r>
                              <w:rPr>
                                <w:rFonts w:eastAsia="Carlito"/>
                                <w:b/>
                                <w:color w:val="000000"/>
                                <w:sz w:val="24"/>
                                <w:szCs w:val="24"/>
                              </w:rPr>
                              <w:t xml:space="preserve">    </w:t>
                            </w:r>
                            <w:r>
                              <w:rPr>
                                <w:rFonts w:eastAsia="Carlito"/>
                                <w:b/>
                                <w:color w:val="000000"/>
                                <w:sz w:val="24"/>
                                <w:szCs w:val="24"/>
                              </w:rPr>
                              <w:t>Disclaimer:</w:t>
                            </w:r>
                          </w:p>
                          <w:p>
                            <w:pPr>
                              <w:pStyle w:val="FrameContents"/>
                              <w:spacing w:before="172" w:after="0"/>
                              <w:ind w:right="567" w:hanging="0"/>
                              <w:jc w:val="both"/>
                              <w:rPr>
                                <w:sz w:val="24"/>
                                <w:szCs w:val="24"/>
                              </w:rPr>
                            </w:pPr>
                            <w:r>
                              <w:rPr>
                                <w:rFonts w:eastAsia="Carlito"/>
                                <w:b/>
                                <w:color w:val="000000"/>
                                <w:sz w:val="24"/>
                                <w:szCs w:val="24"/>
                              </w:rPr>
                              <w:t xml:space="preserve">    </w:t>
                            </w:r>
                            <w:r>
                              <w:rPr>
                                <w:rFonts w:eastAsia="Carlito"/>
                                <w:b/>
                                <w:color w:val="000000"/>
                                <w:sz w:val="24"/>
                                <w:szCs w:val="24"/>
                              </w:rPr>
                              <w:t>IMPORTANT: Review instructions</w:t>
                            </w:r>
                          </w:p>
                          <w:p>
                            <w:pPr>
                              <w:pStyle w:val="FrameContents"/>
                              <w:spacing w:before="172" w:after="0"/>
                              <w:ind w:right="567" w:hanging="0"/>
                              <w:jc w:val="both"/>
                              <w:rPr>
                                <w:sz w:val="24"/>
                                <w:szCs w:val="24"/>
                              </w:rPr>
                            </w:pPr>
                            <w:r>
                              <w:rPr>
                                <w:rFonts w:eastAsia="Carlito"/>
                                <w:color w:val="000000"/>
                                <w:sz w:val="24"/>
                                <w:szCs w:val="24"/>
                              </w:rPr>
                              <w:t xml:space="preserve">    </w:t>
                            </w:r>
                            <w:r>
                              <w:rPr>
                                <w:rFonts w:eastAsia="Carlito"/>
                                <w:color w:val="000000"/>
                                <w:sz w:val="24"/>
                                <w:szCs w:val="24"/>
                              </w:rPr>
                              <w:t>Thank you for taking the time to review this document. Your inputs are very valuable.</w:t>
                            </w:r>
                          </w:p>
                          <w:p>
                            <w:pPr>
                              <w:pStyle w:val="FrameContents"/>
                              <w:spacing w:lineRule="auto" w:line="247" w:before="10" w:after="0"/>
                              <w:ind w:left="567" w:right="567" w:hanging="0"/>
                              <w:jc w:val="both"/>
                              <w:rPr>
                                <w:rFonts w:eastAsia="Carlito"/>
                                <w:color w:val="000000"/>
                                <w:sz w:val="24"/>
                                <w:szCs w:val="24"/>
                              </w:rPr>
                            </w:pPr>
                            <w:r>
                              <w:rPr>
                                <w:rFonts w:eastAsia="Carlito"/>
                                <w:color w:val="000000"/>
                                <w:sz w:val="24"/>
                                <w:szCs w:val="24"/>
                              </w:rPr>
                            </w:r>
                          </w:p>
                          <w:p>
                            <w:pPr>
                              <w:pStyle w:val="FrameContents"/>
                              <w:numPr>
                                <w:ilvl w:val="0"/>
                                <w:numId w:val="14"/>
                              </w:numPr>
                              <w:spacing w:lineRule="auto" w:line="247" w:before="10" w:after="0"/>
                              <w:ind w:left="567" w:right="567" w:hanging="360"/>
                              <w:jc w:val="both"/>
                              <w:rPr>
                                <w:sz w:val="24"/>
                                <w:szCs w:val="24"/>
                              </w:rPr>
                            </w:pPr>
                            <w:r>
                              <w:rPr>
                                <w:rFonts w:eastAsia="Carlito"/>
                                <w:color w:val="000000"/>
                                <w:sz w:val="24"/>
                                <w:szCs w:val="24"/>
                              </w:rPr>
                              <w:t>The document is not yet in its final layout. This is just the raw text that will be brought into a professional layout once the raw text is finalized.</w:t>
                            </w:r>
                          </w:p>
                          <w:p>
                            <w:pPr>
                              <w:pStyle w:val="FrameContents"/>
                              <w:spacing w:lineRule="auto" w:line="247" w:before="10" w:after="0"/>
                              <w:ind w:left="567" w:right="567" w:hanging="0"/>
                              <w:jc w:val="both"/>
                              <w:rPr>
                                <w:sz w:val="24"/>
                                <w:szCs w:val="24"/>
                              </w:rPr>
                            </w:pPr>
                            <w:r>
                              <w:rPr>
                                <w:sz w:val="24"/>
                                <w:szCs w:val="24"/>
                              </w:rPr>
                            </w:r>
                          </w:p>
                          <w:p>
                            <w:pPr>
                              <w:pStyle w:val="FrameContents"/>
                              <w:numPr>
                                <w:ilvl w:val="0"/>
                                <w:numId w:val="14"/>
                              </w:numPr>
                              <w:spacing w:before="4" w:after="0"/>
                              <w:ind w:left="567" w:right="567" w:hanging="360"/>
                              <w:jc w:val="both"/>
                              <w:rPr>
                                <w:sz w:val="24"/>
                                <w:szCs w:val="24"/>
                              </w:rPr>
                            </w:pPr>
                            <w:r>
                              <w:rPr>
                                <w:rFonts w:eastAsia="Carlito"/>
                                <w:color w:val="000000"/>
                                <w:sz w:val="24"/>
                                <w:szCs w:val="24"/>
                              </w:rPr>
                              <w:t>If you have any comments / suggestions for improvement to the text, please make them in the following form:</w:t>
                            </w:r>
                          </w:p>
                          <w:p>
                            <w:pPr>
                              <w:pStyle w:val="ListParagraph"/>
                              <w:ind w:left="567" w:right="567" w:hanging="360"/>
                              <w:jc w:val="both"/>
                              <w:rPr>
                                <w:sz w:val="24"/>
                                <w:szCs w:val="24"/>
                              </w:rPr>
                            </w:pPr>
                            <w:r>
                              <w:rPr>
                                <w:sz w:val="24"/>
                                <w:szCs w:val="24"/>
                              </w:rPr>
                              <w:t xml:space="preserve"> </w:t>
                            </w:r>
                          </w:p>
                          <w:p>
                            <w:pPr>
                              <w:pStyle w:val="FrameContents"/>
                              <w:numPr>
                                <w:ilvl w:val="0"/>
                                <w:numId w:val="14"/>
                              </w:numPr>
                              <w:spacing w:before="4" w:after="0"/>
                              <w:ind w:left="567" w:right="567" w:hanging="360"/>
                              <w:jc w:val="both"/>
                              <w:rPr>
                                <w:sz w:val="24"/>
                                <w:szCs w:val="24"/>
                              </w:rPr>
                            </w:pPr>
                            <w:r>
                              <w:rPr>
                                <w:rFonts w:eastAsia="Carlito"/>
                                <w:color w:val="000000"/>
                                <w:sz w:val="24"/>
                                <w:szCs w:val="24"/>
                              </w:rPr>
                              <w:t>Whenever possible, use the “review/track changes” function to make a specific, tangible suggestion how to change the text.</w:t>
                            </w:r>
                          </w:p>
                          <w:p>
                            <w:pPr>
                              <w:pStyle w:val="ListParagraph"/>
                              <w:ind w:left="567" w:right="567" w:hanging="360"/>
                              <w:jc w:val="both"/>
                              <w:rPr>
                                <w:sz w:val="24"/>
                                <w:szCs w:val="24"/>
                              </w:rPr>
                            </w:pPr>
                            <w:r>
                              <w:rPr>
                                <w:sz w:val="24"/>
                                <w:szCs w:val="24"/>
                              </w:rPr>
                            </w:r>
                          </w:p>
                          <w:p>
                            <w:pPr>
                              <w:pStyle w:val="FrameContents"/>
                              <w:numPr>
                                <w:ilvl w:val="0"/>
                                <w:numId w:val="14"/>
                              </w:numPr>
                              <w:spacing w:before="4" w:after="0"/>
                              <w:ind w:left="567" w:right="567" w:hanging="360"/>
                              <w:jc w:val="both"/>
                              <w:rPr>
                                <w:sz w:val="24"/>
                                <w:szCs w:val="24"/>
                              </w:rPr>
                            </w:pPr>
                            <w:r>
                              <w:rPr>
                                <w:rFonts w:eastAsia="Carlito"/>
                                <w:color w:val="000000"/>
                                <w:sz w:val="24"/>
                                <w:szCs w:val="24"/>
                              </w:rPr>
                              <w:t>If your feedback point is a more general one that doesn’t pertain to an individual statement, please use the “comment” function on the paragraph or section title where it applies.</w:t>
                            </w:r>
                          </w:p>
                          <w:p>
                            <w:pPr>
                              <w:pStyle w:val="FrameContents"/>
                              <w:spacing w:lineRule="auto" w:line="247" w:before="10" w:after="0"/>
                              <w:ind w:left="567" w:right="567" w:hanging="0"/>
                              <w:jc w:val="both"/>
                              <w:rPr>
                                <w:rFonts w:eastAsia="Carlito"/>
                                <w:color w:val="000000"/>
                                <w:sz w:val="24"/>
                                <w:szCs w:val="24"/>
                              </w:rPr>
                            </w:pPr>
                            <w:r>
                              <w:rPr>
                                <w:rFonts w:eastAsia="Carlito"/>
                                <w:color w:val="000000"/>
                                <w:sz w:val="24"/>
                                <w:szCs w:val="24"/>
                              </w:rPr>
                            </w:r>
                          </w:p>
                          <w:p>
                            <w:pPr>
                              <w:pStyle w:val="FrameContents"/>
                              <w:numPr>
                                <w:ilvl w:val="0"/>
                                <w:numId w:val="14"/>
                              </w:numPr>
                              <w:spacing w:lineRule="auto" w:line="247" w:before="10" w:after="0"/>
                              <w:ind w:left="567" w:right="567" w:hanging="360"/>
                              <w:jc w:val="both"/>
                              <w:rPr>
                                <w:sz w:val="24"/>
                                <w:szCs w:val="24"/>
                              </w:rPr>
                            </w:pPr>
                            <w:r>
                              <w:rPr>
                                <w:rFonts w:eastAsia="Carlito"/>
                                <w:color w:val="000000"/>
                                <w:sz w:val="24"/>
                                <w:szCs w:val="24"/>
                              </w:rPr>
                              <w:t xml:space="preserve">The data presented in this draft may undergo changes based on the feedback from the ESG Committee of the Board of Directors, the final signoffs with data owners, department head, consultant and other reviewing authorities.  </w:t>
                            </w:r>
                          </w:p>
                        </w:txbxContent>
                      </wps:txbx>
                      <wps:bodyPr lIns="0" rIns="0" tIns="0" bIns="0" anchor="t">
                        <a:noAutofit/>
                      </wps:bodyPr>
                    </wps:wsp>
                  </a:graphicData>
                </a:graphic>
              </wp:inline>
            </w:drawing>
          </mc:Choice>
          <mc:Fallback>
            <w:pict>
              <v:rect id="shape_0" ID="Shape5" path="m0,0l-2147483645,0l-2147483645,-2147483646l0,-2147483646xe" stroked="t" o:allowincell="f" style="position:absolute;margin-left:0pt;margin-top:-310.55pt;width:541.45pt;height:308.55pt;mso-wrap-style:square;v-text-anchor:top;mso-position-vertical:top" wp14:anchorId="074DC79D">
                <v:fill o:detectmouseclick="t" on="false"/>
                <v:stroke color="black" weight="9360" joinstyle="round" endcap="flat"/>
                <v:textbox>
                  <w:txbxContent>
                    <w:p>
                      <w:pPr>
                        <w:pStyle w:val="FrameContents"/>
                        <w:spacing w:before="75" w:after="0"/>
                        <w:ind w:right="567" w:hanging="0"/>
                        <w:jc w:val="both"/>
                        <w:rPr>
                          <w:sz w:val="24"/>
                          <w:szCs w:val="24"/>
                        </w:rPr>
                      </w:pPr>
                      <w:r>
                        <w:rPr>
                          <w:rFonts w:eastAsia="Carlito"/>
                          <w:b/>
                          <w:color w:val="000000"/>
                          <w:sz w:val="24"/>
                          <w:szCs w:val="24"/>
                        </w:rPr>
                        <w:t xml:space="preserve">    </w:t>
                      </w:r>
                      <w:r>
                        <w:rPr>
                          <w:rFonts w:eastAsia="Carlito"/>
                          <w:b/>
                          <w:color w:val="000000"/>
                          <w:sz w:val="24"/>
                          <w:szCs w:val="24"/>
                        </w:rPr>
                        <w:t>Disclaimer:</w:t>
                      </w:r>
                    </w:p>
                    <w:p>
                      <w:pPr>
                        <w:pStyle w:val="FrameContents"/>
                        <w:spacing w:before="172" w:after="0"/>
                        <w:ind w:right="567" w:hanging="0"/>
                        <w:jc w:val="both"/>
                        <w:rPr>
                          <w:sz w:val="24"/>
                          <w:szCs w:val="24"/>
                        </w:rPr>
                      </w:pPr>
                      <w:r>
                        <w:rPr>
                          <w:rFonts w:eastAsia="Carlito"/>
                          <w:b/>
                          <w:color w:val="000000"/>
                          <w:sz w:val="24"/>
                          <w:szCs w:val="24"/>
                        </w:rPr>
                        <w:t xml:space="preserve">    </w:t>
                      </w:r>
                      <w:r>
                        <w:rPr>
                          <w:rFonts w:eastAsia="Carlito"/>
                          <w:b/>
                          <w:color w:val="000000"/>
                          <w:sz w:val="24"/>
                          <w:szCs w:val="24"/>
                        </w:rPr>
                        <w:t>IMPORTANT: Review instructions</w:t>
                      </w:r>
                    </w:p>
                    <w:p>
                      <w:pPr>
                        <w:pStyle w:val="FrameContents"/>
                        <w:spacing w:before="172" w:after="0"/>
                        <w:ind w:right="567" w:hanging="0"/>
                        <w:jc w:val="both"/>
                        <w:rPr>
                          <w:sz w:val="24"/>
                          <w:szCs w:val="24"/>
                        </w:rPr>
                      </w:pPr>
                      <w:r>
                        <w:rPr>
                          <w:rFonts w:eastAsia="Carlito"/>
                          <w:color w:val="000000"/>
                          <w:sz w:val="24"/>
                          <w:szCs w:val="24"/>
                        </w:rPr>
                        <w:t xml:space="preserve">    </w:t>
                      </w:r>
                      <w:r>
                        <w:rPr>
                          <w:rFonts w:eastAsia="Carlito"/>
                          <w:color w:val="000000"/>
                          <w:sz w:val="24"/>
                          <w:szCs w:val="24"/>
                        </w:rPr>
                        <w:t>Thank you for taking the time to review this document. Your inputs are very valuable.</w:t>
                      </w:r>
                    </w:p>
                    <w:p>
                      <w:pPr>
                        <w:pStyle w:val="FrameContents"/>
                        <w:spacing w:lineRule="auto" w:line="247" w:before="10" w:after="0"/>
                        <w:ind w:left="567" w:right="567" w:hanging="0"/>
                        <w:jc w:val="both"/>
                        <w:rPr>
                          <w:rFonts w:eastAsia="Carlito"/>
                          <w:color w:val="000000"/>
                          <w:sz w:val="24"/>
                          <w:szCs w:val="24"/>
                        </w:rPr>
                      </w:pPr>
                      <w:r>
                        <w:rPr>
                          <w:rFonts w:eastAsia="Carlito"/>
                          <w:color w:val="000000"/>
                          <w:sz w:val="24"/>
                          <w:szCs w:val="24"/>
                        </w:rPr>
                      </w:r>
                    </w:p>
                    <w:p>
                      <w:pPr>
                        <w:pStyle w:val="FrameContents"/>
                        <w:numPr>
                          <w:ilvl w:val="0"/>
                          <w:numId w:val="14"/>
                        </w:numPr>
                        <w:spacing w:lineRule="auto" w:line="247" w:before="10" w:after="0"/>
                        <w:ind w:left="567" w:right="567" w:hanging="360"/>
                        <w:jc w:val="both"/>
                        <w:rPr>
                          <w:sz w:val="24"/>
                          <w:szCs w:val="24"/>
                        </w:rPr>
                      </w:pPr>
                      <w:r>
                        <w:rPr>
                          <w:rFonts w:eastAsia="Carlito"/>
                          <w:color w:val="000000"/>
                          <w:sz w:val="24"/>
                          <w:szCs w:val="24"/>
                        </w:rPr>
                        <w:t>The document is not yet in its final layout. This is just the raw text that will be brought into a professional layout once the raw text is finalized.</w:t>
                      </w:r>
                    </w:p>
                    <w:p>
                      <w:pPr>
                        <w:pStyle w:val="FrameContents"/>
                        <w:spacing w:lineRule="auto" w:line="247" w:before="10" w:after="0"/>
                        <w:ind w:left="567" w:right="567" w:hanging="0"/>
                        <w:jc w:val="both"/>
                        <w:rPr>
                          <w:sz w:val="24"/>
                          <w:szCs w:val="24"/>
                        </w:rPr>
                      </w:pPr>
                      <w:r>
                        <w:rPr>
                          <w:sz w:val="24"/>
                          <w:szCs w:val="24"/>
                        </w:rPr>
                      </w:r>
                    </w:p>
                    <w:p>
                      <w:pPr>
                        <w:pStyle w:val="FrameContents"/>
                        <w:numPr>
                          <w:ilvl w:val="0"/>
                          <w:numId w:val="14"/>
                        </w:numPr>
                        <w:spacing w:before="4" w:after="0"/>
                        <w:ind w:left="567" w:right="567" w:hanging="360"/>
                        <w:jc w:val="both"/>
                        <w:rPr>
                          <w:sz w:val="24"/>
                          <w:szCs w:val="24"/>
                        </w:rPr>
                      </w:pPr>
                      <w:r>
                        <w:rPr>
                          <w:rFonts w:eastAsia="Carlito"/>
                          <w:color w:val="000000"/>
                          <w:sz w:val="24"/>
                          <w:szCs w:val="24"/>
                        </w:rPr>
                        <w:t>If you have any comments / suggestions for improvement to the text, please make them in the following form:</w:t>
                      </w:r>
                    </w:p>
                    <w:p>
                      <w:pPr>
                        <w:pStyle w:val="ListParagraph"/>
                        <w:ind w:left="567" w:right="567" w:hanging="360"/>
                        <w:jc w:val="both"/>
                        <w:rPr>
                          <w:sz w:val="24"/>
                          <w:szCs w:val="24"/>
                        </w:rPr>
                      </w:pPr>
                      <w:r>
                        <w:rPr>
                          <w:sz w:val="24"/>
                          <w:szCs w:val="24"/>
                        </w:rPr>
                        <w:t xml:space="preserve"> </w:t>
                      </w:r>
                    </w:p>
                    <w:p>
                      <w:pPr>
                        <w:pStyle w:val="FrameContents"/>
                        <w:numPr>
                          <w:ilvl w:val="0"/>
                          <w:numId w:val="14"/>
                        </w:numPr>
                        <w:spacing w:before="4" w:after="0"/>
                        <w:ind w:left="567" w:right="567" w:hanging="360"/>
                        <w:jc w:val="both"/>
                        <w:rPr>
                          <w:sz w:val="24"/>
                          <w:szCs w:val="24"/>
                        </w:rPr>
                      </w:pPr>
                      <w:r>
                        <w:rPr>
                          <w:rFonts w:eastAsia="Carlito"/>
                          <w:color w:val="000000"/>
                          <w:sz w:val="24"/>
                          <w:szCs w:val="24"/>
                        </w:rPr>
                        <w:t>Whenever possible, use the “review/track changes” function to make a specific, tangible suggestion how to change the text.</w:t>
                      </w:r>
                    </w:p>
                    <w:p>
                      <w:pPr>
                        <w:pStyle w:val="ListParagraph"/>
                        <w:ind w:left="567" w:right="567" w:hanging="360"/>
                        <w:jc w:val="both"/>
                        <w:rPr>
                          <w:sz w:val="24"/>
                          <w:szCs w:val="24"/>
                        </w:rPr>
                      </w:pPr>
                      <w:r>
                        <w:rPr>
                          <w:sz w:val="24"/>
                          <w:szCs w:val="24"/>
                        </w:rPr>
                      </w:r>
                    </w:p>
                    <w:p>
                      <w:pPr>
                        <w:pStyle w:val="FrameContents"/>
                        <w:numPr>
                          <w:ilvl w:val="0"/>
                          <w:numId w:val="14"/>
                        </w:numPr>
                        <w:spacing w:before="4" w:after="0"/>
                        <w:ind w:left="567" w:right="567" w:hanging="360"/>
                        <w:jc w:val="both"/>
                        <w:rPr>
                          <w:sz w:val="24"/>
                          <w:szCs w:val="24"/>
                        </w:rPr>
                      </w:pPr>
                      <w:r>
                        <w:rPr>
                          <w:rFonts w:eastAsia="Carlito"/>
                          <w:color w:val="000000"/>
                          <w:sz w:val="24"/>
                          <w:szCs w:val="24"/>
                        </w:rPr>
                        <w:t>If your feedback point is a more general one that doesn’t pertain to an individual statement, please use the “comment” function on the paragraph or section title where it applies.</w:t>
                      </w:r>
                    </w:p>
                    <w:p>
                      <w:pPr>
                        <w:pStyle w:val="FrameContents"/>
                        <w:spacing w:lineRule="auto" w:line="247" w:before="10" w:after="0"/>
                        <w:ind w:left="567" w:right="567" w:hanging="0"/>
                        <w:jc w:val="both"/>
                        <w:rPr>
                          <w:rFonts w:eastAsia="Carlito"/>
                          <w:color w:val="000000"/>
                          <w:sz w:val="24"/>
                          <w:szCs w:val="24"/>
                        </w:rPr>
                      </w:pPr>
                      <w:r>
                        <w:rPr>
                          <w:rFonts w:eastAsia="Carlito"/>
                          <w:color w:val="000000"/>
                          <w:sz w:val="24"/>
                          <w:szCs w:val="24"/>
                        </w:rPr>
                      </w:r>
                    </w:p>
                    <w:p>
                      <w:pPr>
                        <w:pStyle w:val="FrameContents"/>
                        <w:numPr>
                          <w:ilvl w:val="0"/>
                          <w:numId w:val="14"/>
                        </w:numPr>
                        <w:spacing w:lineRule="auto" w:line="247" w:before="10" w:after="0"/>
                        <w:ind w:left="567" w:right="567" w:hanging="360"/>
                        <w:jc w:val="both"/>
                        <w:rPr>
                          <w:sz w:val="24"/>
                          <w:szCs w:val="24"/>
                        </w:rPr>
                      </w:pPr>
                      <w:r>
                        <w:rPr>
                          <w:rFonts w:eastAsia="Carlito"/>
                          <w:color w:val="000000"/>
                          <w:sz w:val="24"/>
                          <w:szCs w:val="24"/>
                        </w:rPr>
                        <w:t xml:space="preserve">The data presented in this draft may undergo changes based on the feedback from the ESG Committee of the Board of Directors, the final signoffs with data owners, department head, consultant and other reviewing authorities.  </w:t>
                      </w:r>
                    </w:p>
                  </w:txbxContent>
                </v:textbox>
                <w10:wrap type="square"/>
              </v:rect>
            </w:pict>
          </mc:Fallback>
        </mc:AlternateContent>
      </w:r>
    </w:p>
    <w:p>
      <w:pPr>
        <w:pStyle w:val="Normal"/>
        <w:spacing w:before="168" w:after="0"/>
        <w:ind w:left="514" w:hanging="0"/>
        <w:jc w:val="center"/>
        <w:rPr>
          <w:rFonts w:eastAsia="Carlito"/>
          <w:sz w:val="24"/>
          <w:szCs w:val="24"/>
        </w:rPr>
      </w:pPr>
      <w:r>
        <mc:AlternateContent>
          <mc:Choice Requires="wpg">
            <w:drawing>
              <wp:anchor behindDoc="1" distT="6985" distB="6350" distL="6350" distR="6350" simplePos="0" locked="0" layoutInCell="0" allowOverlap="1" relativeHeight="629" wp14:anchorId="765B015B">
                <wp:simplePos x="0" y="0"/>
                <wp:positionH relativeFrom="margin">
                  <wp:align>left</wp:align>
                </wp:positionH>
                <wp:positionV relativeFrom="page">
                  <wp:posOffset>850900</wp:posOffset>
                </wp:positionV>
                <wp:extent cx="7785100" cy="451485"/>
                <wp:effectExtent l="6350" t="6985" r="6350" b="6350"/>
                <wp:wrapNone/>
                <wp:docPr id="10" name="Group 604"/>
                <a:graphic xmlns:a="http://schemas.openxmlformats.org/drawingml/2006/main">
                  <a:graphicData uri="http://schemas.microsoft.com/office/word/2010/wordprocessingGroup">
                    <wpg:wgp>
                      <wpg:cNvGrpSpPr/>
                      <wpg:grpSpPr>
                        <a:xfrm>
                          <a:off x="0" y="0"/>
                          <a:ext cx="7785000" cy="451440"/>
                          <a:chOff x="0" y="0"/>
                          <a:chExt cx="7785000" cy="451440"/>
                        </a:xfrm>
                      </wpg:grpSpPr>
                      <wpg:grpSp>
                        <wpg:cNvGrpSpPr/>
                        <wpg:grpSpPr>
                          <a:xfrm>
                            <a:off x="0" y="0"/>
                            <a:ext cx="7785000" cy="451440"/>
                          </a:xfrm>
                        </wpg:grpSpPr>
                        <wps:wsp>
                          <wps:cNvSpPr/>
                          <wps:spPr>
                            <a:xfrm>
                              <a:off x="0" y="0"/>
                              <a:ext cx="7785000" cy="451440"/>
                            </a:xfrm>
                            <a:prstGeom prst="rect">
                              <a:avLst/>
                            </a:prstGeom>
                            <a:solidFill>
                              <a:schemeClr val="tx1"/>
                            </a:solidFill>
                            <a:ln w="0">
                              <a:noFill/>
                            </a:ln>
                          </wps:spPr>
                          <wps:style>
                            <a:lnRef idx="0"/>
                            <a:fillRef idx="0"/>
                            <a:effectRef idx="0"/>
                            <a:fontRef idx="minor"/>
                          </wps:style>
                          <wps:bodyPr/>
                        </wps:wsp>
                        <wps:wsp>
                          <wps:cNvSpPr/>
                          <wps:spPr>
                            <a:xfrm>
                              <a:off x="0" y="50760"/>
                              <a:ext cx="7785000" cy="291960"/>
                            </a:xfrm>
                            <a:custGeom>
                              <a:avLst/>
                              <a:gdLst/>
                              <a:ahLst/>
                              <a:rect l="l" t="t" r="r" b="b"/>
                              <a:pathLst>
                                <a:path w="7772400" h="567690">
                                  <a:moveTo>
                                    <a:pt x="7772400" y="0"/>
                                  </a:moveTo>
                                  <a:lnTo>
                                    <a:pt x="62231" y="0"/>
                                  </a:lnTo>
                                  <a:lnTo>
                                    <a:pt x="25402" y="7436"/>
                                  </a:lnTo>
                                  <a:lnTo>
                                    <a:pt x="0" y="24563"/>
                                  </a:lnTo>
                                  <a:lnTo>
                                    <a:pt x="0" y="543126"/>
                                  </a:lnTo>
                                  <a:lnTo>
                                    <a:pt x="25402" y="560253"/>
                                  </a:lnTo>
                                  <a:lnTo>
                                    <a:pt x="62231" y="567690"/>
                                  </a:lnTo>
                                  <a:lnTo>
                                    <a:pt x="7772400" y="567690"/>
                                  </a:lnTo>
                                  <a:lnTo>
                                    <a:pt x="7772400" y="0"/>
                                  </a:lnTo>
                                  <a:close/>
                                </a:path>
                              </a:pathLst>
                            </a:custGeom>
                            <a:solidFill>
                              <a:schemeClr val="tx1"/>
                            </a:solidFill>
                            <a:ln w="0">
                              <a:noFill/>
                            </a:ln>
                          </wps:spPr>
                          <wps:style>
                            <a:lnRef idx="0"/>
                            <a:fillRef idx="0"/>
                            <a:effectRef idx="0"/>
                            <a:fontRef idx="minor"/>
                          </wps:style>
                          <wps:bodyPr/>
                        </wps:wsp>
                        <wps:wsp>
                          <wps:cNvSpPr/>
                          <wps:spPr>
                            <a:xfrm>
                              <a:off x="0" y="0"/>
                              <a:ext cx="7785000" cy="451440"/>
                            </a:xfrm>
                            <a:custGeom>
                              <a:avLst/>
                              <a:gdLst/>
                              <a:ahLst/>
                              <a:rect l="l" t="t" r="r" b="b"/>
                              <a:pathLst>
                                <a:path w="7772400" h="567690">
                                  <a:moveTo>
                                    <a:pt x="0" y="24562"/>
                                  </a:moveTo>
                                  <a:lnTo>
                                    <a:pt x="25402" y="7435"/>
                                  </a:lnTo>
                                  <a:lnTo>
                                    <a:pt x="62231" y="0"/>
                                  </a:lnTo>
                                  <a:lnTo>
                                    <a:pt x="7772399" y="0"/>
                                  </a:lnTo>
                                </a:path>
                                <a:path w="7772400" h="567690">
                                  <a:moveTo>
                                    <a:pt x="7772399" y="567690"/>
                                  </a:moveTo>
                                  <a:lnTo>
                                    <a:pt x="62231" y="567690"/>
                                  </a:lnTo>
                                  <a:lnTo>
                                    <a:pt x="25402" y="560254"/>
                                  </a:lnTo>
                                  <a:lnTo>
                                    <a:pt x="0" y="543127"/>
                                  </a:lnTo>
                                </a:path>
                              </a:pathLst>
                            </a:custGeom>
                            <a:solidFill>
                              <a:schemeClr val="tx1"/>
                            </a:solidFill>
                            <a:ln w="12600">
                              <a:solidFill>
                                <a:srgbClr val="2f528f"/>
                              </a:solidFill>
                              <a:round/>
                            </a:ln>
                          </wps:spPr>
                          <wps:style>
                            <a:lnRef idx="0"/>
                            <a:fillRef idx="0"/>
                            <a:effectRef idx="0"/>
                            <a:fontRef idx="minor"/>
                          </wps:style>
                          <wps:bodyPr/>
                        </wps:wsp>
                      </wpg:grpSp>
                    </wpg:wgp>
                  </a:graphicData>
                </a:graphic>
              </wp:anchor>
            </w:drawing>
          </mc:Choice>
          <mc:Fallback>
            <w:pict>
              <v:group id="shape_0" alt="Group 604" style="position:absolute;margin-left:0.5pt;margin-top:67pt;width:613pt;height:35.55pt" coordorigin="10,1340" coordsize="12260,711">
                <v:group id="shape_0" style="position:absolute;left:10;top:1340;width:12260;height:711">
                  <v:rect id="shape_0" path="m0,0l-2147483645,0l-2147483645,-2147483646l0,-2147483646xe" fillcolor="black" stroked="f" o:allowincell="f" style="position:absolute;left:10;top:1340;width:12259;height:710;mso-wrap-style:none;v-text-anchor:middle;mso-position-horizontal:left;mso-position-horizontal-relative:margin;mso-position-vertical-relative:page">
                    <v:fill o:detectmouseclick="t" type="solid" color2="white"/>
                    <v:stroke color="#3465a4" joinstyle="round" endcap="flat"/>
                    <w10:wrap type="none"/>
                  </v:rect>
                </v:group>
              </v:group>
            </w:pict>
          </mc:Fallback>
        </mc:AlternateContent>
      </w:r>
      <w:r>
        <w:rPr>
          <w:rFonts w:eastAsia="Carlito"/>
          <w:color w:val="FFD200"/>
          <w:sz w:val="24"/>
          <w:szCs w:val="24"/>
        </w:rPr>
        <w:t>Business Responsibility and Sustainability Reporting</w:t>
      </w:r>
    </w:p>
    <w:p>
      <w:pPr>
        <w:pStyle w:val="Normal"/>
        <w:rPr>
          <w:rFonts w:eastAsia="Carlito"/>
          <w:color w:val="000000"/>
          <w:sz w:val="24"/>
          <w:szCs w:val="24"/>
        </w:rPr>
      </w:pPr>
      <w:r>
        <w:rPr>
          <w:rFonts w:eastAsia="Carlito"/>
          <w:color w:val="000000"/>
          <w:sz w:val="24"/>
          <w:szCs w:val="24"/>
        </w:rPr>
      </w:r>
    </w:p>
    <w:p>
      <w:pPr>
        <w:pStyle w:val="Normal"/>
        <w:tabs>
          <w:tab w:val="clear" w:pos="720"/>
          <w:tab w:val="right" w:pos="11880" w:leader="none"/>
        </w:tabs>
        <w:spacing w:before="216" w:after="0"/>
        <w:rPr>
          <w:rFonts w:eastAsia="Carlito"/>
          <w:color w:val="000000"/>
          <w:sz w:val="24"/>
          <w:szCs w:val="24"/>
        </w:rPr>
      </w:pPr>
      <w:r>
        <mc:AlternateContent>
          <mc:Choice Requires="wpg">
            <w:drawing>
              <wp:anchor behindDoc="1" distT="0" distB="0" distL="0" distR="0" simplePos="0" locked="0" layoutInCell="0" allowOverlap="1" relativeHeight="603" wp14:anchorId="450FB189">
                <wp:simplePos x="0" y="0"/>
                <wp:positionH relativeFrom="column">
                  <wp:posOffset>202565</wp:posOffset>
                </wp:positionH>
                <wp:positionV relativeFrom="paragraph">
                  <wp:posOffset>170815</wp:posOffset>
                </wp:positionV>
                <wp:extent cx="4391025" cy="456565"/>
                <wp:effectExtent l="0" t="0" r="0" b="0"/>
                <wp:wrapNone/>
                <wp:docPr id="11" name="Group 1488066791"/>
                <a:graphic xmlns:a="http://schemas.openxmlformats.org/drawingml/2006/main">
                  <a:graphicData uri="http://schemas.microsoft.com/office/word/2010/wordprocessingGroup">
                    <wpg:wgp>
                      <wpg:cNvGrpSpPr/>
                      <wpg:grpSpPr>
                        <a:xfrm>
                          <a:off x="0" y="0"/>
                          <a:ext cx="4390920" cy="456480"/>
                          <a:chOff x="0" y="0"/>
                          <a:chExt cx="4390920" cy="456480"/>
                        </a:xfrm>
                      </wpg:grpSpPr>
                      <wps:wsp>
                        <wps:cNvSpPr/>
                        <wps:spPr>
                          <a:xfrm>
                            <a:off x="0" y="0"/>
                            <a:ext cx="4016880" cy="337680"/>
                          </a:xfrm>
                          <a:prstGeom prst="rect">
                            <a:avLst/>
                          </a:prstGeom>
                          <a:noFill/>
                          <a:ln w="0">
                            <a:noFill/>
                          </a:ln>
                        </wps:spPr>
                        <wps:style>
                          <a:lnRef idx="0"/>
                          <a:fillRef idx="0"/>
                          <a:effectRef idx="0"/>
                          <a:fontRef idx="minor"/>
                        </wps:style>
                        <wps:bodyPr/>
                      </wps:wsp>
                      <wps:wsp>
                        <wps:cNvSpPr/>
                        <wps:spPr>
                          <a:xfrm>
                            <a:off x="156240" y="9000"/>
                            <a:ext cx="4234680" cy="447840"/>
                          </a:xfrm>
                          <a:custGeom>
                            <a:avLst/>
                            <a:gdLst/>
                            <a:ahLst/>
                            <a:rect l="l" t="t" r="r" b="b"/>
                            <a:pathLst>
                              <a:path w="2927985" h="434975">
                                <a:moveTo>
                                  <a:pt x="2855480" y="0"/>
                                </a:moveTo>
                                <a:lnTo>
                                  <a:pt x="40111" y="0"/>
                                </a:lnTo>
                                <a:lnTo>
                                  <a:pt x="11892" y="5697"/>
                                </a:lnTo>
                                <a:lnTo>
                                  <a:pt x="0" y="13716"/>
                                </a:lnTo>
                                <a:lnTo>
                                  <a:pt x="0" y="421259"/>
                                </a:lnTo>
                                <a:lnTo>
                                  <a:pt x="11892" y="429277"/>
                                </a:lnTo>
                                <a:lnTo>
                                  <a:pt x="40111" y="434975"/>
                                </a:lnTo>
                                <a:lnTo>
                                  <a:pt x="2855480" y="434975"/>
                                </a:lnTo>
                                <a:lnTo>
                                  <a:pt x="2883702" y="429277"/>
                                </a:lnTo>
                                <a:lnTo>
                                  <a:pt x="2906749" y="413740"/>
                                </a:lnTo>
                                <a:lnTo>
                                  <a:pt x="2922287" y="390698"/>
                                </a:lnTo>
                                <a:lnTo>
                                  <a:pt x="2927985" y="362483"/>
                                </a:lnTo>
                                <a:lnTo>
                                  <a:pt x="2927985" y="72504"/>
                                </a:lnTo>
                                <a:lnTo>
                                  <a:pt x="2922287" y="44282"/>
                                </a:lnTo>
                                <a:lnTo>
                                  <a:pt x="2906749" y="21235"/>
                                </a:lnTo>
                                <a:lnTo>
                                  <a:pt x="2883702" y="5697"/>
                                </a:lnTo>
                                <a:lnTo>
                                  <a:pt x="2855480" y="0"/>
                                </a:lnTo>
                                <a:close/>
                              </a:path>
                            </a:pathLst>
                          </a:custGeom>
                          <a:solidFill>
                            <a:srgbClr val="000000"/>
                          </a:solidFill>
                          <a:ln w="0">
                            <a:noFill/>
                          </a:ln>
                        </wps:spPr>
                        <wps:style>
                          <a:lnRef idx="0"/>
                          <a:fillRef idx="0"/>
                          <a:effectRef idx="0"/>
                          <a:fontRef idx="minor"/>
                        </wps:style>
                        <wps:bodyPr/>
                      </wps:wsp>
                    </wpg:wgp>
                  </a:graphicData>
                </a:graphic>
              </wp:anchor>
            </w:drawing>
          </mc:Choice>
          <mc:Fallback>
            <w:pict>
              <v:group id="shape_0" alt="Group 1488066791" style="position:absolute;margin-left:15.95pt;margin-top:13.45pt;width:345.75pt;height:35.95pt" coordorigin="319,269" coordsize="6915,719">
                <v:rect id="shape_0" path="m0,0l-2147483645,0l-2147483645,-2147483646l0,-2147483646xe" stroked="f" o:allowincell="f" style="position:absolute;left:319;top:269;width:6325;height:531;mso-wrap-style:none;v-text-anchor:middle">
                  <v:fill o:detectmouseclick="t" on="false"/>
                  <v:stroke color="#3465a4" joinstyle="round" endcap="flat"/>
                  <w10:wrap type="none"/>
                </v:rect>
              </v:group>
            </w:pict>
          </mc:Fallback>
        </mc:AlternateContent>
      </w:r>
      <w:r>
        <w:rPr>
          <w:rFonts w:eastAsia="Carlito"/>
          <w:color w:val="000000"/>
          <w:sz w:val="24"/>
          <w:szCs w:val="24"/>
        </w:rPr>
        <w:tab/>
      </w:r>
    </w:p>
    <w:p>
      <w:pPr>
        <w:pStyle w:val="Normal"/>
        <w:ind w:left="114" w:hanging="0"/>
        <w:rPr>
          <w:b/>
          <w:b/>
          <w:sz w:val="24"/>
          <w:szCs w:val="24"/>
        </w:rPr>
      </w:pPr>
      <w:r>
        <w:rPr>
          <w:b/>
          <w:color w:val="FFD200"/>
          <w:sz w:val="24"/>
          <w:szCs w:val="24"/>
        </w:rPr>
        <w:t xml:space="preserve">           </w:t>
      </w:r>
      <w:r>
        <w:rPr>
          <w:b/>
          <w:color w:val="FFD200"/>
          <w:sz w:val="24"/>
          <w:szCs w:val="24"/>
        </w:rPr>
        <w:t>Section A: General disclosures</w:t>
      </w:r>
    </w:p>
    <w:p>
      <w:pPr>
        <w:pStyle w:val="Normal"/>
        <w:spacing w:before="247" w:after="0"/>
        <w:rPr>
          <w:b/>
          <w:b/>
          <w:color w:val="000000"/>
          <w:sz w:val="28"/>
          <w:szCs w:val="28"/>
        </w:rPr>
      </w:pPr>
      <w:r>
        <w:rPr>
          <w:b/>
          <w:color w:val="000000"/>
          <w:sz w:val="28"/>
          <w:szCs w:val="28"/>
        </w:rPr>
      </w:r>
    </w:p>
    <w:p>
      <w:pPr>
        <w:pStyle w:val="Normal"/>
        <w:numPr>
          <w:ilvl w:val="0"/>
          <w:numId w:val="12"/>
        </w:numPr>
        <w:tabs>
          <w:tab w:val="clear" w:pos="720"/>
          <w:tab w:val="left" w:pos="1419" w:leader="none"/>
        </w:tabs>
        <w:ind w:left="1419" w:hanging="719"/>
        <w:rPr>
          <w:rFonts w:eastAsia="Carlito"/>
          <w:color w:val="000000"/>
          <w:sz w:val="24"/>
          <w:szCs w:val="24"/>
        </w:rPr>
      </w:pPr>
      <w:r>
        <w:rPr>
          <w:b/>
          <w:color w:val="000000"/>
          <w:sz w:val="24"/>
          <w:szCs w:val="24"/>
        </w:rPr>
        <w:t>Details of the listed entity</w:t>
      </w:r>
    </w:p>
    <w:p>
      <w:pPr>
        <w:pStyle w:val="Normal"/>
        <w:spacing w:before="63" w:after="0"/>
        <w:rPr>
          <w:b/>
          <w:b/>
          <w:color w:val="000000"/>
          <w:sz w:val="24"/>
          <w:szCs w:val="24"/>
        </w:rPr>
      </w:pPr>
      <w:r>
        <w:rPr>
          <w:b/>
          <w:color w:val="000000"/>
          <w:sz w:val="24"/>
          <w:szCs w:val="24"/>
        </w:rPr>
      </w:r>
    </w:p>
    <w:tbl>
      <w:tblPr>
        <w:tblW w:w="11078" w:type="dxa"/>
        <w:jc w:val="left"/>
        <w:tblInd w:w="548" w:type="dxa"/>
        <w:tblLayout w:type="fixed"/>
        <w:tblCellMar>
          <w:top w:w="0" w:type="dxa"/>
          <w:left w:w="5" w:type="dxa"/>
          <w:bottom w:w="0" w:type="dxa"/>
          <w:right w:w="5" w:type="dxa"/>
        </w:tblCellMar>
        <w:tblLook w:val="0000" w:noHBand="0" w:noVBand="0" w:firstColumn="0" w:lastRow="0" w:lastColumn="0" w:firstRow="0"/>
      </w:tblPr>
      <w:tblGrid>
        <w:gridCol w:w="858"/>
        <w:gridCol w:w="5128"/>
        <w:gridCol w:w="5092"/>
      </w:tblGrid>
      <w:tr>
        <w:trPr>
          <w:trHeight w:val="681" w:hRule="atLeast"/>
        </w:trPr>
        <w:tc>
          <w:tcPr>
            <w:tcW w:w="85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470" w:hanging="0"/>
              <w:rPr>
                <w:color w:val="000000"/>
                <w:sz w:val="24"/>
                <w:szCs w:val="24"/>
              </w:rPr>
            </w:pPr>
            <w:r>
              <w:rPr>
                <w:color w:val="000000"/>
                <w:sz w:val="24"/>
                <w:szCs w:val="24"/>
              </w:rPr>
              <w:t>1.</w:t>
            </w:r>
          </w:p>
        </w:tc>
        <w:tc>
          <w:tcPr>
            <w:tcW w:w="5128" w:type="dxa"/>
            <w:tcBorders>
              <w:top w:val="single" w:sz="4" w:space="0" w:color="000000"/>
              <w:left w:val="single" w:sz="4" w:space="0" w:color="000000"/>
              <w:bottom w:val="single" w:sz="4" w:space="0" w:color="000000"/>
              <w:right w:val="single" w:sz="4" w:space="0" w:color="000000"/>
            </w:tcBorders>
          </w:tcPr>
          <w:p>
            <w:pPr>
              <w:pStyle w:val="Normal"/>
              <w:widowControl w:val="false"/>
              <w:ind w:left="105" w:hanging="0"/>
              <w:rPr>
                <w:b/>
                <w:b/>
                <w:color w:val="000000"/>
                <w:sz w:val="24"/>
                <w:szCs w:val="24"/>
              </w:rPr>
            </w:pPr>
            <w:r>
              <w:rPr>
                <w:b/>
                <w:color w:val="000000"/>
                <w:sz w:val="24"/>
                <w:szCs w:val="24"/>
              </w:rPr>
              <w:t>Corporate Identity Number (CIN) of the Listed Entity</w:t>
            </w:r>
          </w:p>
        </w:tc>
        <w:tc>
          <w:tcPr>
            <w:tcW w:w="50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10" w:hanging="0"/>
              <w:rPr>
                <w:color w:val="000000"/>
                <w:sz w:val="24"/>
                <w:szCs w:val="24"/>
              </w:rPr>
            </w:pPr>
            <w:r>
              <w:rPr>
                <w:color w:val="000000"/>
                <w:sz w:val="24"/>
                <w:szCs w:val="24"/>
              </w:rPr>
              <w:t>L27109KA1964PLC001546</w:t>
            </w:r>
          </w:p>
        </w:tc>
      </w:tr>
      <w:tr>
        <w:trPr>
          <w:trHeight w:val="426" w:hRule="atLeast"/>
        </w:trPr>
        <w:tc>
          <w:tcPr>
            <w:tcW w:w="85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470" w:hanging="0"/>
              <w:rPr>
                <w:color w:val="000000"/>
                <w:sz w:val="24"/>
                <w:szCs w:val="24"/>
              </w:rPr>
            </w:pPr>
            <w:r>
              <w:rPr>
                <w:color w:val="000000"/>
                <w:sz w:val="24"/>
                <w:szCs w:val="24"/>
              </w:rPr>
              <w:t>2.</w:t>
            </w:r>
          </w:p>
        </w:tc>
        <w:tc>
          <w:tcPr>
            <w:tcW w:w="51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05" w:hanging="0"/>
              <w:rPr>
                <w:b/>
                <w:b/>
                <w:color w:val="000000"/>
                <w:sz w:val="24"/>
                <w:szCs w:val="24"/>
              </w:rPr>
            </w:pPr>
            <w:r>
              <w:rPr>
                <w:b/>
                <w:color w:val="000000"/>
                <w:sz w:val="24"/>
                <w:szCs w:val="24"/>
              </w:rPr>
              <w:t>Name of the Listed Entity</w:t>
            </w:r>
          </w:p>
        </w:tc>
        <w:tc>
          <w:tcPr>
            <w:tcW w:w="50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10" w:hanging="0"/>
              <w:rPr>
                <w:color w:val="000000"/>
                <w:sz w:val="24"/>
                <w:szCs w:val="24"/>
              </w:rPr>
            </w:pPr>
            <w:r>
              <w:rPr>
                <w:color w:val="000000"/>
                <w:sz w:val="24"/>
                <w:szCs w:val="24"/>
              </w:rPr>
              <w:t>Kennametal India Limited</w:t>
            </w:r>
          </w:p>
        </w:tc>
      </w:tr>
      <w:tr>
        <w:trPr>
          <w:trHeight w:val="551" w:hRule="atLeast"/>
        </w:trPr>
        <w:tc>
          <w:tcPr>
            <w:tcW w:w="85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470" w:hanging="0"/>
              <w:rPr>
                <w:color w:val="000000"/>
                <w:sz w:val="24"/>
                <w:szCs w:val="24"/>
              </w:rPr>
            </w:pPr>
            <w:r>
              <w:rPr>
                <w:color w:val="000000"/>
                <w:sz w:val="24"/>
                <w:szCs w:val="24"/>
              </w:rPr>
              <w:t>3.</w:t>
            </w:r>
          </w:p>
        </w:tc>
        <w:tc>
          <w:tcPr>
            <w:tcW w:w="51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05" w:hanging="0"/>
              <w:rPr>
                <w:b/>
                <w:b/>
                <w:color w:val="000000"/>
                <w:sz w:val="24"/>
                <w:szCs w:val="24"/>
              </w:rPr>
            </w:pPr>
            <w:r>
              <w:rPr>
                <w:b/>
                <w:color w:val="000000"/>
                <w:sz w:val="24"/>
                <w:szCs w:val="24"/>
              </w:rPr>
              <w:t>Year of incorporation</w:t>
            </w:r>
          </w:p>
        </w:tc>
        <w:tc>
          <w:tcPr>
            <w:tcW w:w="50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10" w:hanging="0"/>
              <w:rPr>
                <w:color w:val="000000"/>
                <w:sz w:val="24"/>
                <w:szCs w:val="24"/>
              </w:rPr>
            </w:pPr>
            <w:r>
              <w:rPr>
                <w:color w:val="000000"/>
                <w:sz w:val="24"/>
                <w:szCs w:val="24"/>
              </w:rPr>
              <w:t>September 21, 1964</w:t>
            </w:r>
          </w:p>
        </w:tc>
      </w:tr>
      <w:tr>
        <w:trPr>
          <w:trHeight w:val="551" w:hRule="atLeast"/>
        </w:trPr>
        <w:tc>
          <w:tcPr>
            <w:tcW w:w="85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470" w:hanging="0"/>
              <w:rPr>
                <w:color w:val="000000"/>
                <w:sz w:val="24"/>
                <w:szCs w:val="24"/>
              </w:rPr>
            </w:pPr>
            <w:r>
              <w:rPr>
                <w:color w:val="000000"/>
                <w:sz w:val="24"/>
                <w:szCs w:val="24"/>
              </w:rPr>
              <w:t>4.</w:t>
            </w:r>
          </w:p>
        </w:tc>
        <w:tc>
          <w:tcPr>
            <w:tcW w:w="51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05" w:hanging="0"/>
              <w:rPr>
                <w:b/>
                <w:b/>
                <w:color w:val="000000"/>
                <w:sz w:val="24"/>
                <w:szCs w:val="24"/>
              </w:rPr>
            </w:pPr>
            <w:r>
              <w:rPr>
                <w:b/>
                <w:color w:val="000000"/>
                <w:sz w:val="24"/>
                <w:szCs w:val="24"/>
              </w:rPr>
              <w:t>Registered office address</w:t>
            </w:r>
          </w:p>
        </w:tc>
        <w:tc>
          <w:tcPr>
            <w:tcW w:w="50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10" w:hanging="0"/>
              <w:rPr>
                <w:color w:val="000000"/>
                <w:sz w:val="24"/>
                <w:szCs w:val="24"/>
              </w:rPr>
            </w:pPr>
            <w:r>
              <w:rPr>
                <w:color w:val="000000"/>
                <w:sz w:val="24"/>
                <w:szCs w:val="24"/>
              </w:rPr>
              <w:t>8/9th Mile, Tumkur Road, Bengaluru, Karnataka - 560073, India</w:t>
            </w:r>
          </w:p>
        </w:tc>
      </w:tr>
      <w:tr>
        <w:trPr>
          <w:trHeight w:val="714" w:hRule="atLeast"/>
        </w:trPr>
        <w:tc>
          <w:tcPr>
            <w:tcW w:w="85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470" w:hanging="0"/>
              <w:rPr>
                <w:color w:val="000000"/>
                <w:sz w:val="24"/>
                <w:szCs w:val="24"/>
              </w:rPr>
            </w:pPr>
            <w:r>
              <w:rPr>
                <w:color w:val="000000"/>
                <w:sz w:val="24"/>
                <w:szCs w:val="24"/>
              </w:rPr>
              <w:t>5.</w:t>
            </w:r>
          </w:p>
        </w:tc>
        <w:tc>
          <w:tcPr>
            <w:tcW w:w="51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05" w:hanging="0"/>
              <w:rPr>
                <w:b/>
                <w:b/>
                <w:color w:val="000000"/>
                <w:sz w:val="24"/>
                <w:szCs w:val="24"/>
              </w:rPr>
            </w:pPr>
            <w:r>
              <w:rPr>
                <w:b/>
                <w:color w:val="000000"/>
                <w:sz w:val="24"/>
                <w:szCs w:val="24"/>
              </w:rPr>
              <w:t>Corporate address</w:t>
            </w:r>
          </w:p>
        </w:tc>
        <w:tc>
          <w:tcPr>
            <w:tcW w:w="50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35"/>
              <w:ind w:left="110" w:hanging="0"/>
              <w:rPr>
                <w:color w:val="000000"/>
                <w:sz w:val="24"/>
                <w:szCs w:val="24"/>
              </w:rPr>
            </w:pPr>
            <w:r>
              <w:rPr>
                <w:color w:val="000000"/>
                <w:sz w:val="24"/>
                <w:szCs w:val="24"/>
              </w:rPr>
              <w:t>8/9th Mile, Tumkur Road, Bengaluru, Karnataka - 560073, India</w:t>
            </w:r>
          </w:p>
        </w:tc>
      </w:tr>
      <w:tr>
        <w:trPr>
          <w:trHeight w:val="422" w:hRule="atLeast"/>
        </w:trPr>
        <w:tc>
          <w:tcPr>
            <w:tcW w:w="85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470" w:hanging="0"/>
              <w:rPr>
                <w:color w:val="000000"/>
                <w:sz w:val="24"/>
                <w:szCs w:val="24"/>
              </w:rPr>
            </w:pPr>
            <w:r>
              <w:rPr>
                <w:color w:val="000000"/>
                <w:sz w:val="24"/>
                <w:szCs w:val="24"/>
              </w:rPr>
              <w:t>6.</w:t>
            </w:r>
          </w:p>
        </w:tc>
        <w:tc>
          <w:tcPr>
            <w:tcW w:w="51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05" w:hanging="0"/>
              <w:rPr>
                <w:b/>
                <w:b/>
                <w:color w:val="000000"/>
                <w:sz w:val="24"/>
                <w:szCs w:val="24"/>
              </w:rPr>
            </w:pPr>
            <w:r>
              <w:rPr>
                <w:b/>
                <w:color w:val="000000"/>
                <w:sz w:val="24"/>
                <w:szCs w:val="24"/>
              </w:rPr>
              <w:t>E-mail</w:t>
            </w:r>
          </w:p>
        </w:tc>
        <w:tc>
          <w:tcPr>
            <w:tcW w:w="50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10" w:hanging="0"/>
              <w:rPr>
                <w:color w:val="000000"/>
                <w:sz w:val="24"/>
                <w:szCs w:val="24"/>
              </w:rPr>
            </w:pPr>
            <w:r>
              <w:rPr>
                <w:color w:val="0563C1"/>
                <w:sz w:val="24"/>
                <w:szCs w:val="24"/>
                <w:u w:val="single"/>
              </w:rPr>
              <w:t>k-bngs-investor.relation@kennametal.com</w:t>
            </w:r>
          </w:p>
        </w:tc>
      </w:tr>
      <w:tr>
        <w:trPr>
          <w:trHeight w:val="431" w:hRule="atLeast"/>
        </w:trPr>
        <w:tc>
          <w:tcPr>
            <w:tcW w:w="85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470" w:hanging="0"/>
              <w:rPr>
                <w:color w:val="000000"/>
                <w:sz w:val="24"/>
                <w:szCs w:val="24"/>
              </w:rPr>
            </w:pPr>
            <w:r>
              <w:rPr>
                <w:color w:val="000000"/>
                <w:sz w:val="24"/>
                <w:szCs w:val="24"/>
              </w:rPr>
              <w:t>7.</w:t>
            </w:r>
          </w:p>
        </w:tc>
        <w:tc>
          <w:tcPr>
            <w:tcW w:w="51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05" w:hanging="0"/>
              <w:rPr>
                <w:b/>
                <w:b/>
                <w:color w:val="000000"/>
                <w:sz w:val="24"/>
                <w:szCs w:val="24"/>
              </w:rPr>
            </w:pPr>
            <w:r>
              <w:rPr>
                <w:b/>
                <w:color w:val="000000"/>
                <w:sz w:val="24"/>
                <w:szCs w:val="24"/>
              </w:rPr>
              <w:t>Telephone</w:t>
            </w:r>
          </w:p>
        </w:tc>
        <w:tc>
          <w:tcPr>
            <w:tcW w:w="50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10" w:hanging="0"/>
              <w:rPr>
                <w:color w:val="000000"/>
                <w:sz w:val="24"/>
                <w:szCs w:val="24"/>
              </w:rPr>
            </w:pPr>
            <w:r>
              <w:rPr>
                <w:color w:val="000000"/>
                <w:sz w:val="24"/>
                <w:szCs w:val="24"/>
              </w:rPr>
              <w:t>080-28394321</w:t>
            </w:r>
          </w:p>
        </w:tc>
      </w:tr>
      <w:tr>
        <w:trPr>
          <w:trHeight w:val="489" w:hRule="atLeast"/>
        </w:trPr>
        <w:tc>
          <w:tcPr>
            <w:tcW w:w="85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470" w:hanging="0"/>
              <w:rPr>
                <w:color w:val="000000"/>
                <w:sz w:val="24"/>
                <w:szCs w:val="24"/>
              </w:rPr>
            </w:pPr>
            <w:r>
              <w:rPr>
                <w:color w:val="000000"/>
                <w:sz w:val="24"/>
                <w:szCs w:val="24"/>
              </w:rPr>
              <w:t>8.</w:t>
            </w:r>
          </w:p>
        </w:tc>
        <w:tc>
          <w:tcPr>
            <w:tcW w:w="51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05" w:hanging="0"/>
              <w:rPr>
                <w:b/>
                <w:b/>
                <w:color w:val="000000"/>
                <w:sz w:val="24"/>
                <w:szCs w:val="24"/>
              </w:rPr>
            </w:pPr>
            <w:r>
              <w:rPr>
                <w:b/>
                <w:color w:val="000000"/>
                <w:sz w:val="24"/>
                <w:szCs w:val="24"/>
              </w:rPr>
              <w:t>Website</w:t>
            </w:r>
          </w:p>
        </w:tc>
        <w:tc>
          <w:tcPr>
            <w:tcW w:w="50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10" w:hanging="0"/>
              <w:rPr>
                <w:rFonts w:ascii="Liberation Serif" w:hAnsi="Liberation Serif"/>
              </w:rPr>
            </w:pPr>
            <w:r>
              <w:rPr>
                <w:rFonts w:ascii="Liberation Serif" w:hAnsi="Liberation Serif"/>
                <w:color w:val="0563C1"/>
                <w:sz w:val="24"/>
                <w:szCs w:val="24"/>
                <w:u w:val="single"/>
              </w:rPr>
              <w:t>https://www.kennametal.com/in/en/about-us/kil-financials.html</w:t>
            </w:r>
          </w:p>
        </w:tc>
      </w:tr>
      <w:tr>
        <w:trPr>
          <w:trHeight w:val="556" w:hRule="atLeast"/>
        </w:trPr>
        <w:tc>
          <w:tcPr>
            <w:tcW w:w="85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470" w:hanging="0"/>
              <w:rPr>
                <w:color w:val="000000"/>
                <w:sz w:val="24"/>
                <w:szCs w:val="24"/>
              </w:rPr>
            </w:pPr>
            <w:r>
              <w:rPr>
                <w:color w:val="000000"/>
                <w:sz w:val="24"/>
                <w:szCs w:val="24"/>
              </w:rPr>
              <w:t>9.</w:t>
            </w:r>
          </w:p>
        </w:tc>
        <w:tc>
          <w:tcPr>
            <w:tcW w:w="51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05" w:hanging="0"/>
              <w:rPr>
                <w:b/>
                <w:b/>
                <w:color w:val="000000"/>
                <w:sz w:val="24"/>
                <w:szCs w:val="24"/>
              </w:rPr>
            </w:pPr>
            <w:r>
              <w:rPr>
                <w:b/>
                <w:color w:val="000000"/>
                <w:sz w:val="24"/>
                <w:szCs w:val="24"/>
              </w:rPr>
              <w:t>Financial year for which reporting is being</w:t>
            </w:r>
          </w:p>
          <w:p>
            <w:pPr>
              <w:pStyle w:val="Normal"/>
              <w:widowControl w:val="false"/>
              <w:spacing w:lineRule="auto" w:line="259" w:before="2" w:after="0"/>
              <w:ind w:left="105" w:hanging="0"/>
              <w:rPr>
                <w:b/>
                <w:b/>
                <w:color w:val="000000"/>
                <w:sz w:val="24"/>
                <w:szCs w:val="24"/>
              </w:rPr>
            </w:pPr>
            <w:r>
              <w:rPr>
                <w:b/>
                <w:color w:val="000000"/>
                <w:sz w:val="24"/>
                <w:szCs w:val="24"/>
              </w:rPr>
              <w:t>done</w:t>
            </w:r>
          </w:p>
        </w:tc>
        <w:tc>
          <w:tcPr>
            <w:tcW w:w="50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10" w:hanging="0"/>
              <w:rPr>
                <w:color w:val="000000"/>
                <w:sz w:val="24"/>
                <w:szCs w:val="24"/>
              </w:rPr>
            </w:pPr>
            <w:r>
              <w:rPr>
                <w:color w:val="000000"/>
                <w:sz w:val="24"/>
                <w:szCs w:val="24"/>
              </w:rPr>
              <w:t>FY 2023-24 (July 1, 2023 to June 30, 2024)</w:t>
            </w:r>
          </w:p>
        </w:tc>
      </w:tr>
      <w:tr>
        <w:trPr>
          <w:trHeight w:val="710" w:hRule="atLeast"/>
        </w:trPr>
        <w:tc>
          <w:tcPr>
            <w:tcW w:w="85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470" w:hanging="0"/>
              <w:rPr>
                <w:color w:val="000000"/>
                <w:sz w:val="24"/>
                <w:szCs w:val="24"/>
              </w:rPr>
            </w:pPr>
            <w:r>
              <w:rPr>
                <w:color w:val="000000"/>
                <w:sz w:val="24"/>
                <w:szCs w:val="24"/>
              </w:rPr>
              <w:t>10.</w:t>
            </w:r>
          </w:p>
        </w:tc>
        <w:tc>
          <w:tcPr>
            <w:tcW w:w="51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35"/>
              <w:ind w:left="105" w:right="175" w:hanging="0"/>
              <w:rPr>
                <w:b/>
                <w:b/>
                <w:color w:val="000000"/>
                <w:sz w:val="24"/>
                <w:szCs w:val="24"/>
              </w:rPr>
            </w:pPr>
            <w:r>
              <w:rPr>
                <w:b/>
                <w:color w:val="000000"/>
                <w:sz w:val="24"/>
                <w:szCs w:val="24"/>
              </w:rPr>
              <w:t>Name of the Stock Exchange(s) where shares are listed</w:t>
            </w:r>
          </w:p>
        </w:tc>
        <w:tc>
          <w:tcPr>
            <w:tcW w:w="50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35"/>
              <w:ind w:left="110" w:hanging="0"/>
              <w:rPr>
                <w:color w:val="000000"/>
                <w:sz w:val="24"/>
                <w:szCs w:val="24"/>
              </w:rPr>
            </w:pPr>
            <w:r>
              <w:rPr>
                <w:color w:val="000000"/>
                <w:sz w:val="24"/>
                <w:szCs w:val="24"/>
              </w:rPr>
              <w:t>BSE Limited (Scrip code: 505890, Scrip Name: KENNAMET)</w:t>
            </w:r>
          </w:p>
        </w:tc>
      </w:tr>
      <w:tr>
        <w:trPr>
          <w:trHeight w:val="422" w:hRule="atLeast"/>
        </w:trPr>
        <w:tc>
          <w:tcPr>
            <w:tcW w:w="85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470" w:hanging="0"/>
              <w:rPr>
                <w:color w:val="000000"/>
                <w:sz w:val="24"/>
                <w:szCs w:val="24"/>
              </w:rPr>
            </w:pPr>
            <w:r>
              <w:rPr>
                <w:color w:val="000000"/>
                <w:sz w:val="24"/>
                <w:szCs w:val="24"/>
              </w:rPr>
              <w:t>11.</w:t>
            </w:r>
          </w:p>
        </w:tc>
        <w:tc>
          <w:tcPr>
            <w:tcW w:w="51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05" w:hanging="0"/>
              <w:rPr>
                <w:b/>
                <w:b/>
                <w:color w:val="000000"/>
                <w:sz w:val="24"/>
                <w:szCs w:val="24"/>
              </w:rPr>
            </w:pPr>
            <w:r>
              <w:rPr>
                <w:b/>
                <w:color w:val="000000"/>
                <w:sz w:val="24"/>
                <w:szCs w:val="24"/>
              </w:rPr>
              <w:t>Paid-up Capital -</w:t>
            </w:r>
          </w:p>
        </w:tc>
        <w:tc>
          <w:tcPr>
            <w:tcW w:w="50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10" w:hanging="0"/>
              <w:rPr>
                <w:color w:val="000000"/>
                <w:sz w:val="24"/>
                <w:szCs w:val="24"/>
              </w:rPr>
            </w:pPr>
            <w:r>
              <w:rPr>
                <w:color w:val="000000"/>
                <w:sz w:val="24"/>
                <w:szCs w:val="24"/>
              </w:rPr>
              <w:t xml:space="preserve">₹ </w:t>
            </w:r>
            <w:r>
              <w:rPr>
                <w:color w:val="000000"/>
                <w:sz w:val="24"/>
                <w:szCs w:val="24"/>
              </w:rPr>
              <w:t>219,782,400 /-</w:t>
            </w:r>
          </w:p>
        </w:tc>
      </w:tr>
      <w:tr>
        <w:trPr>
          <w:trHeight w:val="1693" w:hRule="atLeast"/>
        </w:trPr>
        <w:tc>
          <w:tcPr>
            <w:tcW w:w="85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470" w:hanging="0"/>
              <w:rPr>
                <w:color w:val="000000"/>
                <w:sz w:val="24"/>
                <w:szCs w:val="24"/>
              </w:rPr>
            </w:pPr>
            <w:r>
              <w:rPr>
                <w:color w:val="000000"/>
                <w:sz w:val="24"/>
                <w:szCs w:val="24"/>
              </w:rPr>
              <w:t>12.</w:t>
            </w:r>
          </w:p>
        </w:tc>
        <w:tc>
          <w:tcPr>
            <w:tcW w:w="5128" w:type="dxa"/>
            <w:tcBorders>
              <w:top w:val="single" w:sz="4" w:space="0" w:color="000000"/>
              <w:left w:val="single" w:sz="4" w:space="0" w:color="000000"/>
              <w:bottom w:val="single" w:sz="4" w:space="0" w:color="000000"/>
              <w:right w:val="single" w:sz="4" w:space="0" w:color="000000"/>
            </w:tcBorders>
          </w:tcPr>
          <w:p>
            <w:pPr>
              <w:pStyle w:val="Normal"/>
              <w:widowControl w:val="false"/>
              <w:ind w:left="105" w:hanging="0"/>
              <w:rPr>
                <w:b/>
                <w:b/>
                <w:color w:val="000000"/>
                <w:sz w:val="24"/>
                <w:szCs w:val="24"/>
              </w:rPr>
            </w:pPr>
            <w:r>
              <w:rPr>
                <w:b/>
                <w:color w:val="000000"/>
                <w:sz w:val="24"/>
                <w:szCs w:val="24"/>
              </w:rPr>
              <w:t>Name and contact details (telephone, email address) of the person who may be contacted in case of any queries on the BRSR report</w:t>
            </w:r>
          </w:p>
        </w:tc>
        <w:tc>
          <w:tcPr>
            <w:tcW w:w="5092"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16" w:after="0"/>
              <w:ind w:left="110" w:hanging="0"/>
              <w:rPr>
                <w:color w:val="000000"/>
                <w:sz w:val="24"/>
                <w:szCs w:val="24"/>
              </w:rPr>
            </w:pPr>
            <w:r>
              <w:rPr>
                <w:color w:val="000000"/>
                <w:sz w:val="24"/>
                <w:szCs w:val="24"/>
              </w:rPr>
              <w:t>DIN: 07901688</w:t>
            </w:r>
          </w:p>
          <w:p>
            <w:pPr>
              <w:pStyle w:val="Normal"/>
              <w:widowControl w:val="false"/>
              <w:spacing w:lineRule="auto" w:line="252" w:before="17" w:after="0"/>
              <w:ind w:left="110" w:right="1092" w:hanging="0"/>
              <w:rPr>
                <w:color w:val="000000"/>
                <w:sz w:val="24"/>
                <w:szCs w:val="24"/>
              </w:rPr>
            </w:pPr>
            <w:r>
              <w:rPr>
                <w:color w:val="000000"/>
                <w:sz w:val="24"/>
                <w:szCs w:val="24"/>
              </w:rPr>
              <w:t>Mr. Vijaykrishnan Venkatesan Managing Director</w:t>
            </w:r>
          </w:p>
          <w:p>
            <w:pPr>
              <w:pStyle w:val="Normal"/>
              <w:widowControl w:val="false"/>
              <w:spacing w:before="1" w:after="0"/>
              <w:ind w:left="110" w:hanging="0"/>
              <w:rPr>
                <w:color w:val="000000"/>
                <w:sz w:val="24"/>
                <w:szCs w:val="24"/>
              </w:rPr>
            </w:pPr>
            <w:r>
              <w:rPr>
                <w:color w:val="000000"/>
                <w:sz w:val="24"/>
                <w:szCs w:val="24"/>
              </w:rPr>
              <w:t>0</w:t>
            </w:r>
            <w:r>
              <w:rPr>
                <w:rFonts w:ascii="system-ui;apple-system;Segoe UI" w:hAnsi="system-ui;apple-system;Segoe UI"/>
                <w:color w:val="000000"/>
                <w:sz w:val="24"/>
                <w:szCs w:val="24"/>
              </w:rPr>
              <w:t>80-28394321</w:t>
            </w:r>
          </w:p>
          <w:p>
            <w:pPr>
              <w:pStyle w:val="Normal"/>
              <w:widowControl w:val="false"/>
              <w:spacing w:before="16" w:after="0"/>
              <w:ind w:left="110" w:hanging="0"/>
              <w:rPr>
                <w:color w:val="000000"/>
                <w:sz w:val="24"/>
                <w:szCs w:val="24"/>
              </w:rPr>
            </w:pPr>
            <w:hyperlink r:id="rId4">
              <w:r>
                <w:rPr>
                  <w:color w:val="0563C1"/>
                  <w:sz w:val="24"/>
                  <w:szCs w:val="24"/>
                  <w:u w:val="single"/>
                </w:rPr>
                <w:t>vijaykrishnan.venkatesan@kennametal.com</w:t>
              </w:r>
            </w:hyperlink>
          </w:p>
        </w:tc>
      </w:tr>
      <w:tr>
        <w:trPr>
          <w:trHeight w:val="1751" w:hRule="atLeast"/>
        </w:trPr>
        <w:tc>
          <w:tcPr>
            <w:tcW w:w="85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470" w:hanging="0"/>
              <w:rPr>
                <w:color w:val="000000"/>
                <w:sz w:val="24"/>
                <w:szCs w:val="24"/>
              </w:rPr>
            </w:pPr>
            <w:r>
              <w:rPr>
                <w:color w:val="000000"/>
                <w:sz w:val="24"/>
                <w:szCs w:val="24"/>
              </w:rPr>
              <w:t>13.</w:t>
            </w:r>
          </w:p>
        </w:tc>
        <w:tc>
          <w:tcPr>
            <w:tcW w:w="51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before="1" w:after="0"/>
              <w:ind w:left="105" w:right="175" w:hanging="0"/>
              <w:rPr>
                <w:b/>
                <w:b/>
                <w:color w:val="000000"/>
                <w:sz w:val="24"/>
                <w:szCs w:val="24"/>
              </w:rPr>
            </w:pPr>
            <w:r>
              <w:rPr>
                <w:b/>
                <w:color w:val="000000"/>
                <w:sz w:val="24"/>
                <w:szCs w:val="24"/>
              </w:rPr>
              <w:t>Reporting boundary - Are the disclosures under this report made on a standalone basis (i.e. only for the entity) or on a consolidated basis (i.e. for the entity and all the entities which form a part of its consolidated financial</w:t>
            </w:r>
          </w:p>
          <w:p>
            <w:pPr>
              <w:pStyle w:val="Normal"/>
              <w:widowControl w:val="false"/>
              <w:spacing w:lineRule="auto" w:line="264"/>
              <w:ind w:left="105" w:hanging="0"/>
              <w:rPr>
                <w:b/>
                <w:b/>
                <w:color w:val="000000"/>
                <w:sz w:val="24"/>
                <w:szCs w:val="24"/>
              </w:rPr>
            </w:pPr>
            <w:r>
              <w:rPr>
                <w:b/>
                <w:color w:val="000000"/>
                <w:sz w:val="24"/>
                <w:szCs w:val="24"/>
              </w:rPr>
              <w:t>statements, taken together).</w:t>
            </w:r>
          </w:p>
          <w:p>
            <w:pPr>
              <w:pStyle w:val="Normal"/>
              <w:widowControl w:val="false"/>
              <w:spacing w:lineRule="auto" w:line="264"/>
              <w:ind w:left="105" w:hanging="0"/>
              <w:rPr>
                <w:b/>
                <w:b/>
                <w:color w:val="000000"/>
                <w:sz w:val="24"/>
                <w:szCs w:val="24"/>
              </w:rPr>
            </w:pPr>
            <w:r>
              <w:rPr>
                <w:b/>
                <w:color w:val="000000"/>
                <w:sz w:val="24"/>
                <w:szCs w:val="24"/>
              </w:rPr>
            </w:r>
          </w:p>
        </w:tc>
        <w:tc>
          <w:tcPr>
            <w:tcW w:w="5092" w:type="dxa"/>
            <w:tcBorders>
              <w:top w:val="single" w:sz="4" w:space="0" w:color="000000"/>
              <w:left w:val="single" w:sz="4" w:space="0" w:color="000000"/>
              <w:bottom w:val="single" w:sz="4" w:space="0" w:color="000000"/>
              <w:right w:val="single" w:sz="4" w:space="0" w:color="000000"/>
            </w:tcBorders>
          </w:tcPr>
          <w:p>
            <w:pPr>
              <w:pStyle w:val="Normal"/>
              <w:widowControl w:val="false"/>
              <w:ind w:left="110" w:right="156" w:hanging="0"/>
              <w:rPr>
                <w:color w:val="000000"/>
                <w:sz w:val="24"/>
                <w:szCs w:val="24"/>
              </w:rPr>
            </w:pPr>
            <w:r>
              <w:rPr>
                <w:color w:val="000000"/>
                <w:sz w:val="24"/>
                <w:szCs w:val="24"/>
              </w:rPr>
              <w:t>Disclosures made in this report are on a standalone basis and pertain to Kennametal India Limited (KIL). There are no subsidiaries.</w:t>
            </w:r>
          </w:p>
        </w:tc>
      </w:tr>
    </w:tbl>
    <w:p>
      <w:pPr>
        <w:pStyle w:val="Normal"/>
        <w:spacing w:before="5" w:after="0"/>
        <w:rPr>
          <w:b/>
          <w:b/>
          <w:color w:val="000000"/>
          <w:sz w:val="24"/>
          <w:szCs w:val="24"/>
        </w:rPr>
      </w:pPr>
      <w:r>
        <w:rPr>
          <w:b/>
          <w:color w:val="000000"/>
          <w:sz w:val="24"/>
          <w:szCs w:val="24"/>
        </w:rPr>
      </w:r>
    </w:p>
    <w:tbl>
      <w:tblPr>
        <w:tblW w:w="11078" w:type="dxa"/>
        <w:jc w:val="left"/>
        <w:tblInd w:w="560" w:type="dxa"/>
        <w:tblLayout w:type="fixed"/>
        <w:tblCellMar>
          <w:top w:w="0" w:type="dxa"/>
          <w:left w:w="5" w:type="dxa"/>
          <w:bottom w:w="0" w:type="dxa"/>
          <w:right w:w="5" w:type="dxa"/>
        </w:tblCellMar>
        <w:tblLook w:val="0000" w:noHBand="0" w:noVBand="0" w:firstColumn="0" w:lastRow="0" w:lastColumn="0" w:firstRow="0"/>
      </w:tblPr>
      <w:tblGrid>
        <w:gridCol w:w="858"/>
        <w:gridCol w:w="5128"/>
        <w:gridCol w:w="5092"/>
      </w:tblGrid>
      <w:tr>
        <w:trPr>
          <w:trHeight w:val="551" w:hRule="atLeast"/>
        </w:trPr>
        <w:tc>
          <w:tcPr>
            <w:tcW w:w="85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right="76" w:hanging="0"/>
              <w:jc w:val="right"/>
              <w:rPr>
                <w:color w:val="000000"/>
                <w:sz w:val="24"/>
                <w:szCs w:val="24"/>
              </w:rPr>
            </w:pPr>
            <w:r>
              <w:rPr>
                <w:color w:val="000000"/>
                <w:sz w:val="24"/>
                <w:szCs w:val="24"/>
              </w:rPr>
              <w:t>14.</w:t>
            </w:r>
          </w:p>
        </w:tc>
        <w:tc>
          <w:tcPr>
            <w:tcW w:w="51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05" w:hanging="0"/>
              <w:rPr>
                <w:b/>
                <w:b/>
                <w:color w:val="000000"/>
                <w:sz w:val="24"/>
                <w:szCs w:val="24"/>
              </w:rPr>
            </w:pPr>
            <w:r>
              <w:rPr>
                <w:b/>
                <w:color w:val="000000"/>
                <w:sz w:val="24"/>
                <w:szCs w:val="24"/>
              </w:rPr>
              <w:t>Name of assurance provider</w:t>
            </w:r>
          </w:p>
        </w:tc>
        <w:tc>
          <w:tcPr>
            <w:tcW w:w="50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10" w:hanging="0"/>
              <w:rPr>
                <w:color w:val="000000"/>
                <w:sz w:val="24"/>
                <w:szCs w:val="24"/>
              </w:rPr>
            </w:pPr>
            <w:r>
              <w:rPr>
                <w:color w:val="000000"/>
                <w:sz w:val="24"/>
                <w:szCs w:val="24"/>
              </w:rPr>
              <w:t>Not Applicable</w:t>
            </w:r>
          </w:p>
        </w:tc>
      </w:tr>
      <w:tr>
        <w:trPr>
          <w:trHeight w:val="421" w:hRule="atLeast"/>
        </w:trPr>
        <w:tc>
          <w:tcPr>
            <w:tcW w:w="85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right="76" w:hanging="0"/>
              <w:jc w:val="right"/>
              <w:rPr>
                <w:color w:val="000000"/>
                <w:sz w:val="24"/>
                <w:szCs w:val="24"/>
              </w:rPr>
            </w:pPr>
            <w:r>
              <w:rPr>
                <w:color w:val="000000"/>
                <w:sz w:val="24"/>
                <w:szCs w:val="24"/>
              </w:rPr>
              <w:t>15.</w:t>
            </w:r>
          </w:p>
        </w:tc>
        <w:tc>
          <w:tcPr>
            <w:tcW w:w="51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05" w:hanging="0"/>
              <w:rPr>
                <w:b/>
                <w:b/>
                <w:color w:val="000000"/>
                <w:sz w:val="24"/>
                <w:szCs w:val="24"/>
              </w:rPr>
            </w:pPr>
            <w:r>
              <w:rPr>
                <w:b/>
                <w:color w:val="000000"/>
                <w:sz w:val="24"/>
                <w:szCs w:val="24"/>
              </w:rPr>
              <w:t>Type of assurance obtained</w:t>
            </w:r>
          </w:p>
        </w:tc>
        <w:tc>
          <w:tcPr>
            <w:tcW w:w="50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10" w:hanging="0"/>
              <w:rPr>
                <w:color w:val="000000"/>
                <w:sz w:val="24"/>
                <w:szCs w:val="24"/>
              </w:rPr>
            </w:pPr>
            <w:r>
              <w:rPr>
                <w:color w:val="000000"/>
                <w:sz w:val="24"/>
                <w:szCs w:val="24"/>
              </w:rPr>
              <w:t>Not Applicable</w:t>
            </w:r>
          </w:p>
        </w:tc>
      </w:tr>
    </w:tbl>
    <w:p>
      <w:pPr>
        <w:pStyle w:val="Normal"/>
        <w:spacing w:before="65" w:after="0"/>
        <w:rPr>
          <w:b/>
          <w:b/>
          <w:color w:val="000000"/>
          <w:sz w:val="24"/>
          <w:szCs w:val="24"/>
        </w:rPr>
      </w:pPr>
      <w:r>
        <w:rPr>
          <w:b/>
          <w:color w:val="000000"/>
          <w:sz w:val="24"/>
          <w:szCs w:val="24"/>
        </w:rPr>
      </w:r>
    </w:p>
    <w:p>
      <w:pPr>
        <w:pStyle w:val="Normal"/>
        <w:numPr>
          <w:ilvl w:val="0"/>
          <w:numId w:val="12"/>
        </w:numPr>
        <w:tabs>
          <w:tab w:val="clear" w:pos="720"/>
          <w:tab w:val="left" w:pos="1419" w:leader="none"/>
        </w:tabs>
        <w:ind w:left="1419" w:hanging="719"/>
        <w:rPr>
          <w:b/>
          <w:b/>
          <w:color w:val="000000"/>
          <w:sz w:val="24"/>
          <w:szCs w:val="24"/>
        </w:rPr>
      </w:pPr>
      <w:r>
        <w:rPr>
          <w:b/>
          <w:color w:val="000000"/>
          <w:sz w:val="24"/>
          <w:szCs w:val="24"/>
        </w:rPr>
        <w:t>Products/Services</w:t>
      </w:r>
    </w:p>
    <w:p>
      <w:pPr>
        <w:pStyle w:val="Normal"/>
        <w:tabs>
          <w:tab w:val="clear" w:pos="720"/>
          <w:tab w:val="left" w:pos="1419" w:leader="none"/>
        </w:tabs>
        <w:rPr>
          <w:b/>
          <w:b/>
          <w:color w:val="000000"/>
          <w:sz w:val="24"/>
          <w:szCs w:val="24"/>
        </w:rPr>
      </w:pPr>
      <w:r>
        <w:rPr>
          <w:b/>
          <w:color w:val="000000"/>
          <w:sz w:val="24"/>
          <w:szCs w:val="24"/>
        </w:rPr>
      </w:r>
    </w:p>
    <w:p>
      <w:pPr>
        <w:pStyle w:val="Normal"/>
        <w:tabs>
          <w:tab w:val="clear" w:pos="720"/>
          <w:tab w:val="left" w:pos="1419" w:leader="none"/>
        </w:tabs>
        <w:rPr>
          <w:b/>
          <w:b/>
          <w:color w:val="000000"/>
          <w:sz w:val="24"/>
          <w:szCs w:val="24"/>
        </w:rPr>
      </w:pPr>
      <w:r>
        <w:rPr>
          <w:b/>
          <w:color w:val="000000"/>
          <w:sz w:val="24"/>
          <w:szCs w:val="24"/>
        </w:rPr>
        <w:t xml:space="preserve">          </w:t>
      </w:r>
      <w:r>
        <w:rPr>
          <w:rFonts w:eastAsia="Carlito"/>
          <w:color w:val="000000"/>
          <w:sz w:val="24"/>
          <w:szCs w:val="24"/>
        </w:rPr>
        <w:t xml:space="preserve">16. </w:t>
      </w:r>
      <w:r>
        <w:rPr>
          <w:b/>
          <w:color w:val="000000"/>
          <w:sz w:val="24"/>
          <w:szCs w:val="24"/>
        </w:rPr>
        <w:t>Details of business activities (accounting for 90% of the turnover):</w:t>
      </w:r>
    </w:p>
    <w:p>
      <w:pPr>
        <w:pStyle w:val="Normal"/>
        <w:spacing w:before="181" w:after="0"/>
        <w:rPr>
          <w:b/>
          <w:b/>
          <w:color w:val="000000"/>
          <w:sz w:val="24"/>
          <w:szCs w:val="24"/>
        </w:rPr>
      </w:pPr>
      <w:r>
        <w:rPr>
          <w:b/>
          <w:color w:val="000000"/>
          <w:sz w:val="24"/>
          <w:szCs w:val="24"/>
        </w:rPr>
      </w:r>
    </w:p>
    <w:tbl>
      <w:tblPr>
        <w:tblW w:w="11056" w:type="dxa"/>
        <w:jc w:val="left"/>
        <w:tblInd w:w="570" w:type="dxa"/>
        <w:tblLayout w:type="fixed"/>
        <w:tblCellMar>
          <w:top w:w="0" w:type="dxa"/>
          <w:left w:w="5" w:type="dxa"/>
          <w:bottom w:w="0" w:type="dxa"/>
          <w:right w:w="5" w:type="dxa"/>
        </w:tblCellMar>
        <w:tblLook w:val="0000" w:noHBand="0" w:noVBand="0" w:firstColumn="0" w:lastRow="0" w:lastColumn="0" w:firstRow="0"/>
      </w:tblPr>
      <w:tblGrid>
        <w:gridCol w:w="853"/>
        <w:gridCol w:w="3256"/>
        <w:gridCol w:w="4819"/>
        <w:gridCol w:w="2127"/>
      </w:tblGrid>
      <w:tr>
        <w:trPr>
          <w:trHeight w:val="757" w:hRule="atLeast"/>
        </w:trPr>
        <w:tc>
          <w:tcPr>
            <w:tcW w:w="85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05" w:hanging="0"/>
              <w:rPr>
                <w:b/>
                <w:b/>
                <w:color w:val="000000"/>
                <w:sz w:val="24"/>
                <w:szCs w:val="24"/>
              </w:rPr>
            </w:pPr>
            <w:r>
              <w:rPr>
                <w:b/>
                <w:color w:val="000000"/>
                <w:sz w:val="24"/>
                <w:szCs w:val="24"/>
              </w:rPr>
              <w:t>S. No.</w:t>
            </w:r>
          </w:p>
        </w:tc>
        <w:tc>
          <w:tcPr>
            <w:tcW w:w="325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05" w:hanging="0"/>
              <w:rPr>
                <w:b/>
                <w:b/>
                <w:color w:val="000000"/>
                <w:sz w:val="24"/>
                <w:szCs w:val="24"/>
              </w:rPr>
            </w:pPr>
            <w:r>
              <w:rPr>
                <w:b/>
                <w:color w:val="000000"/>
                <w:sz w:val="24"/>
                <w:szCs w:val="24"/>
              </w:rPr>
              <w:t>Description of Main Activity</w:t>
            </w:r>
          </w:p>
        </w:tc>
        <w:tc>
          <w:tcPr>
            <w:tcW w:w="481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08" w:hanging="0"/>
              <w:rPr>
                <w:b/>
                <w:b/>
                <w:color w:val="000000"/>
                <w:sz w:val="24"/>
                <w:szCs w:val="24"/>
              </w:rPr>
            </w:pPr>
            <w:r>
              <w:rPr>
                <w:b/>
                <w:color w:val="000000"/>
                <w:sz w:val="24"/>
                <w:szCs w:val="24"/>
              </w:rPr>
              <w:t>Description of Business Activity</w:t>
            </w:r>
          </w:p>
        </w:tc>
        <w:tc>
          <w:tcPr>
            <w:tcW w:w="2127" w:type="dxa"/>
            <w:tcBorders>
              <w:top w:val="single" w:sz="4" w:space="0" w:color="000000"/>
              <w:left w:val="single" w:sz="4" w:space="0" w:color="000000"/>
              <w:bottom w:val="single" w:sz="4" w:space="0" w:color="000000"/>
              <w:right w:val="single" w:sz="4" w:space="0" w:color="000000"/>
            </w:tcBorders>
          </w:tcPr>
          <w:p>
            <w:pPr>
              <w:pStyle w:val="Normal"/>
              <w:widowControl w:val="false"/>
              <w:ind w:left="108" w:hanging="0"/>
              <w:rPr>
                <w:b/>
                <w:b/>
                <w:color w:val="000000"/>
                <w:sz w:val="24"/>
                <w:szCs w:val="24"/>
              </w:rPr>
            </w:pPr>
            <w:r>
              <w:rPr>
                <w:b/>
                <w:color w:val="000000"/>
                <w:sz w:val="24"/>
                <w:szCs w:val="24"/>
              </w:rPr>
              <w:t>% of Turnover of the entity</w:t>
            </w:r>
          </w:p>
        </w:tc>
      </w:tr>
      <w:tr>
        <w:trPr>
          <w:trHeight w:val="551" w:hRule="atLeast"/>
        </w:trPr>
        <w:tc>
          <w:tcPr>
            <w:tcW w:w="85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465" w:hanging="0"/>
              <w:rPr>
                <w:b/>
                <w:b/>
                <w:color w:val="000000"/>
                <w:sz w:val="24"/>
                <w:szCs w:val="24"/>
              </w:rPr>
            </w:pPr>
            <w:r>
              <w:rPr>
                <w:color w:val="000000"/>
                <w:sz w:val="24"/>
                <w:szCs w:val="24"/>
              </w:rPr>
              <w:t>1.</w:t>
            </w:r>
          </w:p>
        </w:tc>
        <w:tc>
          <w:tcPr>
            <w:tcW w:w="325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05" w:hanging="0"/>
              <w:rPr>
                <w:color w:val="000000"/>
                <w:sz w:val="24"/>
                <w:szCs w:val="24"/>
              </w:rPr>
            </w:pPr>
            <w:r>
              <w:rPr>
                <w:color w:val="000000"/>
                <w:sz w:val="24"/>
                <w:szCs w:val="24"/>
              </w:rPr>
              <w:t>Manufacturing and Trading</w:t>
            </w:r>
          </w:p>
        </w:tc>
        <w:tc>
          <w:tcPr>
            <w:tcW w:w="481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08" w:hanging="0"/>
              <w:rPr>
                <w:color w:val="000000"/>
                <w:sz w:val="24"/>
                <w:szCs w:val="24"/>
              </w:rPr>
            </w:pPr>
            <w:r>
              <w:rPr>
                <w:color w:val="000000"/>
                <w:sz w:val="24"/>
                <w:szCs w:val="24"/>
              </w:rPr>
              <w:t>Manufacture of other fabricated metal</w:t>
            </w:r>
          </w:p>
          <w:p>
            <w:pPr>
              <w:pStyle w:val="Normal"/>
              <w:widowControl w:val="false"/>
              <w:spacing w:lineRule="auto" w:line="252" w:before="2" w:after="0"/>
              <w:ind w:left="108" w:hanging="0"/>
              <w:rPr>
                <w:color w:val="000000"/>
                <w:sz w:val="24"/>
                <w:szCs w:val="24"/>
              </w:rPr>
            </w:pPr>
            <w:r>
              <w:rPr>
                <w:color w:val="000000"/>
                <w:sz w:val="24"/>
                <w:szCs w:val="24"/>
              </w:rPr>
              <w:t>products; metalworking service activities</w:t>
            </w:r>
          </w:p>
        </w:tc>
        <w:tc>
          <w:tcPr>
            <w:tcW w:w="212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9" w:hanging="0"/>
              <w:jc w:val="center"/>
              <w:rPr>
                <w:color w:val="000000"/>
                <w:sz w:val="24"/>
                <w:szCs w:val="24"/>
              </w:rPr>
            </w:pPr>
            <w:r>
              <w:rPr>
                <w:color w:val="000000"/>
                <w:sz w:val="24"/>
                <w:szCs w:val="24"/>
              </w:rPr>
              <w:t>87%</w:t>
            </w:r>
          </w:p>
        </w:tc>
      </w:tr>
      <w:tr>
        <w:trPr>
          <w:trHeight w:val="373" w:hRule="atLeast"/>
        </w:trPr>
        <w:tc>
          <w:tcPr>
            <w:tcW w:w="85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465" w:hanging="0"/>
              <w:rPr>
                <w:color w:val="000000"/>
                <w:sz w:val="24"/>
                <w:szCs w:val="24"/>
              </w:rPr>
            </w:pPr>
            <w:r>
              <w:rPr>
                <w:color w:val="000000"/>
                <w:sz w:val="24"/>
                <w:szCs w:val="24"/>
              </w:rPr>
              <w:t>2.</w:t>
            </w:r>
          </w:p>
        </w:tc>
        <w:tc>
          <w:tcPr>
            <w:tcW w:w="325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05" w:hanging="0"/>
              <w:rPr>
                <w:color w:val="000000"/>
                <w:sz w:val="24"/>
                <w:szCs w:val="24"/>
              </w:rPr>
            </w:pPr>
            <w:r>
              <w:rPr>
                <w:color w:val="000000"/>
                <w:sz w:val="24"/>
                <w:szCs w:val="24"/>
              </w:rPr>
              <w:t>Manufacturing</w:t>
            </w:r>
          </w:p>
        </w:tc>
        <w:tc>
          <w:tcPr>
            <w:tcW w:w="481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08" w:hanging="0"/>
              <w:rPr>
                <w:color w:val="000000"/>
                <w:sz w:val="24"/>
                <w:szCs w:val="24"/>
              </w:rPr>
            </w:pPr>
            <w:r>
              <w:rPr>
                <w:color w:val="000000"/>
                <w:sz w:val="24"/>
                <w:szCs w:val="24"/>
              </w:rPr>
              <w:t>Manufacture of special-purpose machinery</w:t>
            </w:r>
          </w:p>
        </w:tc>
        <w:tc>
          <w:tcPr>
            <w:tcW w:w="212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9" w:hanging="0"/>
              <w:jc w:val="center"/>
              <w:rPr>
                <w:color w:val="000000"/>
                <w:sz w:val="24"/>
                <w:szCs w:val="24"/>
              </w:rPr>
            </w:pPr>
            <w:r>
              <w:rPr>
                <w:color w:val="000000"/>
                <w:sz w:val="24"/>
                <w:szCs w:val="24"/>
              </w:rPr>
              <w:t>13%</w:t>
            </w:r>
          </w:p>
        </w:tc>
      </w:tr>
    </w:tbl>
    <w:p>
      <w:pPr>
        <w:pStyle w:val="Normal"/>
        <w:spacing w:before="176" w:after="0"/>
        <w:rPr>
          <w:b/>
          <w:b/>
          <w:color w:val="000000"/>
          <w:sz w:val="24"/>
          <w:szCs w:val="24"/>
        </w:rPr>
      </w:pPr>
      <w:r>
        <w:rPr>
          <w:b/>
          <w:color w:val="000000"/>
          <w:sz w:val="24"/>
          <w:szCs w:val="24"/>
        </w:rPr>
        <w:t xml:space="preserve">         </w:t>
      </w:r>
    </w:p>
    <w:p>
      <w:pPr>
        <w:pStyle w:val="Normal"/>
        <w:spacing w:before="176" w:after="0"/>
        <w:rPr>
          <w:b/>
          <w:b/>
          <w:color w:val="000000"/>
          <w:sz w:val="24"/>
          <w:szCs w:val="24"/>
        </w:rPr>
      </w:pPr>
      <w:r>
        <w:rPr>
          <w:b/>
          <w:color w:val="000000"/>
          <w:sz w:val="24"/>
          <w:szCs w:val="24"/>
        </w:rPr>
        <w:t xml:space="preserve">         </w:t>
      </w:r>
      <w:r>
        <w:rPr>
          <w:rFonts w:eastAsia="Carlito"/>
          <w:color w:val="000000"/>
          <w:sz w:val="24"/>
          <w:szCs w:val="24"/>
        </w:rPr>
        <w:t xml:space="preserve">17. </w:t>
      </w:r>
      <w:r>
        <w:rPr>
          <w:b/>
          <w:color w:val="000000"/>
          <w:sz w:val="24"/>
          <w:szCs w:val="24"/>
        </w:rPr>
        <w:t>Products/Services sold by the entity (accounting for 90% of the entity’s Turnover):</w:t>
      </w:r>
    </w:p>
    <w:p>
      <w:pPr>
        <w:pStyle w:val="Normal"/>
        <w:spacing w:before="176" w:after="0"/>
        <w:rPr>
          <w:b/>
          <w:b/>
          <w:color w:val="000000"/>
          <w:sz w:val="24"/>
          <w:szCs w:val="24"/>
        </w:rPr>
      </w:pPr>
      <w:r>
        <w:rPr>
          <w:b/>
          <w:color w:val="000000"/>
          <w:sz w:val="24"/>
          <w:szCs w:val="24"/>
        </w:rPr>
      </w:r>
    </w:p>
    <w:tbl>
      <w:tblPr>
        <w:tblW w:w="11056" w:type="dxa"/>
        <w:jc w:val="left"/>
        <w:tblInd w:w="570" w:type="dxa"/>
        <w:tblLayout w:type="fixed"/>
        <w:tblCellMar>
          <w:top w:w="0" w:type="dxa"/>
          <w:left w:w="5" w:type="dxa"/>
          <w:bottom w:w="0" w:type="dxa"/>
          <w:right w:w="5" w:type="dxa"/>
        </w:tblCellMar>
        <w:tblLook w:val="0000" w:noHBand="0" w:noVBand="0" w:firstColumn="0" w:lastRow="0" w:lastColumn="0" w:firstRow="0"/>
      </w:tblPr>
      <w:tblGrid>
        <w:gridCol w:w="1638"/>
        <w:gridCol w:w="2700"/>
        <w:gridCol w:w="2608"/>
        <w:gridCol w:w="4109"/>
      </w:tblGrid>
      <w:tr>
        <w:trPr>
          <w:trHeight w:val="421" w:hRule="atLeast"/>
        </w:trPr>
        <w:tc>
          <w:tcPr>
            <w:tcW w:w="163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 w:after="0"/>
              <w:rPr>
                <w:b/>
                <w:b/>
                <w:color w:val="000000"/>
                <w:sz w:val="24"/>
                <w:szCs w:val="24"/>
              </w:rPr>
            </w:pPr>
            <w:r>
              <w:rPr>
                <w:b/>
                <w:color w:val="000000"/>
                <w:sz w:val="24"/>
                <w:szCs w:val="24"/>
              </w:rPr>
              <w:t xml:space="preserve">    </w:t>
            </w:r>
            <w:r>
              <w:rPr>
                <w:b/>
                <w:color w:val="000000"/>
                <w:sz w:val="24"/>
                <w:szCs w:val="24"/>
              </w:rPr>
              <w:t>S. No.</w:t>
            </w:r>
          </w:p>
        </w:tc>
        <w:tc>
          <w:tcPr>
            <w:tcW w:w="270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 w:after="0"/>
              <w:ind w:right="519" w:hanging="0"/>
              <w:jc w:val="right"/>
              <w:rPr>
                <w:b/>
                <w:b/>
                <w:color w:val="000000"/>
                <w:sz w:val="24"/>
                <w:szCs w:val="24"/>
              </w:rPr>
            </w:pPr>
            <w:r>
              <w:rPr>
                <w:b/>
                <w:color w:val="000000"/>
                <w:sz w:val="24"/>
                <w:szCs w:val="24"/>
              </w:rPr>
              <w:t>Product/Service</w:t>
            </w:r>
          </w:p>
        </w:tc>
        <w:tc>
          <w:tcPr>
            <w:tcW w:w="260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 w:after="0"/>
              <w:ind w:left="11" w:hanging="0"/>
              <w:jc w:val="center"/>
              <w:rPr>
                <w:b/>
                <w:b/>
                <w:color w:val="000000"/>
                <w:sz w:val="24"/>
                <w:szCs w:val="24"/>
              </w:rPr>
            </w:pPr>
            <w:r>
              <w:rPr>
                <w:b/>
                <w:color w:val="000000"/>
                <w:sz w:val="24"/>
                <w:szCs w:val="24"/>
              </w:rPr>
              <w:t>NIC Code</w:t>
            </w:r>
          </w:p>
        </w:tc>
        <w:tc>
          <w:tcPr>
            <w:tcW w:w="410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 w:after="0"/>
              <w:ind w:left="10" w:hanging="0"/>
              <w:jc w:val="center"/>
              <w:rPr>
                <w:b/>
                <w:b/>
                <w:color w:val="000000"/>
                <w:sz w:val="24"/>
                <w:szCs w:val="24"/>
              </w:rPr>
            </w:pPr>
            <w:r>
              <w:rPr>
                <w:b/>
                <w:color w:val="000000"/>
                <w:sz w:val="24"/>
                <w:szCs w:val="24"/>
              </w:rPr>
              <w:t>% of total Turnover contributed</w:t>
            </w:r>
          </w:p>
        </w:tc>
      </w:tr>
      <w:tr>
        <w:trPr>
          <w:trHeight w:val="412" w:hRule="atLeast"/>
        </w:trPr>
        <w:tc>
          <w:tcPr>
            <w:tcW w:w="16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465" w:hanging="0"/>
              <w:rPr>
                <w:b/>
                <w:b/>
                <w:color w:val="000000"/>
                <w:sz w:val="24"/>
                <w:szCs w:val="24"/>
              </w:rPr>
            </w:pPr>
            <w:r>
              <w:rPr>
                <w:color w:val="000000"/>
                <w:sz w:val="24"/>
                <w:szCs w:val="24"/>
              </w:rPr>
              <w:t>1.</w:t>
            </w:r>
          </w:p>
        </w:tc>
        <w:tc>
          <w:tcPr>
            <w:tcW w:w="270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right="581" w:hanging="0"/>
              <w:jc w:val="right"/>
              <w:rPr>
                <w:color w:val="000000"/>
                <w:sz w:val="24"/>
                <w:szCs w:val="24"/>
              </w:rPr>
            </w:pPr>
            <w:r>
              <w:rPr>
                <w:color w:val="000000"/>
                <w:sz w:val="24"/>
                <w:szCs w:val="24"/>
              </w:rPr>
              <w:t>Hard Metal Products</w:t>
            </w:r>
          </w:p>
        </w:tc>
        <w:tc>
          <w:tcPr>
            <w:tcW w:w="260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1" w:hanging="0"/>
              <w:jc w:val="center"/>
              <w:rPr>
                <w:color w:val="000000"/>
                <w:sz w:val="24"/>
                <w:szCs w:val="24"/>
              </w:rPr>
            </w:pPr>
            <w:r>
              <w:rPr>
                <w:color w:val="000000"/>
                <w:sz w:val="24"/>
                <w:szCs w:val="24"/>
              </w:rPr>
              <w:t>25910</w:t>
            </w:r>
          </w:p>
        </w:tc>
        <w:tc>
          <w:tcPr>
            <w:tcW w:w="41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0" w:hanging="0"/>
              <w:jc w:val="center"/>
              <w:rPr>
                <w:color w:val="000000"/>
                <w:sz w:val="24"/>
                <w:szCs w:val="24"/>
              </w:rPr>
            </w:pPr>
            <w:r>
              <w:rPr>
                <w:color w:val="000000"/>
                <w:sz w:val="24"/>
                <w:szCs w:val="24"/>
              </w:rPr>
              <w:t>87%</w:t>
            </w:r>
          </w:p>
        </w:tc>
      </w:tr>
      <w:tr>
        <w:trPr>
          <w:trHeight w:val="705" w:hRule="atLeast"/>
        </w:trPr>
        <w:tc>
          <w:tcPr>
            <w:tcW w:w="16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465" w:hanging="0"/>
              <w:rPr>
                <w:color w:val="000000"/>
                <w:sz w:val="24"/>
                <w:szCs w:val="24"/>
              </w:rPr>
            </w:pPr>
            <w:r>
              <w:rPr>
                <w:color w:val="000000"/>
                <w:sz w:val="24"/>
                <w:szCs w:val="24"/>
              </w:rPr>
              <w:t>2.</w:t>
            </w:r>
          </w:p>
        </w:tc>
        <w:tc>
          <w:tcPr>
            <w:tcW w:w="2700" w:type="dxa"/>
            <w:tcBorders>
              <w:top w:val="single" w:sz="4" w:space="0" w:color="000000"/>
              <w:left w:val="single" w:sz="4" w:space="0" w:color="000000"/>
              <w:bottom w:val="single" w:sz="4" w:space="0" w:color="000000"/>
              <w:right w:val="single" w:sz="4" w:space="0" w:color="000000"/>
            </w:tcBorders>
          </w:tcPr>
          <w:p>
            <w:pPr>
              <w:pStyle w:val="Normal"/>
              <w:widowControl w:val="false"/>
              <w:ind w:left="105" w:right="664" w:hanging="0"/>
              <w:rPr>
                <w:color w:val="000000"/>
                <w:sz w:val="24"/>
                <w:szCs w:val="24"/>
              </w:rPr>
            </w:pPr>
            <w:r>
              <w:rPr>
                <w:color w:val="000000"/>
                <w:sz w:val="24"/>
                <w:szCs w:val="24"/>
              </w:rPr>
              <w:t>Machining Solutions Group</w:t>
            </w:r>
          </w:p>
        </w:tc>
        <w:tc>
          <w:tcPr>
            <w:tcW w:w="260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1" w:hanging="0"/>
              <w:jc w:val="center"/>
              <w:rPr>
                <w:color w:val="000000"/>
                <w:sz w:val="24"/>
                <w:szCs w:val="24"/>
              </w:rPr>
            </w:pPr>
            <w:r>
              <w:rPr>
                <w:color w:val="000000"/>
                <w:sz w:val="24"/>
                <w:szCs w:val="24"/>
              </w:rPr>
              <w:t>282</w:t>
            </w:r>
          </w:p>
        </w:tc>
        <w:tc>
          <w:tcPr>
            <w:tcW w:w="41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0" w:hanging="0"/>
              <w:jc w:val="center"/>
              <w:rPr>
                <w:color w:val="000000"/>
                <w:sz w:val="24"/>
                <w:szCs w:val="24"/>
              </w:rPr>
            </w:pPr>
            <w:r>
              <w:rPr>
                <w:color w:val="000000"/>
                <w:sz w:val="24"/>
                <w:szCs w:val="24"/>
              </w:rPr>
              <w:t>13%</w:t>
            </w:r>
          </w:p>
        </w:tc>
      </w:tr>
    </w:tbl>
    <w:p>
      <w:pPr>
        <w:pStyle w:val="Normal"/>
        <w:spacing w:before="16" w:after="0"/>
        <w:rPr>
          <w:b/>
          <w:b/>
          <w:color w:val="000000"/>
          <w:sz w:val="24"/>
          <w:szCs w:val="24"/>
        </w:rPr>
      </w:pPr>
      <w:r>
        <w:rPr>
          <w:b/>
          <w:color w:val="000000"/>
          <w:sz w:val="24"/>
          <w:szCs w:val="24"/>
        </w:rPr>
      </w:r>
    </w:p>
    <w:p>
      <w:pPr>
        <w:pStyle w:val="Normal"/>
        <w:numPr>
          <w:ilvl w:val="0"/>
          <w:numId w:val="12"/>
        </w:numPr>
        <w:tabs>
          <w:tab w:val="clear" w:pos="720"/>
          <w:tab w:val="left" w:pos="1419" w:leader="none"/>
        </w:tabs>
        <w:spacing w:before="1" w:after="0"/>
        <w:ind w:left="1419" w:hanging="719"/>
        <w:rPr>
          <w:b/>
          <w:b/>
          <w:color w:val="000000"/>
          <w:sz w:val="24"/>
          <w:szCs w:val="24"/>
        </w:rPr>
      </w:pPr>
      <w:r>
        <w:rPr>
          <w:b/>
          <w:color w:val="000000"/>
          <w:sz w:val="24"/>
          <w:szCs w:val="24"/>
        </w:rPr>
        <w:t>Operations</w:t>
      </w:r>
    </w:p>
    <w:p>
      <w:pPr>
        <w:pStyle w:val="Normal"/>
        <w:tabs>
          <w:tab w:val="clear" w:pos="720"/>
          <w:tab w:val="left" w:pos="1419" w:leader="none"/>
        </w:tabs>
        <w:spacing w:before="1" w:after="0"/>
        <w:ind w:left="1419" w:hanging="0"/>
        <w:rPr>
          <w:b/>
          <w:b/>
          <w:color w:val="000000"/>
          <w:sz w:val="24"/>
          <w:szCs w:val="24"/>
        </w:rPr>
      </w:pPr>
      <w:r>
        <w:rPr>
          <w:b/>
          <w:color w:val="000000"/>
          <w:sz w:val="24"/>
          <w:szCs w:val="24"/>
        </w:rPr>
      </w:r>
    </w:p>
    <w:p>
      <w:pPr>
        <w:pStyle w:val="Normal"/>
        <w:tabs>
          <w:tab w:val="clear" w:pos="720"/>
          <w:tab w:val="left" w:pos="1419" w:leader="none"/>
        </w:tabs>
        <w:spacing w:before="1" w:after="0"/>
        <w:rPr>
          <w:b/>
          <w:b/>
          <w:color w:val="000000"/>
          <w:sz w:val="24"/>
          <w:szCs w:val="24"/>
        </w:rPr>
      </w:pPr>
      <w:r>
        <w:rPr>
          <w:b/>
          <w:color w:val="000000"/>
          <w:sz w:val="24"/>
          <w:szCs w:val="24"/>
        </w:rPr>
      </w:r>
    </w:p>
    <w:p>
      <w:pPr>
        <w:pStyle w:val="Normal"/>
        <w:tabs>
          <w:tab w:val="clear" w:pos="720"/>
          <w:tab w:val="left" w:pos="1419" w:leader="none"/>
        </w:tabs>
        <w:spacing w:before="1" w:after="0"/>
        <w:rPr>
          <w:b/>
          <w:b/>
          <w:color w:val="000000"/>
          <w:sz w:val="24"/>
          <w:szCs w:val="24"/>
        </w:rPr>
      </w:pPr>
      <w:r>
        <w:rPr>
          <w:b/>
          <w:color w:val="000000"/>
          <w:sz w:val="24"/>
          <w:szCs w:val="24"/>
        </w:rPr>
        <w:t xml:space="preserve">          </w:t>
      </w:r>
      <w:r>
        <w:rPr>
          <w:rFonts w:eastAsia="Carlito"/>
          <w:color w:val="000000"/>
          <w:sz w:val="24"/>
          <w:szCs w:val="24"/>
        </w:rPr>
        <w:t xml:space="preserve">18. </w:t>
      </w:r>
      <w:r>
        <w:rPr>
          <w:b/>
          <w:color w:val="000000"/>
          <w:sz w:val="24"/>
          <w:szCs w:val="24"/>
        </w:rPr>
        <w:t>Number of locations where plants and/or operations/offices of the entity are situated:</w:t>
      </w:r>
    </w:p>
    <w:p>
      <w:pPr>
        <w:pStyle w:val="Normal"/>
        <w:tabs>
          <w:tab w:val="clear" w:pos="720"/>
          <w:tab w:val="left" w:pos="1419" w:leader="none"/>
        </w:tabs>
        <w:spacing w:before="1" w:after="0"/>
        <w:ind w:left="1419" w:hanging="0"/>
        <w:rPr>
          <w:b/>
          <w:b/>
          <w:color w:val="000000"/>
          <w:sz w:val="28"/>
          <w:szCs w:val="28"/>
        </w:rPr>
      </w:pPr>
      <w:r>
        <w:rPr>
          <w:b/>
          <w:color w:val="000000"/>
          <w:sz w:val="28"/>
          <w:szCs w:val="28"/>
        </w:rPr>
      </w:r>
    </w:p>
    <w:tbl>
      <w:tblPr>
        <w:tblW w:w="11054" w:type="dxa"/>
        <w:jc w:val="left"/>
        <w:tblInd w:w="570" w:type="dxa"/>
        <w:tblLayout w:type="fixed"/>
        <w:tblCellMar>
          <w:top w:w="0" w:type="dxa"/>
          <w:left w:w="5" w:type="dxa"/>
          <w:bottom w:w="0" w:type="dxa"/>
          <w:right w:w="5" w:type="dxa"/>
        </w:tblCellMar>
        <w:tblLook w:val="0000" w:noHBand="0" w:noVBand="0" w:firstColumn="0" w:lastRow="0" w:lastColumn="0" w:firstRow="0"/>
      </w:tblPr>
      <w:tblGrid>
        <w:gridCol w:w="4535"/>
        <w:gridCol w:w="2234"/>
        <w:gridCol w:w="2067"/>
        <w:gridCol w:w="2217"/>
      </w:tblGrid>
      <w:tr>
        <w:trPr>
          <w:trHeight w:val="421" w:hRule="atLeast"/>
        </w:trPr>
        <w:tc>
          <w:tcPr>
            <w:tcW w:w="453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05" w:hanging="0"/>
              <w:rPr>
                <w:b/>
                <w:b/>
                <w:color w:val="000000"/>
                <w:sz w:val="24"/>
                <w:szCs w:val="24"/>
              </w:rPr>
            </w:pPr>
            <w:r>
              <w:rPr>
                <w:b/>
                <w:color w:val="000000"/>
                <w:sz w:val="24"/>
                <w:szCs w:val="24"/>
              </w:rPr>
              <w:t>Location</w:t>
            </w:r>
          </w:p>
        </w:tc>
        <w:tc>
          <w:tcPr>
            <w:tcW w:w="223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3" w:hanging="0"/>
              <w:jc w:val="center"/>
              <w:rPr>
                <w:b/>
                <w:b/>
                <w:color w:val="000000"/>
                <w:sz w:val="24"/>
                <w:szCs w:val="24"/>
              </w:rPr>
            </w:pPr>
            <w:r>
              <w:rPr>
                <w:b/>
                <w:color w:val="000000"/>
                <w:sz w:val="24"/>
                <w:szCs w:val="24"/>
              </w:rPr>
              <w:t>Number of plants</w:t>
            </w:r>
          </w:p>
        </w:tc>
        <w:tc>
          <w:tcPr>
            <w:tcW w:w="206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5" w:hanging="0"/>
              <w:jc w:val="center"/>
              <w:rPr>
                <w:b/>
                <w:b/>
                <w:color w:val="000000"/>
                <w:sz w:val="24"/>
                <w:szCs w:val="24"/>
              </w:rPr>
            </w:pPr>
            <w:r>
              <w:rPr>
                <w:b/>
                <w:color w:val="000000"/>
                <w:sz w:val="24"/>
                <w:szCs w:val="24"/>
              </w:rPr>
              <w:t>Number of offices</w:t>
            </w:r>
          </w:p>
        </w:tc>
        <w:tc>
          <w:tcPr>
            <w:tcW w:w="221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5" w:hanging="0"/>
              <w:jc w:val="center"/>
              <w:rPr>
                <w:b/>
                <w:b/>
                <w:color w:val="000000"/>
                <w:sz w:val="24"/>
                <w:szCs w:val="24"/>
              </w:rPr>
            </w:pPr>
            <w:r>
              <w:rPr>
                <w:b/>
                <w:color w:val="000000"/>
                <w:sz w:val="24"/>
                <w:szCs w:val="24"/>
              </w:rPr>
              <w:t>Total</w:t>
            </w:r>
          </w:p>
        </w:tc>
      </w:tr>
      <w:tr>
        <w:trPr>
          <w:trHeight w:val="556" w:hRule="atLeast"/>
        </w:trPr>
        <w:tc>
          <w:tcPr>
            <w:tcW w:w="453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05" w:hanging="0"/>
              <w:rPr>
                <w:color w:val="000000"/>
                <w:sz w:val="24"/>
                <w:szCs w:val="24"/>
              </w:rPr>
            </w:pPr>
            <w:r>
              <w:rPr>
                <w:color w:val="000000"/>
                <w:sz w:val="24"/>
                <w:szCs w:val="24"/>
              </w:rPr>
              <w:t>National</w:t>
            </w:r>
          </w:p>
        </w:tc>
        <w:tc>
          <w:tcPr>
            <w:tcW w:w="223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3" w:hanging="0"/>
              <w:jc w:val="center"/>
              <w:rPr>
                <w:color w:val="000000"/>
                <w:sz w:val="24"/>
                <w:szCs w:val="24"/>
              </w:rPr>
            </w:pPr>
            <w:r>
              <w:rPr>
                <w:color w:val="000000"/>
                <w:sz w:val="24"/>
                <w:szCs w:val="24"/>
              </w:rPr>
              <w:t>1</w:t>
            </w:r>
          </w:p>
        </w:tc>
        <w:tc>
          <w:tcPr>
            <w:tcW w:w="206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5" w:hanging="0"/>
              <w:jc w:val="center"/>
              <w:rPr>
                <w:color w:val="000000"/>
                <w:sz w:val="24"/>
                <w:szCs w:val="24"/>
              </w:rPr>
            </w:pPr>
            <w:r>
              <w:rPr>
                <w:color w:val="000000"/>
                <w:sz w:val="24"/>
                <w:szCs w:val="24"/>
              </w:rPr>
              <w:t>5</w:t>
            </w:r>
          </w:p>
        </w:tc>
        <w:tc>
          <w:tcPr>
            <w:tcW w:w="221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5" w:hanging="0"/>
              <w:jc w:val="center"/>
              <w:rPr>
                <w:color w:val="000000"/>
                <w:sz w:val="24"/>
                <w:szCs w:val="24"/>
              </w:rPr>
            </w:pPr>
            <w:r>
              <w:rPr>
                <w:color w:val="000000"/>
                <w:sz w:val="24"/>
                <w:szCs w:val="24"/>
              </w:rPr>
              <w:t>6</w:t>
            </w:r>
          </w:p>
        </w:tc>
      </w:tr>
      <w:tr>
        <w:trPr>
          <w:trHeight w:val="546" w:hRule="atLeast"/>
        </w:trPr>
        <w:tc>
          <w:tcPr>
            <w:tcW w:w="453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05" w:hanging="0"/>
              <w:rPr>
                <w:color w:val="000000"/>
                <w:sz w:val="24"/>
                <w:szCs w:val="24"/>
              </w:rPr>
            </w:pPr>
            <w:r>
              <w:rPr>
                <w:color w:val="000000"/>
                <w:sz w:val="24"/>
                <w:szCs w:val="24"/>
              </w:rPr>
              <w:t>International*</w:t>
            </w:r>
          </w:p>
        </w:tc>
        <w:tc>
          <w:tcPr>
            <w:tcW w:w="223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3" w:hanging="0"/>
              <w:jc w:val="center"/>
              <w:rPr>
                <w:color w:val="000000"/>
                <w:sz w:val="24"/>
                <w:szCs w:val="24"/>
              </w:rPr>
            </w:pPr>
            <w:r>
              <w:rPr>
                <w:color w:val="000000"/>
                <w:sz w:val="24"/>
                <w:szCs w:val="24"/>
              </w:rPr>
              <w:t>NA</w:t>
            </w:r>
          </w:p>
        </w:tc>
        <w:tc>
          <w:tcPr>
            <w:tcW w:w="206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3" w:hanging="0"/>
              <w:jc w:val="center"/>
              <w:rPr>
                <w:color w:val="000000"/>
                <w:sz w:val="24"/>
                <w:szCs w:val="24"/>
              </w:rPr>
            </w:pPr>
            <w:r>
              <w:rPr>
                <w:color w:val="000000"/>
                <w:sz w:val="24"/>
                <w:szCs w:val="24"/>
              </w:rPr>
              <w:t>NA</w:t>
            </w:r>
          </w:p>
        </w:tc>
        <w:tc>
          <w:tcPr>
            <w:tcW w:w="221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3" w:hanging="0"/>
              <w:jc w:val="center"/>
              <w:rPr>
                <w:color w:val="000000"/>
                <w:sz w:val="24"/>
                <w:szCs w:val="24"/>
              </w:rPr>
            </w:pPr>
            <w:r>
              <w:rPr>
                <w:color w:val="000000"/>
                <w:sz w:val="24"/>
                <w:szCs w:val="24"/>
              </w:rPr>
              <w:t>NA</w:t>
            </w:r>
          </w:p>
        </w:tc>
      </w:tr>
    </w:tbl>
    <w:p>
      <w:pPr>
        <w:pStyle w:val="Normal"/>
        <w:rPr>
          <w:sz w:val="24"/>
          <w:szCs w:val="24"/>
        </w:rPr>
      </w:pPr>
      <w:r>
        <w:rPr>
          <w:sz w:val="24"/>
          <w:szCs w:val="24"/>
        </w:rPr>
      </w:r>
    </w:p>
    <w:p>
      <w:pPr>
        <w:sectPr>
          <w:headerReference w:type="default" r:id="rId5"/>
          <w:footerReference w:type="default" r:id="rId6"/>
          <w:type w:val="nextPage"/>
          <w:pgSz w:w="12240" w:h="15840"/>
          <w:pgMar w:left="20" w:right="340" w:gutter="0" w:header="622" w:top="1360" w:footer="1057" w:bottom="1240"/>
          <w:pgNumType w:start="1" w:fmt="decimal"/>
          <w:formProt w:val="false"/>
          <w:textDirection w:val="lrTb"/>
          <w:docGrid w:type="default" w:linePitch="299" w:charSpace="16384"/>
        </w:sectPr>
        <w:pStyle w:val="Normal"/>
        <w:ind w:firstLine="630"/>
        <w:rPr>
          <w:sz w:val="24"/>
          <w:szCs w:val="24"/>
        </w:rPr>
      </w:pPr>
      <w:r>
        <w:rPr>
          <w:sz w:val="24"/>
          <w:szCs w:val="24"/>
        </w:rPr>
        <w:t>*KIL has operations within India only.</w:t>
      </w:r>
    </w:p>
    <w:p>
      <w:pPr>
        <w:pStyle w:val="Normal"/>
        <w:spacing w:before="5" w:after="0"/>
        <w:rPr>
          <w:b/>
          <w:b/>
          <w:color w:val="000000"/>
          <w:sz w:val="24"/>
          <w:szCs w:val="24"/>
        </w:rPr>
      </w:pPr>
      <w:r>
        <w:rPr>
          <w:b/>
          <w:color w:val="000000"/>
          <w:sz w:val="24"/>
          <w:szCs w:val="24"/>
        </w:rPr>
        <w:t xml:space="preserve">         </w:t>
      </w:r>
      <w:r>
        <w:rPr>
          <w:rFonts w:eastAsia="Carlito"/>
          <w:color w:val="000000"/>
          <w:sz w:val="24"/>
          <w:szCs w:val="24"/>
        </w:rPr>
        <w:t xml:space="preserve">19. </w:t>
      </w:r>
      <w:r>
        <w:rPr>
          <w:b/>
          <w:color w:val="000000"/>
          <w:sz w:val="24"/>
          <w:szCs w:val="24"/>
          <w:u w:val="single"/>
        </w:rPr>
        <w:t>Markets served by the entity:</w:t>
      </w:r>
    </w:p>
    <w:p>
      <w:pPr>
        <w:pStyle w:val="Normal"/>
        <w:spacing w:before="5" w:after="0"/>
        <w:rPr>
          <w:b/>
          <w:b/>
          <w:color w:val="000000"/>
          <w:sz w:val="24"/>
          <w:szCs w:val="24"/>
        </w:rPr>
      </w:pPr>
      <w:r>
        <w:rPr>
          <w:b/>
          <w:color w:val="000000"/>
          <w:sz w:val="24"/>
          <w:szCs w:val="24"/>
        </w:rPr>
      </w:r>
    </w:p>
    <w:p>
      <w:pPr>
        <w:pStyle w:val="Normal"/>
        <w:spacing w:before="5" w:after="0"/>
        <w:rPr>
          <w:b/>
          <w:b/>
          <w:color w:val="000000"/>
          <w:sz w:val="24"/>
          <w:szCs w:val="24"/>
        </w:rPr>
      </w:pPr>
      <w:r>
        <w:rPr>
          <w:b/>
          <w:color w:val="000000"/>
          <w:sz w:val="24"/>
          <w:szCs w:val="24"/>
        </w:rPr>
        <w:t xml:space="preserve">          </w:t>
      </w:r>
      <w:r>
        <w:rPr>
          <w:rFonts w:eastAsia="Carlito"/>
          <w:color w:val="000000"/>
          <w:sz w:val="24"/>
          <w:szCs w:val="24"/>
        </w:rPr>
        <w:t xml:space="preserve">a.  </w:t>
      </w:r>
      <w:r>
        <w:rPr>
          <w:b/>
          <w:color w:val="000000"/>
          <w:sz w:val="24"/>
          <w:szCs w:val="24"/>
        </w:rPr>
        <w:t>No. of locations</w:t>
      </w:r>
    </w:p>
    <w:p>
      <w:pPr>
        <w:pStyle w:val="Normal"/>
        <w:spacing w:before="5" w:after="0"/>
        <w:rPr>
          <w:b/>
          <w:b/>
          <w:color w:val="000000"/>
          <w:sz w:val="24"/>
          <w:szCs w:val="24"/>
        </w:rPr>
      </w:pPr>
      <w:r>
        <w:rPr>
          <w:b/>
          <w:color w:val="000000"/>
          <w:sz w:val="24"/>
          <w:szCs w:val="24"/>
        </w:rPr>
        <w:t xml:space="preserve">          </w:t>
      </w:r>
    </w:p>
    <w:tbl>
      <w:tblPr>
        <w:tblW w:w="11198" w:type="dxa"/>
        <w:jc w:val="left"/>
        <w:tblInd w:w="570" w:type="dxa"/>
        <w:tblLayout w:type="fixed"/>
        <w:tblCellMar>
          <w:top w:w="0" w:type="dxa"/>
          <w:left w:w="5" w:type="dxa"/>
          <w:bottom w:w="0" w:type="dxa"/>
          <w:right w:w="5" w:type="dxa"/>
        </w:tblCellMar>
        <w:tblLook w:val="0000" w:noHBand="0" w:noVBand="0" w:firstColumn="0" w:lastRow="0" w:lastColumn="0" w:firstRow="0"/>
      </w:tblPr>
      <w:tblGrid>
        <w:gridCol w:w="5414"/>
        <w:gridCol w:w="5783"/>
      </w:tblGrid>
      <w:tr>
        <w:trPr>
          <w:trHeight w:val="417" w:hRule="atLeast"/>
        </w:trPr>
        <w:tc>
          <w:tcPr>
            <w:tcW w:w="541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05" w:hanging="0"/>
              <w:rPr>
                <w:color w:val="000000"/>
                <w:sz w:val="24"/>
                <w:szCs w:val="24"/>
              </w:rPr>
            </w:pPr>
            <w:r>
              <w:rPr>
                <w:color w:val="000000"/>
                <w:sz w:val="24"/>
                <w:szCs w:val="24"/>
              </w:rPr>
              <w:t>Locations</w:t>
            </w:r>
          </w:p>
        </w:tc>
        <w:tc>
          <w:tcPr>
            <w:tcW w:w="578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2" w:hanging="0"/>
              <w:jc w:val="center"/>
              <w:rPr>
                <w:color w:val="000000"/>
                <w:sz w:val="24"/>
                <w:szCs w:val="24"/>
              </w:rPr>
            </w:pPr>
            <w:r>
              <w:rPr>
                <w:color w:val="000000"/>
                <w:sz w:val="24"/>
                <w:szCs w:val="24"/>
              </w:rPr>
              <w:t>Number</w:t>
            </w:r>
          </w:p>
        </w:tc>
      </w:tr>
      <w:tr>
        <w:trPr>
          <w:trHeight w:val="426" w:hRule="atLeast"/>
        </w:trPr>
        <w:tc>
          <w:tcPr>
            <w:tcW w:w="541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05" w:hanging="0"/>
              <w:rPr>
                <w:color w:val="000000"/>
                <w:sz w:val="24"/>
                <w:szCs w:val="24"/>
              </w:rPr>
            </w:pPr>
            <w:r>
              <w:rPr>
                <w:color w:val="000000"/>
                <w:sz w:val="24"/>
                <w:szCs w:val="24"/>
              </w:rPr>
              <w:t>National (No. of states)</w:t>
            </w:r>
          </w:p>
        </w:tc>
        <w:tc>
          <w:tcPr>
            <w:tcW w:w="578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2" w:hanging="0"/>
              <w:jc w:val="center"/>
              <w:rPr>
                <w:color w:val="000000"/>
                <w:sz w:val="24"/>
                <w:szCs w:val="24"/>
              </w:rPr>
            </w:pPr>
            <w:r>
              <w:rPr>
                <w:color w:val="000000"/>
                <w:sz w:val="24"/>
                <w:szCs w:val="24"/>
              </w:rPr>
              <w:t>28</w:t>
            </w:r>
          </w:p>
        </w:tc>
      </w:tr>
      <w:tr>
        <w:trPr>
          <w:trHeight w:val="402" w:hRule="atLeast"/>
        </w:trPr>
        <w:tc>
          <w:tcPr>
            <w:tcW w:w="541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05" w:hanging="0"/>
              <w:rPr>
                <w:color w:val="000000"/>
                <w:sz w:val="24"/>
                <w:szCs w:val="24"/>
              </w:rPr>
            </w:pPr>
            <w:r>
              <w:rPr>
                <w:color w:val="000000" w:themeColor="text1"/>
                <w:sz w:val="24"/>
                <w:szCs w:val="24"/>
              </w:rPr>
              <w:t>International (No. of countries)</w:t>
            </w:r>
          </w:p>
        </w:tc>
        <w:tc>
          <w:tcPr>
            <w:tcW w:w="578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2" w:hanging="0"/>
              <w:jc w:val="center"/>
              <w:rPr>
                <w:color w:val="000000"/>
                <w:sz w:val="24"/>
                <w:szCs w:val="24"/>
              </w:rPr>
            </w:pPr>
            <w:r>
              <w:rPr>
                <w:color w:val="000000" w:themeColor="text1"/>
                <w:sz w:val="24"/>
                <w:szCs w:val="24"/>
              </w:rPr>
              <w:t>18</w:t>
            </w:r>
          </w:p>
        </w:tc>
      </w:tr>
      <w:tr>
        <w:trPr>
          <w:trHeight w:val="1035" w:hRule="atLeast"/>
        </w:trPr>
        <w:tc>
          <w:tcPr>
            <w:tcW w:w="11197" w:type="dxa"/>
            <w:gridSpan w:val="2"/>
            <w:tcBorders>
              <w:top w:val="single" w:sz="4" w:space="0" w:color="000000"/>
            </w:tcBorders>
          </w:tcPr>
          <w:p>
            <w:pPr>
              <w:pStyle w:val="Normal"/>
              <w:widowControl w:val="false"/>
              <w:spacing w:lineRule="auto" w:line="271"/>
              <w:ind w:left="12" w:hanging="0"/>
              <w:rPr>
                <w:color w:val="000000" w:themeColor="text1"/>
                <w:sz w:val="24"/>
                <w:szCs w:val="24"/>
              </w:rPr>
            </w:pPr>
            <w:r>
              <w:rPr>
                <w:color w:val="000000" w:themeColor="text1"/>
                <w:sz w:val="24"/>
                <w:szCs w:val="24"/>
              </w:rPr>
            </w:r>
          </w:p>
          <w:p>
            <w:pPr>
              <w:pStyle w:val="Normal"/>
              <w:widowControl w:val="false"/>
              <w:spacing w:lineRule="auto" w:line="271"/>
              <w:ind w:left="12" w:hanging="0"/>
              <w:rPr>
                <w:color w:val="000000" w:themeColor="text1"/>
                <w:sz w:val="24"/>
                <w:szCs w:val="24"/>
              </w:rPr>
            </w:pPr>
            <w:r>
              <w:rPr>
                <w:b/>
                <w:bCs/>
                <w:color w:val="000000" w:themeColor="text1"/>
                <w:sz w:val="24"/>
                <w:szCs w:val="24"/>
              </w:rPr>
              <w:t>Note:</w:t>
            </w:r>
            <w:r>
              <w:rPr>
                <w:color w:val="000000" w:themeColor="text1"/>
                <w:sz w:val="24"/>
                <w:szCs w:val="24"/>
              </w:rPr>
              <w:t xml:space="preserve"> 28 States (as KIL is present across the country) and 18 countries (including India) as per geography wise sales file. </w:t>
            </w:r>
          </w:p>
          <w:p>
            <w:pPr>
              <w:pStyle w:val="Normal"/>
              <w:widowControl w:val="false"/>
              <w:spacing w:lineRule="auto" w:line="271"/>
              <w:ind w:left="12" w:hanging="0"/>
              <w:rPr>
                <w:color w:val="000000" w:themeColor="text1"/>
                <w:sz w:val="24"/>
                <w:szCs w:val="24"/>
              </w:rPr>
            </w:pPr>
            <w:r>
              <w:rPr>
                <w:color w:val="000000" w:themeColor="text1"/>
                <w:sz w:val="24"/>
                <w:szCs w:val="24"/>
              </w:rPr>
            </w:r>
          </w:p>
          <w:p>
            <w:pPr>
              <w:pStyle w:val="Normal"/>
              <w:widowControl w:val="false"/>
              <w:spacing w:lineRule="auto" w:line="271"/>
              <w:ind w:left="12" w:hanging="0"/>
              <w:rPr>
                <w:color w:val="000000" w:themeColor="text1"/>
                <w:sz w:val="24"/>
                <w:szCs w:val="24"/>
              </w:rPr>
            </w:pPr>
            <w:r>
              <w:rPr>
                <w:rFonts w:eastAsia="Carlito"/>
                <w:color w:val="000000"/>
                <w:sz w:val="24"/>
                <w:szCs w:val="24"/>
              </w:rPr>
              <w:t xml:space="preserve">b.  </w:t>
            </w:r>
            <w:r>
              <w:rPr>
                <w:b/>
                <w:color w:val="000000"/>
                <w:sz w:val="24"/>
                <w:szCs w:val="24"/>
              </w:rPr>
              <w:t>What is the contribution of exports as a percentage of the total turnover of the entity?</w:t>
            </w:r>
          </w:p>
        </w:tc>
      </w:tr>
    </w:tbl>
    <w:p>
      <w:pPr>
        <w:pStyle w:val="Normal"/>
        <w:spacing w:before="5" w:after="0"/>
        <w:rPr>
          <w:b/>
          <w:b/>
          <w:color w:val="000000"/>
          <w:sz w:val="24"/>
          <w:szCs w:val="24"/>
        </w:rPr>
      </w:pPr>
      <w:r>
        <w:rPr>
          <w:b/>
          <w:color w:val="000000"/>
          <w:sz w:val="24"/>
          <w:szCs w:val="24"/>
        </w:rPr>
      </w:r>
    </w:p>
    <w:tbl>
      <w:tblPr>
        <w:tblW w:w="11198" w:type="dxa"/>
        <w:jc w:val="left"/>
        <w:tblInd w:w="570" w:type="dxa"/>
        <w:tblLayout w:type="fixed"/>
        <w:tblCellMar>
          <w:top w:w="0" w:type="dxa"/>
          <w:left w:w="5" w:type="dxa"/>
          <w:bottom w:w="0" w:type="dxa"/>
          <w:right w:w="5" w:type="dxa"/>
        </w:tblCellMar>
        <w:tblLook w:val="0000" w:noHBand="0" w:noVBand="0" w:firstColumn="0" w:lastRow="0" w:lastColumn="0" w:firstRow="0"/>
      </w:tblPr>
      <w:tblGrid>
        <w:gridCol w:w="11198"/>
      </w:tblGrid>
      <w:tr>
        <w:trPr>
          <w:trHeight w:val="983" w:hRule="atLeast"/>
        </w:trPr>
        <w:tc>
          <w:tcPr>
            <w:tcW w:w="11198" w:type="dxa"/>
            <w:tcBorders>
              <w:top w:val="single" w:sz="4" w:space="0" w:color="000000"/>
              <w:left w:val="single" w:sz="4" w:space="0" w:color="000000"/>
              <w:bottom w:val="single" w:sz="4" w:space="0" w:color="000000"/>
              <w:right w:val="single" w:sz="4" w:space="0" w:color="000000"/>
            </w:tcBorders>
          </w:tcPr>
          <w:p>
            <w:pPr>
              <w:pStyle w:val="Normal"/>
              <w:widowControl w:val="false"/>
              <w:ind w:left="105" w:hanging="0"/>
              <w:rPr>
                <w:color w:val="000000"/>
                <w:sz w:val="24"/>
                <w:szCs w:val="24"/>
              </w:rPr>
            </w:pPr>
            <w:r>
              <w:rPr>
                <w:color w:val="000000"/>
                <w:sz w:val="24"/>
                <w:szCs w:val="24"/>
              </w:rPr>
            </w:r>
          </w:p>
          <w:p>
            <w:pPr>
              <w:pStyle w:val="Normal"/>
              <w:widowControl w:val="false"/>
              <w:ind w:left="105" w:hanging="0"/>
              <w:rPr>
                <w:color w:val="000000"/>
                <w:sz w:val="24"/>
                <w:szCs w:val="24"/>
              </w:rPr>
            </w:pPr>
            <w:r>
              <w:rPr>
                <w:color w:val="000000"/>
                <w:sz w:val="24"/>
                <w:szCs w:val="24"/>
              </w:rPr>
              <w:t>Along with pan-India domestic operations, KIL exports products to Asia Pacific, European, Middle East and American markets. The exports account for around 16% of KIL's total turnover.</w:t>
            </w:r>
          </w:p>
          <w:p>
            <w:pPr>
              <w:pStyle w:val="Normal"/>
              <w:widowControl w:val="false"/>
              <w:ind w:left="105" w:hanging="0"/>
              <w:rPr>
                <w:color w:val="000000"/>
                <w:sz w:val="24"/>
                <w:szCs w:val="24"/>
              </w:rPr>
            </w:pPr>
            <w:r>
              <w:rPr>
                <w:color w:val="000000"/>
                <w:sz w:val="24"/>
                <w:szCs w:val="24"/>
              </w:rPr>
            </w:r>
          </w:p>
        </w:tc>
      </w:tr>
    </w:tbl>
    <w:p>
      <w:pPr>
        <w:pStyle w:val="Normal"/>
        <w:spacing w:before="19" w:after="0"/>
        <w:rPr>
          <w:b/>
          <w:b/>
          <w:color w:val="000000"/>
          <w:sz w:val="24"/>
          <w:szCs w:val="24"/>
        </w:rPr>
      </w:pPr>
      <w:r>
        <w:rPr>
          <w:b/>
          <w:color w:val="000000"/>
          <w:sz w:val="24"/>
          <w:szCs w:val="24"/>
        </w:rPr>
      </w:r>
    </w:p>
    <w:p>
      <w:pPr>
        <w:pStyle w:val="Normal"/>
        <w:spacing w:before="19" w:after="0"/>
        <w:rPr>
          <w:b/>
          <w:b/>
          <w:color w:val="000000"/>
          <w:sz w:val="24"/>
          <w:szCs w:val="24"/>
        </w:rPr>
      </w:pPr>
      <w:r>
        <w:rPr>
          <w:b/>
          <w:color w:val="000000"/>
          <w:sz w:val="24"/>
          <w:szCs w:val="24"/>
        </w:rPr>
      </w:r>
    </w:p>
    <w:p>
      <w:pPr>
        <w:pStyle w:val="Normal"/>
        <w:spacing w:before="19" w:after="0"/>
        <w:rPr>
          <w:b/>
          <w:b/>
          <w:color w:val="000000"/>
          <w:sz w:val="24"/>
          <w:szCs w:val="24"/>
        </w:rPr>
      </w:pPr>
      <w:r>
        <w:rPr>
          <w:b/>
          <w:color w:val="000000"/>
          <w:sz w:val="24"/>
          <w:szCs w:val="24"/>
        </w:rPr>
        <w:t xml:space="preserve">          </w:t>
      </w:r>
      <w:r>
        <w:rPr>
          <w:rFonts w:eastAsia="Carlito"/>
          <w:color w:val="000000"/>
          <w:sz w:val="24"/>
          <w:szCs w:val="24"/>
        </w:rPr>
        <w:t xml:space="preserve">c. </w:t>
      </w:r>
      <w:r>
        <w:rPr>
          <w:b/>
          <w:color w:val="000000"/>
          <w:sz w:val="24"/>
          <w:szCs w:val="24"/>
        </w:rPr>
        <w:t>A brief on type of customers</w:t>
      </w:r>
    </w:p>
    <w:p>
      <w:pPr>
        <w:pStyle w:val="Normal"/>
        <w:spacing w:before="19" w:after="0"/>
        <w:rPr>
          <w:b/>
          <w:b/>
          <w:color w:val="000000"/>
          <w:sz w:val="24"/>
          <w:szCs w:val="24"/>
        </w:rPr>
      </w:pPr>
      <w:r>
        <w:rPr>
          <w:b/>
          <w:color w:val="000000"/>
          <w:sz w:val="24"/>
          <w:szCs w:val="24"/>
        </w:rPr>
      </w:r>
    </w:p>
    <w:tbl>
      <w:tblPr>
        <w:tblW w:w="11198" w:type="dxa"/>
        <w:jc w:val="left"/>
        <w:tblInd w:w="570" w:type="dxa"/>
        <w:tblLayout w:type="fixed"/>
        <w:tblCellMar>
          <w:top w:w="0" w:type="dxa"/>
          <w:left w:w="5" w:type="dxa"/>
          <w:bottom w:w="0" w:type="dxa"/>
          <w:right w:w="5" w:type="dxa"/>
        </w:tblCellMar>
        <w:tblLook w:val="0000" w:noHBand="0" w:noVBand="0" w:firstColumn="0" w:lastRow="0" w:lastColumn="0" w:firstRow="0"/>
      </w:tblPr>
      <w:tblGrid>
        <w:gridCol w:w="11198"/>
      </w:tblGrid>
      <w:tr>
        <w:trPr>
          <w:trHeight w:val="1271" w:hRule="atLeast"/>
        </w:trPr>
        <w:tc>
          <w:tcPr>
            <w:tcW w:w="11198" w:type="dxa"/>
            <w:tcBorders>
              <w:top w:val="single" w:sz="4" w:space="0" w:color="000000"/>
              <w:left w:val="single" w:sz="4" w:space="0" w:color="000000"/>
              <w:bottom w:val="single" w:sz="4" w:space="0" w:color="000000"/>
              <w:right w:val="single" w:sz="4" w:space="0" w:color="000000"/>
            </w:tcBorders>
          </w:tcPr>
          <w:p>
            <w:pPr>
              <w:pStyle w:val="Normal"/>
              <w:widowControl w:val="false"/>
              <w:ind w:left="105" w:right="303" w:hanging="0"/>
              <w:rPr>
                <w:color w:val="000000"/>
                <w:sz w:val="24"/>
                <w:szCs w:val="24"/>
              </w:rPr>
            </w:pPr>
            <w:r>
              <w:rPr>
                <w:color w:val="000000"/>
                <w:sz w:val="24"/>
                <w:szCs w:val="24"/>
              </w:rPr>
            </w:r>
          </w:p>
          <w:p>
            <w:pPr>
              <w:pStyle w:val="Normal"/>
              <w:widowControl w:val="false"/>
              <w:ind w:left="105" w:right="303" w:hanging="0"/>
              <w:rPr>
                <w:color w:val="000000"/>
                <w:sz w:val="24"/>
                <w:szCs w:val="24"/>
              </w:rPr>
            </w:pPr>
            <w:r>
              <w:rPr>
                <w:color w:val="000000"/>
                <w:sz w:val="24"/>
                <w:szCs w:val="24"/>
              </w:rPr>
              <w:t>KIL has successfully positioned itself as a reliable industrial technology leader in materials science, tooling, and wear-resistant solutions for customers across the aerospace, earthworks, energy, general engineering and transportation industries across India, Asia Pacific, European, Middle East and American markets.</w:t>
            </w:r>
          </w:p>
          <w:p>
            <w:pPr>
              <w:pStyle w:val="Normal"/>
              <w:widowControl w:val="false"/>
              <w:ind w:left="105" w:right="303" w:hanging="0"/>
              <w:rPr>
                <w:color w:val="000000"/>
                <w:sz w:val="24"/>
                <w:szCs w:val="24"/>
              </w:rPr>
            </w:pPr>
            <w:r>
              <w:rPr>
                <w:color w:val="000000"/>
                <w:sz w:val="24"/>
                <w:szCs w:val="24"/>
              </w:rPr>
            </w:r>
          </w:p>
        </w:tc>
      </w:tr>
    </w:tbl>
    <w:p>
      <w:pPr>
        <w:pStyle w:val="Normal"/>
        <w:spacing w:before="19" w:after="0"/>
        <w:rPr>
          <w:b/>
          <w:b/>
          <w:color w:val="000000"/>
          <w:sz w:val="24"/>
          <w:szCs w:val="24"/>
        </w:rPr>
      </w:pPr>
      <w:r>
        <w:rPr>
          <w:b/>
          <w:color w:val="000000"/>
          <w:sz w:val="24"/>
          <w:szCs w:val="24"/>
        </w:rPr>
      </w:r>
    </w:p>
    <w:p>
      <w:pPr>
        <w:pStyle w:val="Normal"/>
        <w:spacing w:before="19" w:after="0"/>
        <w:rPr>
          <w:b/>
          <w:b/>
          <w:color w:val="000000"/>
          <w:sz w:val="24"/>
          <w:szCs w:val="24"/>
        </w:rPr>
      </w:pPr>
      <w:r>
        <w:rPr>
          <w:b/>
          <w:color w:val="000000"/>
          <w:sz w:val="24"/>
          <w:szCs w:val="24"/>
        </w:rPr>
      </w:r>
    </w:p>
    <w:p>
      <w:pPr>
        <w:pStyle w:val="Normal"/>
        <w:spacing w:before="19" w:after="0"/>
        <w:rPr>
          <w:b/>
          <w:b/>
          <w:color w:val="000000"/>
          <w:sz w:val="24"/>
          <w:szCs w:val="24"/>
        </w:rPr>
      </w:pPr>
      <w:r>
        <w:rPr>
          <w:b/>
          <w:color w:val="000000"/>
          <w:sz w:val="24"/>
          <w:szCs w:val="24"/>
        </w:rPr>
      </w:r>
    </w:p>
    <w:p>
      <w:pPr>
        <w:pStyle w:val="Normal"/>
        <w:spacing w:before="19" w:after="0"/>
        <w:rPr>
          <w:b/>
          <w:b/>
          <w:color w:val="000000"/>
          <w:sz w:val="24"/>
          <w:szCs w:val="24"/>
        </w:rPr>
      </w:pPr>
      <w:r>
        <w:rPr>
          <w:b/>
          <w:color w:val="000000"/>
          <w:sz w:val="24"/>
          <w:szCs w:val="24"/>
        </w:rPr>
      </w:r>
    </w:p>
    <w:p>
      <w:pPr>
        <w:pStyle w:val="Normal"/>
        <w:spacing w:before="19" w:after="0"/>
        <w:rPr>
          <w:b/>
          <w:b/>
          <w:color w:val="000000"/>
          <w:sz w:val="24"/>
          <w:szCs w:val="24"/>
        </w:rPr>
      </w:pPr>
      <w:r>
        <w:rPr>
          <w:b/>
          <w:color w:val="000000"/>
          <w:sz w:val="24"/>
          <w:szCs w:val="24"/>
        </w:rPr>
      </w:r>
    </w:p>
    <w:p>
      <w:pPr>
        <w:pStyle w:val="Normal"/>
        <w:spacing w:before="19" w:after="0"/>
        <w:rPr>
          <w:b/>
          <w:b/>
          <w:color w:val="000000"/>
          <w:sz w:val="24"/>
          <w:szCs w:val="24"/>
        </w:rPr>
      </w:pPr>
      <w:r>
        <w:rPr>
          <w:b/>
          <w:color w:val="000000"/>
          <w:sz w:val="24"/>
          <w:szCs w:val="24"/>
        </w:rPr>
      </w:r>
    </w:p>
    <w:p>
      <w:pPr>
        <w:pStyle w:val="Normal"/>
        <w:spacing w:before="19" w:after="0"/>
        <w:rPr>
          <w:b/>
          <w:b/>
          <w:color w:val="000000"/>
          <w:sz w:val="24"/>
          <w:szCs w:val="24"/>
        </w:rPr>
      </w:pPr>
      <w:r>
        <w:rPr>
          <w:b/>
          <w:color w:val="000000"/>
          <w:sz w:val="24"/>
          <w:szCs w:val="24"/>
        </w:rPr>
      </w:r>
    </w:p>
    <w:p>
      <w:pPr>
        <w:pStyle w:val="Normal"/>
        <w:spacing w:before="19" w:after="0"/>
        <w:rPr>
          <w:b/>
          <w:b/>
          <w:color w:val="000000"/>
          <w:sz w:val="24"/>
          <w:szCs w:val="24"/>
        </w:rPr>
      </w:pPr>
      <w:r>
        <w:rPr>
          <w:b/>
          <w:color w:val="000000"/>
          <w:sz w:val="24"/>
          <w:szCs w:val="24"/>
        </w:rPr>
      </w:r>
    </w:p>
    <w:p>
      <w:pPr>
        <w:pStyle w:val="Normal"/>
        <w:spacing w:before="19" w:after="0"/>
        <w:rPr>
          <w:b/>
          <w:b/>
          <w:color w:val="000000"/>
          <w:sz w:val="24"/>
          <w:szCs w:val="24"/>
        </w:rPr>
      </w:pPr>
      <w:r>
        <w:rPr>
          <w:b/>
          <w:color w:val="000000"/>
          <w:sz w:val="24"/>
          <w:szCs w:val="24"/>
        </w:rPr>
      </w:r>
    </w:p>
    <w:p>
      <w:pPr>
        <w:pStyle w:val="Normal"/>
        <w:spacing w:before="19" w:after="0"/>
        <w:rPr>
          <w:b/>
          <w:b/>
          <w:color w:val="000000"/>
          <w:sz w:val="24"/>
          <w:szCs w:val="24"/>
        </w:rPr>
      </w:pPr>
      <w:r>
        <w:rPr>
          <w:b/>
          <w:color w:val="000000"/>
          <w:sz w:val="24"/>
          <w:szCs w:val="24"/>
        </w:rPr>
      </w:r>
    </w:p>
    <w:p>
      <w:pPr>
        <w:pStyle w:val="Normal"/>
        <w:spacing w:before="19" w:after="0"/>
        <w:rPr>
          <w:b/>
          <w:b/>
          <w:color w:val="000000"/>
          <w:sz w:val="24"/>
          <w:szCs w:val="24"/>
        </w:rPr>
      </w:pPr>
      <w:r>
        <w:rPr>
          <w:b/>
          <w:color w:val="000000"/>
          <w:sz w:val="24"/>
          <w:szCs w:val="24"/>
        </w:rPr>
      </w:r>
    </w:p>
    <w:p>
      <w:pPr>
        <w:pStyle w:val="Normal"/>
        <w:spacing w:before="19" w:after="0"/>
        <w:rPr>
          <w:b/>
          <w:b/>
          <w:color w:val="000000"/>
          <w:sz w:val="24"/>
          <w:szCs w:val="24"/>
        </w:rPr>
      </w:pPr>
      <w:r>
        <w:rPr>
          <w:b/>
          <w:color w:val="000000"/>
          <w:sz w:val="24"/>
          <w:szCs w:val="24"/>
        </w:rPr>
      </w:r>
    </w:p>
    <w:p>
      <w:pPr>
        <w:pStyle w:val="Normal"/>
        <w:spacing w:before="19" w:after="0"/>
        <w:rPr>
          <w:b/>
          <w:b/>
          <w:color w:val="000000"/>
          <w:sz w:val="24"/>
          <w:szCs w:val="24"/>
        </w:rPr>
      </w:pPr>
      <w:r>
        <w:rPr>
          <w:b/>
          <w:color w:val="000000"/>
          <w:sz w:val="24"/>
          <w:szCs w:val="24"/>
        </w:rPr>
      </w:r>
    </w:p>
    <w:p>
      <w:pPr>
        <w:pStyle w:val="Normal"/>
        <w:spacing w:before="19" w:after="0"/>
        <w:rPr>
          <w:b/>
          <w:b/>
          <w:color w:val="000000"/>
          <w:sz w:val="24"/>
          <w:szCs w:val="24"/>
        </w:rPr>
      </w:pPr>
      <w:r>
        <w:rPr>
          <w:b/>
          <w:color w:val="000000"/>
          <w:sz w:val="24"/>
          <w:szCs w:val="24"/>
        </w:rPr>
      </w:r>
    </w:p>
    <w:p>
      <w:pPr>
        <w:pStyle w:val="Normal"/>
        <w:spacing w:before="19" w:after="0"/>
        <w:rPr>
          <w:b/>
          <w:b/>
          <w:color w:val="000000"/>
          <w:sz w:val="24"/>
          <w:szCs w:val="24"/>
        </w:rPr>
      </w:pPr>
      <w:r>
        <w:rPr>
          <w:b/>
          <w:color w:val="000000"/>
          <w:sz w:val="24"/>
          <w:szCs w:val="24"/>
        </w:rPr>
      </w:r>
    </w:p>
    <w:p>
      <w:pPr>
        <w:pStyle w:val="Normal"/>
        <w:spacing w:before="19" w:after="0"/>
        <w:rPr>
          <w:b/>
          <w:b/>
          <w:color w:val="000000"/>
          <w:sz w:val="24"/>
          <w:szCs w:val="24"/>
        </w:rPr>
      </w:pPr>
      <w:r>
        <w:rPr>
          <w:b/>
          <w:color w:val="000000"/>
          <w:sz w:val="24"/>
          <w:szCs w:val="24"/>
        </w:rPr>
      </w:r>
    </w:p>
    <w:p>
      <w:pPr>
        <w:pStyle w:val="Normal"/>
        <w:spacing w:before="19" w:after="0"/>
        <w:rPr>
          <w:b/>
          <w:b/>
          <w:color w:val="000000"/>
          <w:sz w:val="24"/>
          <w:szCs w:val="24"/>
        </w:rPr>
      </w:pPr>
      <w:r>
        <w:rPr>
          <w:b/>
          <w:color w:val="000000"/>
          <w:sz w:val="24"/>
          <w:szCs w:val="24"/>
        </w:rPr>
      </w:r>
    </w:p>
    <w:p>
      <w:pPr>
        <w:pStyle w:val="Normal"/>
        <w:spacing w:before="19" w:after="0"/>
        <w:rPr>
          <w:b/>
          <w:b/>
          <w:color w:val="000000"/>
          <w:sz w:val="24"/>
          <w:szCs w:val="24"/>
        </w:rPr>
      </w:pPr>
      <w:r>
        <w:rPr>
          <w:b/>
          <w:color w:val="000000"/>
          <w:sz w:val="24"/>
          <w:szCs w:val="24"/>
        </w:rPr>
      </w:r>
    </w:p>
    <w:p>
      <w:pPr>
        <w:pStyle w:val="Normal"/>
        <w:numPr>
          <w:ilvl w:val="0"/>
          <w:numId w:val="12"/>
        </w:numPr>
        <w:tabs>
          <w:tab w:val="clear" w:pos="720"/>
          <w:tab w:val="left" w:pos="1419" w:leader="none"/>
        </w:tabs>
        <w:ind w:left="1419" w:hanging="719"/>
        <w:rPr>
          <w:rFonts w:eastAsia="Carlito"/>
          <w:color w:val="000000"/>
          <w:sz w:val="24"/>
          <w:szCs w:val="24"/>
          <w:u w:val="single"/>
        </w:rPr>
      </w:pPr>
      <w:r>
        <w:rPr>
          <w:b/>
          <w:color w:val="000000"/>
          <w:sz w:val="24"/>
          <w:szCs w:val="24"/>
          <w:u w:val="single"/>
        </w:rPr>
        <w:t>Employees</w:t>
      </w:r>
    </w:p>
    <w:p>
      <w:pPr>
        <w:pStyle w:val="Normal"/>
        <w:tabs>
          <w:tab w:val="clear" w:pos="720"/>
          <w:tab w:val="left" w:pos="1419" w:leader="none"/>
        </w:tabs>
        <w:rPr>
          <w:b/>
          <w:b/>
          <w:color w:val="000000"/>
          <w:sz w:val="24"/>
          <w:szCs w:val="24"/>
          <w:u w:val="single"/>
        </w:rPr>
      </w:pPr>
      <w:r>
        <w:rPr>
          <w:b/>
          <w:color w:val="000000"/>
          <w:sz w:val="24"/>
          <w:szCs w:val="24"/>
          <w:u w:val="single"/>
        </w:rPr>
      </w:r>
    </w:p>
    <w:p>
      <w:pPr>
        <w:pStyle w:val="Normal"/>
        <w:tabs>
          <w:tab w:val="clear" w:pos="720"/>
          <w:tab w:val="left" w:pos="1419" w:leader="none"/>
        </w:tabs>
        <w:rPr>
          <w:b/>
          <w:b/>
          <w:color w:val="000000"/>
          <w:sz w:val="24"/>
          <w:szCs w:val="24"/>
        </w:rPr>
      </w:pPr>
      <w:r>
        <w:rPr>
          <w:b/>
          <w:color w:val="000000"/>
          <w:sz w:val="24"/>
          <w:szCs w:val="24"/>
        </w:rPr>
        <w:t xml:space="preserve">         </w:t>
      </w:r>
      <w:r>
        <w:rPr>
          <w:rFonts w:eastAsia="Carlito"/>
          <w:color w:val="000000"/>
          <w:sz w:val="24"/>
          <w:szCs w:val="24"/>
        </w:rPr>
        <w:t xml:space="preserve">20. </w:t>
      </w:r>
      <w:r>
        <w:rPr>
          <w:b/>
          <w:color w:val="000000"/>
          <w:sz w:val="24"/>
          <w:szCs w:val="24"/>
        </w:rPr>
        <w:t>Details as at the end of the Financial Year:</w:t>
      </w:r>
    </w:p>
    <w:p>
      <w:pPr>
        <w:pStyle w:val="Normal"/>
        <w:tabs>
          <w:tab w:val="clear" w:pos="720"/>
          <w:tab w:val="left" w:pos="1419" w:leader="none"/>
        </w:tabs>
        <w:rPr>
          <w:b/>
          <w:b/>
          <w:color w:val="000000"/>
          <w:sz w:val="24"/>
          <w:szCs w:val="24"/>
        </w:rPr>
      </w:pPr>
      <w:r>
        <w:rPr>
          <w:b/>
          <w:color w:val="000000"/>
          <w:sz w:val="24"/>
          <w:szCs w:val="24"/>
        </w:rPr>
      </w:r>
    </w:p>
    <w:p>
      <w:pPr>
        <w:pStyle w:val="Normal"/>
        <w:tabs>
          <w:tab w:val="clear" w:pos="720"/>
          <w:tab w:val="left" w:pos="1419" w:leader="none"/>
        </w:tabs>
        <w:rPr>
          <w:rFonts w:eastAsia="Carlito"/>
          <w:bCs/>
          <w:color w:val="000000"/>
          <w:sz w:val="24"/>
          <w:szCs w:val="24"/>
          <w:u w:val="single"/>
        </w:rPr>
      </w:pPr>
      <w:r>
        <w:rPr>
          <w:b/>
          <w:color w:val="000000"/>
          <w:sz w:val="24"/>
          <w:szCs w:val="24"/>
        </w:rPr>
        <w:t xml:space="preserve">    </w:t>
      </w:r>
      <w:r>
        <w:rPr>
          <w:bCs/>
          <w:color w:val="000000"/>
          <w:sz w:val="24"/>
          <w:szCs w:val="24"/>
        </w:rPr>
        <w:t xml:space="preserve">     </w:t>
      </w:r>
      <w:r>
        <w:rPr>
          <w:rFonts w:eastAsia="Carlito"/>
          <w:bCs/>
          <w:color w:val="000000"/>
          <w:sz w:val="24"/>
          <w:szCs w:val="24"/>
        </w:rPr>
        <w:t xml:space="preserve">a.  </w:t>
      </w:r>
      <w:r>
        <w:rPr>
          <w:bCs/>
          <w:color w:val="000000"/>
          <w:sz w:val="24"/>
          <w:szCs w:val="24"/>
        </w:rPr>
        <w:t>Employees and workers (including differently abled):</w:t>
      </w:r>
    </w:p>
    <w:p>
      <w:pPr>
        <w:pStyle w:val="Normal"/>
        <w:spacing w:before="75" w:after="1"/>
        <w:rPr>
          <w:b/>
          <w:b/>
          <w:color w:val="000000"/>
          <w:sz w:val="24"/>
          <w:szCs w:val="24"/>
        </w:rPr>
      </w:pPr>
      <w:r>
        <w:rPr>
          <w:b/>
          <w:color w:val="000000"/>
          <w:sz w:val="24"/>
          <w:szCs w:val="24"/>
        </w:rPr>
      </w:r>
    </w:p>
    <w:tbl>
      <w:tblPr>
        <w:tblW w:w="11198" w:type="dxa"/>
        <w:jc w:val="left"/>
        <w:tblInd w:w="570" w:type="dxa"/>
        <w:tblLayout w:type="fixed"/>
        <w:tblCellMar>
          <w:top w:w="0" w:type="dxa"/>
          <w:left w:w="5" w:type="dxa"/>
          <w:bottom w:w="0" w:type="dxa"/>
          <w:right w:w="5" w:type="dxa"/>
        </w:tblCellMar>
        <w:tblLook w:val="0000" w:noHBand="0" w:noVBand="0" w:firstColumn="0" w:lastRow="0" w:lastColumn="0" w:firstRow="0"/>
      </w:tblPr>
      <w:tblGrid>
        <w:gridCol w:w="556"/>
        <w:gridCol w:w="2981"/>
        <w:gridCol w:w="1701"/>
        <w:gridCol w:w="1416"/>
        <w:gridCol w:w="1559"/>
        <w:gridCol w:w="1278"/>
        <w:gridCol w:w="1706"/>
      </w:tblGrid>
      <w:tr>
        <w:trPr>
          <w:trHeight w:val="306" w:hRule="atLeast"/>
        </w:trPr>
        <w:tc>
          <w:tcPr>
            <w:tcW w:w="556"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before="1" w:after="0"/>
              <w:ind w:left="4" w:hanging="0"/>
              <w:rPr>
                <w:b/>
                <w:b/>
                <w:color w:val="000000"/>
                <w:sz w:val="24"/>
                <w:szCs w:val="24"/>
              </w:rPr>
            </w:pPr>
            <w:r>
              <w:rPr>
                <w:b/>
                <w:color w:val="000000"/>
                <w:sz w:val="24"/>
                <w:szCs w:val="24"/>
              </w:rPr>
              <w:t>S. No.</w:t>
            </w:r>
          </w:p>
        </w:tc>
        <w:tc>
          <w:tcPr>
            <w:tcW w:w="2981"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before="1" w:after="0"/>
              <w:ind w:left="64" w:hanging="0"/>
              <w:rPr>
                <w:b/>
                <w:b/>
                <w:color w:val="000000"/>
                <w:sz w:val="24"/>
                <w:szCs w:val="24"/>
              </w:rPr>
            </w:pPr>
            <w:r>
              <w:rPr>
                <w:b/>
                <w:color w:val="000000"/>
                <w:sz w:val="24"/>
                <w:szCs w:val="24"/>
              </w:rPr>
              <w:t>Particulars</w:t>
            </w:r>
          </w:p>
        </w:tc>
        <w:tc>
          <w:tcPr>
            <w:tcW w:w="1701"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before="1" w:after="0"/>
              <w:ind w:left="612" w:right="488" w:hanging="107"/>
              <w:rPr>
                <w:b/>
                <w:b/>
                <w:color w:val="000000"/>
                <w:sz w:val="24"/>
                <w:szCs w:val="24"/>
              </w:rPr>
            </w:pPr>
            <w:r>
              <w:rPr>
                <w:b/>
                <w:color w:val="000000"/>
                <w:sz w:val="24"/>
                <w:szCs w:val="24"/>
              </w:rPr>
              <w:t>Total (A)</w:t>
            </w:r>
          </w:p>
        </w:tc>
        <w:tc>
          <w:tcPr>
            <w:tcW w:w="2975"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1" w:after="0"/>
              <w:ind w:left="8" w:hanging="0"/>
              <w:jc w:val="center"/>
              <w:rPr>
                <w:b/>
                <w:b/>
                <w:color w:val="000000"/>
                <w:sz w:val="24"/>
                <w:szCs w:val="24"/>
              </w:rPr>
            </w:pPr>
            <w:r>
              <w:rPr>
                <w:b/>
                <w:color w:val="000000"/>
                <w:sz w:val="24"/>
                <w:szCs w:val="24"/>
              </w:rPr>
              <w:t>Male</w:t>
            </w:r>
          </w:p>
        </w:tc>
        <w:tc>
          <w:tcPr>
            <w:tcW w:w="2984"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1" w:after="0"/>
              <w:ind w:left="15" w:right="6" w:hanging="0"/>
              <w:jc w:val="center"/>
              <w:rPr>
                <w:b/>
                <w:b/>
                <w:color w:val="000000"/>
                <w:sz w:val="24"/>
                <w:szCs w:val="24"/>
              </w:rPr>
            </w:pPr>
            <w:r>
              <w:rPr>
                <w:b/>
                <w:color w:val="000000"/>
                <w:sz w:val="24"/>
                <w:szCs w:val="24"/>
              </w:rPr>
              <w:t>Female</w:t>
            </w:r>
          </w:p>
        </w:tc>
      </w:tr>
      <w:tr>
        <w:trPr>
          <w:trHeight w:val="306" w:hRule="atLeast"/>
        </w:trPr>
        <w:tc>
          <w:tcPr>
            <w:tcW w:w="55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b/>
                <w:b/>
                <w:color w:val="000000"/>
                <w:sz w:val="24"/>
                <w:szCs w:val="24"/>
              </w:rPr>
            </w:pPr>
            <w:r>
              <w:rPr>
                <w:b/>
                <w:color w:val="000000"/>
                <w:sz w:val="24"/>
                <w:szCs w:val="24"/>
              </w:rPr>
            </w:r>
          </w:p>
        </w:tc>
        <w:tc>
          <w:tcPr>
            <w:tcW w:w="2981"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b/>
                <w:b/>
                <w:color w:val="000000"/>
                <w:sz w:val="24"/>
                <w:szCs w:val="24"/>
              </w:rPr>
            </w:pPr>
            <w:r>
              <w:rPr>
                <w:b/>
                <w:color w:val="000000"/>
                <w:sz w:val="24"/>
                <w:szCs w:val="24"/>
              </w:rPr>
            </w:r>
          </w:p>
        </w:tc>
        <w:tc>
          <w:tcPr>
            <w:tcW w:w="1701"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b/>
                <w:b/>
                <w:color w:val="000000"/>
                <w:sz w:val="24"/>
                <w:szCs w:val="24"/>
              </w:rPr>
            </w:pPr>
            <w:r>
              <w:rPr>
                <w:b/>
                <w:color w:val="000000"/>
                <w:sz w:val="24"/>
                <w:szCs w:val="24"/>
              </w:rPr>
            </w:r>
          </w:p>
        </w:tc>
        <w:tc>
          <w:tcPr>
            <w:tcW w:w="141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 w:after="0"/>
              <w:ind w:left="4" w:hanging="0"/>
              <w:rPr>
                <w:b/>
                <w:b/>
                <w:color w:val="000000"/>
                <w:sz w:val="24"/>
                <w:szCs w:val="24"/>
              </w:rPr>
            </w:pPr>
            <w:r>
              <w:rPr>
                <w:b/>
                <w:color w:val="000000"/>
                <w:sz w:val="24"/>
                <w:szCs w:val="24"/>
              </w:rPr>
              <w:t>No. (B)</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 w:after="0"/>
              <w:ind w:left="4" w:hanging="0"/>
              <w:rPr>
                <w:b/>
                <w:b/>
                <w:color w:val="000000"/>
                <w:sz w:val="24"/>
                <w:szCs w:val="24"/>
              </w:rPr>
            </w:pPr>
            <w:r>
              <w:rPr>
                <w:b/>
                <w:color w:val="000000"/>
                <w:sz w:val="24"/>
                <w:szCs w:val="24"/>
              </w:rPr>
              <w:t>% (B / A)</w:t>
            </w:r>
          </w:p>
        </w:tc>
        <w:tc>
          <w:tcPr>
            <w:tcW w:w="127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 w:after="0"/>
              <w:ind w:left="3" w:hanging="0"/>
              <w:rPr>
                <w:b/>
                <w:b/>
                <w:color w:val="000000"/>
                <w:sz w:val="24"/>
                <w:szCs w:val="24"/>
              </w:rPr>
            </w:pPr>
            <w:r>
              <w:rPr>
                <w:b/>
                <w:color w:val="000000"/>
                <w:sz w:val="24"/>
                <w:szCs w:val="24"/>
              </w:rPr>
              <w:t>No. (C)</w:t>
            </w:r>
          </w:p>
        </w:tc>
        <w:tc>
          <w:tcPr>
            <w:tcW w:w="170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 w:after="0"/>
              <w:ind w:left="4" w:hanging="0"/>
              <w:rPr>
                <w:b/>
                <w:b/>
                <w:color w:val="000000"/>
                <w:sz w:val="24"/>
                <w:szCs w:val="24"/>
              </w:rPr>
            </w:pPr>
            <w:r>
              <w:rPr>
                <w:b/>
                <w:color w:val="000000"/>
                <w:sz w:val="24"/>
                <w:szCs w:val="24"/>
              </w:rPr>
              <w:t>% (C / A)</w:t>
            </w:r>
          </w:p>
        </w:tc>
      </w:tr>
      <w:tr>
        <w:trPr>
          <w:trHeight w:val="508" w:hRule="atLeast"/>
        </w:trPr>
        <w:tc>
          <w:tcPr>
            <w:tcW w:w="11197" w:type="dxa"/>
            <w:gridSpan w:val="7"/>
            <w:tcBorders>
              <w:top w:val="single" w:sz="4" w:space="0" w:color="000000"/>
              <w:left w:val="single" w:sz="4" w:space="0" w:color="000000"/>
              <w:bottom w:val="single" w:sz="4" w:space="0" w:color="000000"/>
              <w:right w:val="single" w:sz="4" w:space="0" w:color="000000"/>
            </w:tcBorders>
          </w:tcPr>
          <w:p>
            <w:pPr>
              <w:pStyle w:val="Normal"/>
              <w:widowControl w:val="false"/>
              <w:spacing w:before="1" w:after="0"/>
              <w:ind w:left="9" w:hanging="0"/>
              <w:jc w:val="center"/>
              <w:rPr>
                <w:b/>
                <w:b/>
                <w:color w:val="000000"/>
                <w:sz w:val="24"/>
                <w:szCs w:val="24"/>
              </w:rPr>
            </w:pPr>
            <w:r>
              <w:rPr>
                <w:b/>
                <w:color w:val="000000"/>
                <w:sz w:val="24"/>
                <w:szCs w:val="24"/>
                <w:u w:val="single"/>
              </w:rPr>
              <w:t>Employees</w:t>
            </w:r>
          </w:p>
        </w:tc>
      </w:tr>
      <w:tr>
        <w:trPr>
          <w:trHeight w:val="470" w:hRule="atLeast"/>
        </w:trPr>
        <w:tc>
          <w:tcPr>
            <w:tcW w:w="55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87" w:after="0"/>
              <w:ind w:left="10" w:hanging="0"/>
              <w:jc w:val="center"/>
              <w:rPr>
                <w:color w:val="000000"/>
                <w:sz w:val="24"/>
                <w:szCs w:val="24"/>
              </w:rPr>
            </w:pPr>
            <w:r>
              <w:rPr>
                <w:color w:val="000000"/>
                <w:sz w:val="24"/>
                <w:szCs w:val="24"/>
              </w:rPr>
              <w:t>1.</w:t>
            </w:r>
          </w:p>
        </w:tc>
        <w:tc>
          <w:tcPr>
            <w:tcW w:w="298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87" w:after="0"/>
              <w:ind w:left="64" w:hanging="0"/>
              <w:rPr>
                <w:color w:val="000000"/>
                <w:sz w:val="24"/>
                <w:szCs w:val="24"/>
              </w:rPr>
            </w:pPr>
            <w:r>
              <w:rPr>
                <w:color w:val="000000"/>
                <w:sz w:val="24"/>
                <w:szCs w:val="24"/>
              </w:rPr>
              <w:t>Permanent (D)</w:t>
            </w:r>
          </w:p>
        </w:tc>
        <w:tc>
          <w:tcPr>
            <w:tcW w:w="170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87" w:after="0"/>
              <w:ind w:right="589" w:hanging="0"/>
              <w:jc w:val="right"/>
              <w:rPr>
                <w:color w:val="000000"/>
                <w:sz w:val="24"/>
                <w:szCs w:val="24"/>
              </w:rPr>
            </w:pPr>
            <w:r>
              <w:rPr>
                <w:color w:val="000000"/>
                <w:sz w:val="24"/>
                <w:szCs w:val="24"/>
              </w:rPr>
              <w:t>451</w:t>
            </w:r>
          </w:p>
        </w:tc>
        <w:tc>
          <w:tcPr>
            <w:tcW w:w="141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87" w:after="0"/>
              <w:ind w:right="442" w:hanging="0"/>
              <w:jc w:val="right"/>
              <w:rPr>
                <w:color w:val="000000"/>
                <w:sz w:val="24"/>
                <w:szCs w:val="24"/>
              </w:rPr>
            </w:pPr>
            <w:r>
              <w:rPr>
                <w:color w:val="000000"/>
                <w:sz w:val="24"/>
                <w:szCs w:val="24"/>
              </w:rPr>
              <w:t>418</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87" w:after="0"/>
              <w:ind w:right="331" w:hanging="0"/>
              <w:jc w:val="right"/>
              <w:rPr>
                <w:color w:val="000000"/>
                <w:sz w:val="24"/>
                <w:szCs w:val="24"/>
              </w:rPr>
            </w:pPr>
            <w:r>
              <w:rPr>
                <w:color w:val="000000"/>
                <w:sz w:val="24"/>
                <w:szCs w:val="24"/>
              </w:rPr>
              <w:t>92.68%</w:t>
            </w:r>
          </w:p>
        </w:tc>
        <w:tc>
          <w:tcPr>
            <w:tcW w:w="127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87" w:after="0"/>
              <w:ind w:right="584" w:hanging="0"/>
              <w:jc w:val="right"/>
              <w:rPr>
                <w:color w:val="000000"/>
                <w:sz w:val="24"/>
                <w:szCs w:val="24"/>
              </w:rPr>
            </w:pPr>
            <w:r>
              <w:rPr>
                <w:color w:val="000000"/>
                <w:sz w:val="24"/>
                <w:szCs w:val="24"/>
              </w:rPr>
              <w:t>33</w:t>
            </w:r>
          </w:p>
        </w:tc>
        <w:tc>
          <w:tcPr>
            <w:tcW w:w="170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87" w:after="0"/>
              <w:ind w:right="450" w:hanging="0"/>
              <w:jc w:val="right"/>
              <w:rPr>
                <w:color w:val="000000"/>
                <w:sz w:val="24"/>
                <w:szCs w:val="24"/>
              </w:rPr>
            </w:pPr>
            <w:r>
              <w:rPr>
                <w:color w:val="000000"/>
                <w:sz w:val="24"/>
                <w:szCs w:val="24"/>
              </w:rPr>
              <w:t>7.32%</w:t>
            </w:r>
          </w:p>
        </w:tc>
      </w:tr>
      <w:tr>
        <w:trPr>
          <w:trHeight w:val="407" w:hRule="atLeast"/>
        </w:trPr>
        <w:tc>
          <w:tcPr>
            <w:tcW w:w="55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59" w:after="0"/>
              <w:ind w:left="10" w:hanging="0"/>
              <w:jc w:val="center"/>
              <w:rPr>
                <w:color w:val="000000"/>
                <w:sz w:val="24"/>
                <w:szCs w:val="24"/>
              </w:rPr>
            </w:pPr>
            <w:r>
              <w:rPr>
                <w:color w:val="000000"/>
                <w:sz w:val="24"/>
                <w:szCs w:val="24"/>
              </w:rPr>
              <w:t>2.</w:t>
            </w:r>
          </w:p>
        </w:tc>
        <w:tc>
          <w:tcPr>
            <w:tcW w:w="298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59" w:after="0"/>
              <w:ind w:left="64" w:hanging="0"/>
              <w:rPr>
                <w:color w:val="000000"/>
                <w:sz w:val="24"/>
                <w:szCs w:val="24"/>
              </w:rPr>
            </w:pPr>
            <w:r>
              <w:rPr>
                <w:color w:val="000000"/>
                <w:sz w:val="24"/>
                <w:szCs w:val="24"/>
              </w:rPr>
              <w:t>Other than Permanent (E)</w:t>
            </w:r>
          </w:p>
        </w:tc>
        <w:tc>
          <w:tcPr>
            <w:tcW w:w="170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59" w:after="0"/>
              <w:ind w:right="649" w:hanging="0"/>
              <w:jc w:val="right"/>
              <w:rPr>
                <w:color w:val="000000"/>
                <w:sz w:val="24"/>
                <w:szCs w:val="24"/>
              </w:rPr>
            </w:pPr>
            <w:r>
              <w:rPr>
                <w:color w:val="000000"/>
                <w:sz w:val="24"/>
                <w:szCs w:val="24"/>
              </w:rPr>
              <w:t>19</w:t>
            </w:r>
          </w:p>
        </w:tc>
        <w:tc>
          <w:tcPr>
            <w:tcW w:w="141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59" w:after="0"/>
              <w:ind w:left="13" w:right="1" w:hanging="0"/>
              <w:jc w:val="center"/>
              <w:rPr>
                <w:color w:val="000000"/>
                <w:sz w:val="24"/>
                <w:szCs w:val="24"/>
              </w:rPr>
            </w:pPr>
            <w:r>
              <w:rPr>
                <w:color w:val="000000"/>
                <w:sz w:val="24"/>
                <w:szCs w:val="24"/>
              </w:rPr>
              <w:t>11</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59" w:after="0"/>
              <w:ind w:right="331" w:hanging="0"/>
              <w:jc w:val="right"/>
              <w:rPr>
                <w:color w:val="000000"/>
                <w:sz w:val="24"/>
                <w:szCs w:val="24"/>
              </w:rPr>
            </w:pPr>
            <w:r>
              <w:rPr>
                <w:color w:val="000000"/>
                <w:sz w:val="24"/>
                <w:szCs w:val="24"/>
              </w:rPr>
              <w:t>57.89%</w:t>
            </w:r>
          </w:p>
        </w:tc>
        <w:tc>
          <w:tcPr>
            <w:tcW w:w="127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59" w:after="0"/>
              <w:ind w:left="11" w:hanging="0"/>
              <w:jc w:val="center"/>
              <w:rPr>
                <w:color w:val="000000"/>
                <w:sz w:val="24"/>
                <w:szCs w:val="24"/>
              </w:rPr>
            </w:pPr>
            <w:r>
              <w:rPr>
                <w:color w:val="000000"/>
                <w:sz w:val="24"/>
                <w:szCs w:val="24"/>
              </w:rPr>
              <w:t>8</w:t>
            </w:r>
          </w:p>
        </w:tc>
        <w:tc>
          <w:tcPr>
            <w:tcW w:w="170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59" w:after="0"/>
              <w:ind w:right="390" w:hanging="0"/>
              <w:jc w:val="right"/>
              <w:rPr>
                <w:color w:val="000000"/>
                <w:sz w:val="24"/>
                <w:szCs w:val="24"/>
              </w:rPr>
            </w:pPr>
            <w:r>
              <w:rPr>
                <w:color w:val="000000"/>
                <w:sz w:val="24"/>
                <w:szCs w:val="24"/>
              </w:rPr>
              <w:t>42.11%</w:t>
            </w:r>
          </w:p>
        </w:tc>
      </w:tr>
      <w:tr>
        <w:trPr>
          <w:trHeight w:val="426" w:hRule="atLeast"/>
        </w:trPr>
        <w:tc>
          <w:tcPr>
            <w:tcW w:w="55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68" w:after="0"/>
              <w:ind w:left="10" w:hanging="0"/>
              <w:jc w:val="center"/>
              <w:rPr>
                <w:color w:val="000000"/>
                <w:sz w:val="24"/>
                <w:szCs w:val="24"/>
              </w:rPr>
            </w:pPr>
            <w:r>
              <w:rPr>
                <w:color w:val="000000"/>
                <w:sz w:val="24"/>
                <w:szCs w:val="24"/>
              </w:rPr>
              <w:t>3.</w:t>
            </w:r>
          </w:p>
        </w:tc>
        <w:tc>
          <w:tcPr>
            <w:tcW w:w="298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68" w:after="0"/>
              <w:ind w:left="64" w:hanging="0"/>
              <w:rPr>
                <w:b/>
                <w:b/>
                <w:color w:val="000000"/>
                <w:sz w:val="24"/>
                <w:szCs w:val="24"/>
              </w:rPr>
            </w:pPr>
            <w:r>
              <w:rPr>
                <w:b/>
                <w:color w:val="000000"/>
                <w:sz w:val="24"/>
                <w:szCs w:val="24"/>
              </w:rPr>
              <w:t>Total employees (D + E)</w:t>
            </w:r>
          </w:p>
        </w:tc>
        <w:tc>
          <w:tcPr>
            <w:tcW w:w="170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68" w:after="0"/>
              <w:ind w:right="589" w:hanging="0"/>
              <w:jc w:val="right"/>
              <w:rPr>
                <w:b/>
                <w:b/>
                <w:color w:val="000000"/>
                <w:sz w:val="24"/>
                <w:szCs w:val="24"/>
              </w:rPr>
            </w:pPr>
            <w:r>
              <w:rPr>
                <w:b/>
                <w:color w:val="000000"/>
                <w:sz w:val="24"/>
                <w:szCs w:val="24"/>
              </w:rPr>
              <w:t>470</w:t>
            </w:r>
          </w:p>
        </w:tc>
        <w:tc>
          <w:tcPr>
            <w:tcW w:w="141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68" w:after="0"/>
              <w:ind w:right="442" w:hanging="0"/>
              <w:jc w:val="right"/>
              <w:rPr>
                <w:b/>
                <w:b/>
                <w:color w:val="000000"/>
                <w:sz w:val="24"/>
                <w:szCs w:val="24"/>
              </w:rPr>
            </w:pPr>
            <w:r>
              <w:rPr>
                <w:b/>
                <w:color w:val="000000"/>
                <w:sz w:val="24"/>
                <w:szCs w:val="24"/>
              </w:rPr>
              <w:t>429</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68" w:after="0"/>
              <w:ind w:right="311" w:hanging="0"/>
              <w:jc w:val="right"/>
              <w:rPr>
                <w:b/>
                <w:b/>
                <w:color w:val="000000"/>
                <w:sz w:val="24"/>
                <w:szCs w:val="24"/>
              </w:rPr>
            </w:pPr>
            <w:r>
              <w:rPr>
                <w:b/>
                <w:color w:val="000000"/>
                <w:sz w:val="24"/>
                <w:szCs w:val="24"/>
              </w:rPr>
              <w:t>91.28%</w:t>
            </w:r>
          </w:p>
        </w:tc>
        <w:tc>
          <w:tcPr>
            <w:tcW w:w="127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68" w:after="0"/>
              <w:ind w:right="584" w:hanging="0"/>
              <w:jc w:val="right"/>
              <w:rPr>
                <w:b/>
                <w:b/>
                <w:color w:val="000000"/>
                <w:sz w:val="24"/>
                <w:szCs w:val="24"/>
              </w:rPr>
            </w:pPr>
            <w:r>
              <w:rPr>
                <w:b/>
                <w:color w:val="000000"/>
                <w:sz w:val="24"/>
                <w:szCs w:val="24"/>
              </w:rPr>
              <w:t>41</w:t>
            </w:r>
          </w:p>
        </w:tc>
        <w:tc>
          <w:tcPr>
            <w:tcW w:w="170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68" w:after="0"/>
              <w:ind w:right="430" w:hanging="0"/>
              <w:jc w:val="right"/>
              <w:rPr>
                <w:b/>
                <w:b/>
                <w:color w:val="000000"/>
                <w:sz w:val="24"/>
                <w:szCs w:val="24"/>
              </w:rPr>
            </w:pPr>
            <w:r>
              <w:rPr>
                <w:b/>
                <w:color w:val="000000"/>
                <w:sz w:val="24"/>
                <w:szCs w:val="24"/>
              </w:rPr>
              <w:t>8.72%</w:t>
            </w:r>
          </w:p>
        </w:tc>
      </w:tr>
      <w:tr>
        <w:trPr>
          <w:trHeight w:val="474" w:hRule="atLeast"/>
        </w:trPr>
        <w:tc>
          <w:tcPr>
            <w:tcW w:w="11197" w:type="dxa"/>
            <w:gridSpan w:val="7"/>
            <w:tcBorders>
              <w:top w:val="single" w:sz="4" w:space="0" w:color="000000"/>
              <w:left w:val="single" w:sz="4" w:space="0" w:color="000000"/>
              <w:bottom w:val="single" w:sz="4" w:space="0" w:color="000000"/>
              <w:right w:val="single" w:sz="4" w:space="0" w:color="000000"/>
            </w:tcBorders>
          </w:tcPr>
          <w:p>
            <w:pPr>
              <w:pStyle w:val="Normal"/>
              <w:widowControl w:val="false"/>
              <w:spacing w:before="1" w:after="0"/>
              <w:ind w:left="9" w:hanging="0"/>
              <w:jc w:val="center"/>
              <w:rPr>
                <w:b/>
                <w:b/>
                <w:color w:val="000000"/>
                <w:sz w:val="24"/>
                <w:szCs w:val="24"/>
              </w:rPr>
            </w:pPr>
            <w:r>
              <w:rPr>
                <w:b/>
                <w:color w:val="000000"/>
                <w:sz w:val="24"/>
                <w:szCs w:val="24"/>
                <w:u w:val="single"/>
              </w:rPr>
              <w:t>Workers</w:t>
            </w:r>
          </w:p>
        </w:tc>
      </w:tr>
      <w:tr>
        <w:trPr>
          <w:trHeight w:val="383" w:hRule="atLeast"/>
        </w:trPr>
        <w:tc>
          <w:tcPr>
            <w:tcW w:w="55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49" w:after="0"/>
              <w:ind w:left="10" w:hanging="0"/>
              <w:jc w:val="center"/>
              <w:rPr>
                <w:color w:val="000000"/>
                <w:sz w:val="24"/>
                <w:szCs w:val="24"/>
              </w:rPr>
            </w:pPr>
            <w:r>
              <w:rPr>
                <w:color w:val="000000"/>
                <w:sz w:val="24"/>
                <w:szCs w:val="24"/>
              </w:rPr>
              <w:t>4.</w:t>
            </w:r>
          </w:p>
        </w:tc>
        <w:tc>
          <w:tcPr>
            <w:tcW w:w="298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49" w:after="0"/>
              <w:ind w:left="64" w:hanging="0"/>
              <w:rPr>
                <w:color w:val="000000"/>
                <w:sz w:val="24"/>
                <w:szCs w:val="24"/>
              </w:rPr>
            </w:pPr>
            <w:r>
              <w:rPr>
                <w:color w:val="000000"/>
                <w:sz w:val="24"/>
                <w:szCs w:val="24"/>
              </w:rPr>
              <w:t>Permanent (F)</w:t>
            </w:r>
          </w:p>
        </w:tc>
        <w:tc>
          <w:tcPr>
            <w:tcW w:w="170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49" w:after="0"/>
              <w:ind w:right="589" w:hanging="0"/>
              <w:jc w:val="right"/>
              <w:rPr>
                <w:color w:val="000000"/>
                <w:sz w:val="24"/>
                <w:szCs w:val="24"/>
              </w:rPr>
            </w:pPr>
            <w:r>
              <w:rPr>
                <w:color w:val="000000"/>
                <w:sz w:val="24"/>
                <w:szCs w:val="24"/>
              </w:rPr>
              <w:t>305</w:t>
            </w:r>
          </w:p>
        </w:tc>
        <w:tc>
          <w:tcPr>
            <w:tcW w:w="141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49" w:after="0"/>
              <w:ind w:right="442" w:hanging="0"/>
              <w:jc w:val="right"/>
              <w:rPr>
                <w:color w:val="000000"/>
                <w:sz w:val="24"/>
                <w:szCs w:val="24"/>
              </w:rPr>
            </w:pPr>
            <w:r>
              <w:rPr>
                <w:color w:val="000000"/>
                <w:sz w:val="24"/>
                <w:szCs w:val="24"/>
              </w:rPr>
              <w:t>305</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49" w:after="0"/>
              <w:ind w:left="427" w:hanging="0"/>
              <w:rPr>
                <w:color w:val="000000"/>
                <w:sz w:val="24"/>
                <w:szCs w:val="24"/>
              </w:rPr>
            </w:pPr>
            <w:r>
              <w:rPr>
                <w:color w:val="000000"/>
                <w:sz w:val="24"/>
                <w:szCs w:val="24"/>
              </w:rPr>
              <w:t>100%</w:t>
            </w:r>
          </w:p>
        </w:tc>
        <w:tc>
          <w:tcPr>
            <w:tcW w:w="127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49" w:after="0"/>
              <w:ind w:left="11" w:hanging="0"/>
              <w:jc w:val="center"/>
              <w:rPr>
                <w:color w:val="000000"/>
                <w:sz w:val="24"/>
                <w:szCs w:val="24"/>
              </w:rPr>
            </w:pPr>
            <w:r>
              <w:rPr>
                <w:color w:val="000000"/>
                <w:sz w:val="24"/>
                <w:szCs w:val="24"/>
              </w:rPr>
              <w:t>0</w:t>
            </w:r>
          </w:p>
        </w:tc>
        <w:tc>
          <w:tcPr>
            <w:tcW w:w="170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49" w:after="0"/>
              <w:ind w:left="5" w:hanging="0"/>
              <w:jc w:val="center"/>
              <w:rPr>
                <w:color w:val="000000"/>
                <w:sz w:val="24"/>
                <w:szCs w:val="24"/>
              </w:rPr>
            </w:pPr>
            <w:r>
              <w:rPr>
                <w:color w:val="000000"/>
                <w:sz w:val="24"/>
                <w:szCs w:val="24"/>
              </w:rPr>
              <w:t>0%</w:t>
            </w:r>
          </w:p>
        </w:tc>
      </w:tr>
      <w:tr>
        <w:trPr>
          <w:trHeight w:val="412" w:hRule="atLeast"/>
        </w:trPr>
        <w:tc>
          <w:tcPr>
            <w:tcW w:w="55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59" w:after="0"/>
              <w:ind w:left="10" w:hanging="0"/>
              <w:jc w:val="center"/>
              <w:rPr>
                <w:color w:val="000000"/>
                <w:sz w:val="24"/>
                <w:szCs w:val="24"/>
              </w:rPr>
            </w:pPr>
            <w:r>
              <w:rPr>
                <w:color w:val="000000"/>
                <w:sz w:val="24"/>
                <w:szCs w:val="24"/>
              </w:rPr>
              <w:t>5.</w:t>
            </w:r>
          </w:p>
        </w:tc>
        <w:tc>
          <w:tcPr>
            <w:tcW w:w="298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59" w:after="0"/>
              <w:ind w:left="64" w:hanging="0"/>
              <w:rPr>
                <w:color w:val="000000"/>
                <w:sz w:val="24"/>
                <w:szCs w:val="24"/>
              </w:rPr>
            </w:pPr>
            <w:r>
              <w:rPr>
                <w:color w:val="000000" w:themeColor="text1"/>
                <w:sz w:val="24"/>
                <w:szCs w:val="24"/>
              </w:rPr>
              <w:t>Other than Permanent (G)</w:t>
            </w:r>
          </w:p>
        </w:tc>
        <w:tc>
          <w:tcPr>
            <w:tcW w:w="170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59" w:after="0"/>
              <w:ind w:right="649" w:hanging="0"/>
              <w:jc w:val="right"/>
              <w:rPr>
                <w:color w:val="000000"/>
                <w:sz w:val="24"/>
                <w:szCs w:val="24"/>
              </w:rPr>
            </w:pPr>
            <w:r>
              <w:rPr>
                <w:color w:val="000000"/>
                <w:sz w:val="24"/>
                <w:szCs w:val="24"/>
              </w:rPr>
              <w:t>91</w:t>
            </w:r>
          </w:p>
        </w:tc>
        <w:tc>
          <w:tcPr>
            <w:tcW w:w="141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59" w:after="0"/>
              <w:ind w:left="13" w:right="1" w:hanging="0"/>
              <w:jc w:val="center"/>
              <w:rPr>
                <w:color w:val="000000"/>
                <w:sz w:val="24"/>
                <w:szCs w:val="24"/>
              </w:rPr>
            </w:pPr>
            <w:r>
              <w:rPr>
                <w:color w:val="000000"/>
                <w:sz w:val="24"/>
                <w:szCs w:val="24"/>
              </w:rPr>
              <w:t>91</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59" w:after="0"/>
              <w:ind w:left="427" w:hanging="0"/>
              <w:rPr>
                <w:color w:val="000000"/>
                <w:sz w:val="24"/>
                <w:szCs w:val="24"/>
              </w:rPr>
            </w:pPr>
            <w:r>
              <w:rPr>
                <w:color w:val="000000"/>
                <w:sz w:val="24"/>
                <w:szCs w:val="24"/>
              </w:rPr>
              <w:t>100%</w:t>
            </w:r>
          </w:p>
        </w:tc>
        <w:tc>
          <w:tcPr>
            <w:tcW w:w="127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59" w:after="0"/>
              <w:ind w:left="11" w:hanging="0"/>
              <w:jc w:val="center"/>
              <w:rPr>
                <w:color w:val="000000"/>
                <w:sz w:val="24"/>
                <w:szCs w:val="24"/>
              </w:rPr>
            </w:pPr>
            <w:r>
              <w:rPr>
                <w:color w:val="000000"/>
                <w:sz w:val="24"/>
                <w:szCs w:val="24"/>
              </w:rPr>
              <w:t>0</w:t>
            </w:r>
          </w:p>
        </w:tc>
        <w:tc>
          <w:tcPr>
            <w:tcW w:w="170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59" w:after="0"/>
              <w:ind w:left="5" w:hanging="0"/>
              <w:jc w:val="center"/>
              <w:rPr>
                <w:color w:val="000000"/>
                <w:sz w:val="24"/>
                <w:szCs w:val="24"/>
              </w:rPr>
            </w:pPr>
            <w:r>
              <w:rPr>
                <w:color w:val="000000" w:themeColor="text1"/>
                <w:sz w:val="24"/>
                <w:szCs w:val="24"/>
              </w:rPr>
              <w:t>0%</w:t>
            </w:r>
          </w:p>
        </w:tc>
      </w:tr>
      <w:tr>
        <w:trPr>
          <w:trHeight w:val="471" w:hRule="atLeast"/>
        </w:trPr>
        <w:tc>
          <w:tcPr>
            <w:tcW w:w="55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59" w:after="0"/>
              <w:ind w:left="10" w:hanging="0"/>
              <w:jc w:val="center"/>
              <w:rPr>
                <w:color w:val="000000"/>
                <w:sz w:val="24"/>
                <w:szCs w:val="24"/>
              </w:rPr>
            </w:pPr>
            <w:r>
              <w:rPr>
                <w:color w:val="000000"/>
                <w:sz w:val="24"/>
                <w:szCs w:val="24"/>
              </w:rPr>
              <w:t>6.</w:t>
            </w:r>
          </w:p>
        </w:tc>
        <w:tc>
          <w:tcPr>
            <w:tcW w:w="298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59" w:after="0"/>
              <w:ind w:left="64" w:hanging="0"/>
              <w:rPr>
                <w:b/>
                <w:b/>
                <w:color w:val="000000"/>
                <w:sz w:val="24"/>
                <w:szCs w:val="24"/>
              </w:rPr>
            </w:pPr>
            <w:r>
              <w:rPr>
                <w:b/>
                <w:color w:val="000000"/>
                <w:sz w:val="24"/>
                <w:szCs w:val="24"/>
              </w:rPr>
              <w:t>Total workers (F + G)</w:t>
            </w:r>
          </w:p>
        </w:tc>
        <w:tc>
          <w:tcPr>
            <w:tcW w:w="170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59" w:after="0"/>
              <w:ind w:right="589" w:hanging="0"/>
              <w:jc w:val="right"/>
              <w:rPr>
                <w:b/>
                <w:b/>
                <w:color w:val="000000"/>
                <w:sz w:val="24"/>
                <w:szCs w:val="24"/>
              </w:rPr>
            </w:pPr>
            <w:r>
              <w:rPr>
                <w:b/>
                <w:color w:val="000000"/>
                <w:sz w:val="24"/>
                <w:szCs w:val="24"/>
              </w:rPr>
              <w:t>396</w:t>
            </w:r>
          </w:p>
        </w:tc>
        <w:tc>
          <w:tcPr>
            <w:tcW w:w="141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59" w:after="0"/>
              <w:ind w:right="442" w:hanging="0"/>
              <w:jc w:val="right"/>
              <w:rPr>
                <w:b/>
                <w:b/>
                <w:color w:val="000000"/>
                <w:sz w:val="24"/>
                <w:szCs w:val="24"/>
              </w:rPr>
            </w:pPr>
            <w:r>
              <w:rPr>
                <w:b/>
                <w:color w:val="000000"/>
                <w:sz w:val="24"/>
                <w:szCs w:val="24"/>
              </w:rPr>
              <w:t>396</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59" w:after="0"/>
              <w:ind w:left="427" w:hanging="0"/>
              <w:rPr>
                <w:color w:val="000000"/>
                <w:sz w:val="24"/>
                <w:szCs w:val="24"/>
              </w:rPr>
            </w:pPr>
            <w:r>
              <w:rPr>
                <w:color w:val="000000"/>
                <w:sz w:val="24"/>
                <w:szCs w:val="24"/>
              </w:rPr>
              <w:t>100%</w:t>
            </w:r>
          </w:p>
        </w:tc>
        <w:tc>
          <w:tcPr>
            <w:tcW w:w="127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59" w:after="0"/>
              <w:ind w:left="11" w:hanging="0"/>
              <w:jc w:val="center"/>
              <w:rPr>
                <w:color w:val="000000"/>
                <w:sz w:val="24"/>
                <w:szCs w:val="24"/>
              </w:rPr>
            </w:pPr>
            <w:r>
              <w:rPr>
                <w:color w:val="000000"/>
                <w:sz w:val="24"/>
                <w:szCs w:val="24"/>
              </w:rPr>
              <w:t>0</w:t>
            </w:r>
          </w:p>
        </w:tc>
        <w:tc>
          <w:tcPr>
            <w:tcW w:w="170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59" w:after="0"/>
              <w:ind w:left="5" w:hanging="0"/>
              <w:jc w:val="center"/>
              <w:rPr>
                <w:color w:val="000000"/>
                <w:sz w:val="24"/>
                <w:szCs w:val="24"/>
              </w:rPr>
            </w:pPr>
            <w:r>
              <w:rPr>
                <w:color w:val="000000"/>
                <w:sz w:val="24"/>
                <w:szCs w:val="24"/>
              </w:rPr>
              <w:t>0%</w:t>
            </w:r>
          </w:p>
        </w:tc>
      </w:tr>
    </w:tbl>
    <w:p>
      <w:pPr>
        <w:sectPr>
          <w:headerReference w:type="default" r:id="rId7"/>
          <w:footerReference w:type="default" r:id="rId8"/>
          <w:type w:val="nextPage"/>
          <w:pgSz w:w="12240" w:h="15840"/>
          <w:pgMar w:left="20" w:right="340" w:gutter="0" w:header="622" w:top="1360" w:footer="1057" w:bottom="1240"/>
          <w:pgNumType w:fmt="decimal"/>
          <w:formProt w:val="false"/>
          <w:textDirection w:val="lrTb"/>
          <w:docGrid w:type="default" w:linePitch="100" w:charSpace="16384"/>
        </w:sectPr>
      </w:pPr>
    </w:p>
    <w:p>
      <w:pPr>
        <w:pStyle w:val="Normal"/>
        <w:spacing w:before="5" w:after="0"/>
        <w:rPr>
          <w:b/>
          <w:b/>
          <w:color w:val="000000"/>
          <w:sz w:val="24"/>
          <w:szCs w:val="24"/>
        </w:rPr>
      </w:pPr>
      <w:r>
        <w:rPr>
          <w:b/>
          <w:color w:val="000000"/>
          <w:sz w:val="24"/>
          <w:szCs w:val="24"/>
        </w:rPr>
      </w:r>
    </w:p>
    <w:p>
      <w:pPr>
        <w:pStyle w:val="Normal"/>
        <w:spacing w:before="5" w:after="0"/>
        <w:rPr>
          <w:b/>
          <w:b/>
          <w:color w:val="000000"/>
          <w:sz w:val="24"/>
          <w:szCs w:val="24"/>
        </w:rPr>
      </w:pPr>
      <w:r>
        <w:rPr>
          <w:b/>
          <w:color w:val="000000"/>
          <w:sz w:val="24"/>
          <w:szCs w:val="24"/>
        </w:rPr>
        <w:t xml:space="preserve">         </w:t>
      </w:r>
      <w:r>
        <w:rPr>
          <w:rFonts w:eastAsia="Carlito"/>
          <w:color w:val="000000"/>
          <w:sz w:val="24"/>
          <w:szCs w:val="24"/>
        </w:rPr>
        <w:t xml:space="preserve">b.  </w:t>
      </w:r>
      <w:r>
        <w:rPr>
          <w:b/>
          <w:color w:val="000000"/>
          <w:sz w:val="24"/>
          <w:szCs w:val="24"/>
        </w:rPr>
        <w:t xml:space="preserve">Differently abled Employees and workers:          </w:t>
      </w:r>
    </w:p>
    <w:p>
      <w:pPr>
        <w:pStyle w:val="Normal"/>
        <w:spacing w:before="5" w:after="0"/>
        <w:rPr>
          <w:b/>
          <w:b/>
          <w:color w:val="000000"/>
          <w:sz w:val="24"/>
          <w:szCs w:val="24"/>
        </w:rPr>
      </w:pPr>
      <w:r>
        <w:rPr>
          <w:b/>
          <w:color w:val="000000"/>
          <w:sz w:val="24"/>
          <w:szCs w:val="24"/>
        </w:rPr>
      </w:r>
    </w:p>
    <w:tbl>
      <w:tblPr>
        <w:tblW w:w="11054" w:type="dxa"/>
        <w:jc w:val="left"/>
        <w:tblInd w:w="570" w:type="dxa"/>
        <w:tblLayout w:type="fixed"/>
        <w:tblCellMar>
          <w:top w:w="0" w:type="dxa"/>
          <w:left w:w="5" w:type="dxa"/>
          <w:bottom w:w="0" w:type="dxa"/>
          <w:right w:w="5" w:type="dxa"/>
        </w:tblCellMar>
        <w:tblLook w:val="0000" w:noHBand="0" w:noVBand="0" w:firstColumn="0" w:lastRow="0" w:lastColumn="0" w:firstRow="0"/>
      </w:tblPr>
      <w:tblGrid>
        <w:gridCol w:w="562"/>
        <w:gridCol w:w="4395"/>
        <w:gridCol w:w="994"/>
        <w:gridCol w:w="1133"/>
        <w:gridCol w:w="1420"/>
        <w:gridCol w:w="1152"/>
        <w:gridCol w:w="1397"/>
      </w:tblGrid>
      <w:tr>
        <w:trPr>
          <w:trHeight w:val="302" w:hRule="atLeast"/>
        </w:trPr>
        <w:tc>
          <w:tcPr>
            <w:tcW w:w="562"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before="1" w:after="0"/>
              <w:ind w:left="4" w:hanging="0"/>
              <w:rPr>
                <w:b/>
                <w:b/>
                <w:color w:val="000000"/>
                <w:sz w:val="24"/>
                <w:szCs w:val="24"/>
              </w:rPr>
            </w:pPr>
            <w:r>
              <w:rPr>
                <w:b/>
                <w:color w:val="000000"/>
                <w:sz w:val="24"/>
                <w:szCs w:val="24"/>
              </w:rPr>
              <w:t>S. No</w:t>
            </w:r>
          </w:p>
        </w:tc>
        <w:tc>
          <w:tcPr>
            <w:tcW w:w="4395"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before="1" w:after="0"/>
              <w:ind w:left="65" w:hanging="0"/>
              <w:rPr>
                <w:b/>
                <w:b/>
                <w:color w:val="000000"/>
                <w:sz w:val="24"/>
                <w:szCs w:val="24"/>
              </w:rPr>
            </w:pPr>
            <w:r>
              <w:rPr>
                <w:b/>
                <w:color w:val="000000"/>
                <w:sz w:val="24"/>
                <w:szCs w:val="24"/>
              </w:rPr>
              <w:t>Particulars</w:t>
            </w:r>
          </w:p>
        </w:tc>
        <w:tc>
          <w:tcPr>
            <w:tcW w:w="994"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before="1" w:after="0"/>
              <w:ind w:left="30" w:hanging="0"/>
              <w:rPr>
                <w:b/>
                <w:b/>
                <w:color w:val="000000"/>
                <w:sz w:val="24"/>
                <w:szCs w:val="24"/>
              </w:rPr>
            </w:pPr>
            <w:r>
              <w:rPr>
                <w:b/>
                <w:color w:val="000000"/>
                <w:sz w:val="24"/>
                <w:szCs w:val="24"/>
              </w:rPr>
              <w:t>Total (A)</w:t>
            </w:r>
          </w:p>
        </w:tc>
        <w:tc>
          <w:tcPr>
            <w:tcW w:w="2553"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1" w:after="0"/>
              <w:ind w:left="7" w:hanging="0"/>
              <w:jc w:val="center"/>
              <w:rPr>
                <w:b/>
                <w:b/>
                <w:color w:val="000000"/>
                <w:sz w:val="24"/>
                <w:szCs w:val="24"/>
              </w:rPr>
            </w:pPr>
            <w:r>
              <w:rPr>
                <w:b/>
                <w:color w:val="000000"/>
                <w:sz w:val="24"/>
                <w:szCs w:val="24"/>
              </w:rPr>
              <w:t>Male</w:t>
            </w:r>
          </w:p>
        </w:tc>
        <w:tc>
          <w:tcPr>
            <w:tcW w:w="25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1" w:after="0"/>
              <w:ind w:left="10" w:hanging="0"/>
              <w:jc w:val="center"/>
              <w:rPr>
                <w:b/>
                <w:b/>
                <w:color w:val="000000"/>
                <w:sz w:val="24"/>
                <w:szCs w:val="24"/>
              </w:rPr>
            </w:pPr>
            <w:r>
              <w:rPr>
                <w:b/>
                <w:color w:val="000000"/>
                <w:sz w:val="24"/>
                <w:szCs w:val="24"/>
              </w:rPr>
              <w:t>Female</w:t>
            </w:r>
          </w:p>
        </w:tc>
      </w:tr>
      <w:tr>
        <w:trPr>
          <w:trHeight w:val="306" w:hRule="atLeast"/>
        </w:trPr>
        <w:tc>
          <w:tcPr>
            <w:tcW w:w="56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b/>
                <w:b/>
                <w:color w:val="000000"/>
                <w:sz w:val="24"/>
                <w:szCs w:val="24"/>
              </w:rPr>
            </w:pPr>
            <w:r>
              <w:rPr>
                <w:b/>
                <w:color w:val="000000"/>
                <w:sz w:val="24"/>
                <w:szCs w:val="24"/>
              </w:rPr>
            </w:r>
          </w:p>
        </w:tc>
        <w:tc>
          <w:tcPr>
            <w:tcW w:w="439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b/>
                <w:b/>
                <w:color w:val="000000"/>
                <w:sz w:val="24"/>
                <w:szCs w:val="24"/>
              </w:rPr>
            </w:pPr>
            <w:r>
              <w:rPr>
                <w:b/>
                <w:color w:val="000000"/>
                <w:sz w:val="24"/>
                <w:szCs w:val="24"/>
              </w:rPr>
            </w:r>
          </w:p>
        </w:tc>
        <w:tc>
          <w:tcPr>
            <w:tcW w:w="994"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b/>
                <w:b/>
                <w:color w:val="000000"/>
                <w:sz w:val="24"/>
                <w:szCs w:val="24"/>
              </w:rPr>
            </w:pPr>
            <w:r>
              <w:rPr>
                <w:b/>
                <w:color w:val="000000"/>
                <w:sz w:val="24"/>
                <w:szCs w:val="24"/>
              </w:rPr>
            </w:r>
          </w:p>
        </w:tc>
        <w:tc>
          <w:tcPr>
            <w:tcW w:w="1133" w:type="dxa"/>
            <w:tcBorders>
              <w:top w:val="single" w:sz="4" w:space="0" w:color="000000"/>
              <w:left w:val="single" w:sz="4" w:space="0" w:color="000000"/>
              <w:bottom w:val="single" w:sz="4" w:space="0" w:color="000000"/>
              <w:right w:val="single" w:sz="4" w:space="0" w:color="000000"/>
            </w:tcBorders>
          </w:tcPr>
          <w:p>
            <w:pPr>
              <w:pStyle w:val="Normal"/>
              <w:widowControl w:val="false"/>
              <w:spacing w:before="6" w:after="0"/>
              <w:ind w:left="4" w:hanging="0"/>
              <w:rPr>
                <w:b/>
                <w:b/>
                <w:color w:val="000000"/>
                <w:sz w:val="24"/>
                <w:szCs w:val="24"/>
              </w:rPr>
            </w:pPr>
            <w:r>
              <w:rPr>
                <w:b/>
                <w:color w:val="000000"/>
                <w:sz w:val="24"/>
                <w:szCs w:val="24"/>
              </w:rPr>
              <w:t>No. (B)</w:t>
            </w:r>
          </w:p>
        </w:tc>
        <w:tc>
          <w:tcPr>
            <w:tcW w:w="142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6" w:after="0"/>
              <w:ind w:right="424" w:hanging="0"/>
              <w:jc w:val="right"/>
              <w:rPr>
                <w:b/>
                <w:b/>
                <w:color w:val="000000"/>
                <w:sz w:val="24"/>
                <w:szCs w:val="24"/>
              </w:rPr>
            </w:pPr>
            <w:r>
              <w:rPr>
                <w:b/>
                <w:color w:val="000000"/>
                <w:sz w:val="24"/>
                <w:szCs w:val="24"/>
              </w:rPr>
              <w:t>% (B / A)</w:t>
            </w:r>
          </w:p>
        </w:tc>
        <w:tc>
          <w:tcPr>
            <w:tcW w:w="1152" w:type="dxa"/>
            <w:tcBorders>
              <w:top w:val="single" w:sz="4" w:space="0" w:color="000000"/>
              <w:left w:val="single" w:sz="4" w:space="0" w:color="000000"/>
              <w:bottom w:val="single" w:sz="4" w:space="0" w:color="000000"/>
              <w:right w:val="single" w:sz="4" w:space="0" w:color="000000"/>
            </w:tcBorders>
          </w:tcPr>
          <w:p>
            <w:pPr>
              <w:pStyle w:val="Normal"/>
              <w:widowControl w:val="false"/>
              <w:spacing w:before="6" w:after="0"/>
              <w:ind w:left="4" w:hanging="0"/>
              <w:rPr>
                <w:b/>
                <w:b/>
                <w:color w:val="000000"/>
                <w:sz w:val="24"/>
                <w:szCs w:val="24"/>
              </w:rPr>
            </w:pPr>
            <w:r>
              <w:rPr>
                <w:b/>
                <w:color w:val="000000"/>
                <w:sz w:val="24"/>
                <w:szCs w:val="24"/>
              </w:rPr>
              <w:t>No. (C)</w:t>
            </w:r>
          </w:p>
        </w:tc>
        <w:tc>
          <w:tcPr>
            <w:tcW w:w="139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6" w:after="0"/>
              <w:ind w:left="4" w:hanging="0"/>
              <w:rPr>
                <w:b/>
                <w:b/>
                <w:color w:val="000000"/>
                <w:sz w:val="24"/>
                <w:szCs w:val="24"/>
              </w:rPr>
            </w:pPr>
            <w:r>
              <w:rPr>
                <w:b/>
                <w:color w:val="000000"/>
                <w:sz w:val="24"/>
                <w:szCs w:val="24"/>
              </w:rPr>
              <w:t>% (C / A)</w:t>
            </w:r>
          </w:p>
        </w:tc>
      </w:tr>
      <w:tr>
        <w:trPr>
          <w:trHeight w:val="513" w:hRule="atLeast"/>
        </w:trPr>
        <w:tc>
          <w:tcPr>
            <w:tcW w:w="11053" w:type="dxa"/>
            <w:gridSpan w:val="7"/>
            <w:tcBorders>
              <w:top w:val="single" w:sz="4" w:space="0" w:color="000000"/>
              <w:left w:val="single" w:sz="4" w:space="0" w:color="000000"/>
              <w:bottom w:val="single" w:sz="4" w:space="0" w:color="000000"/>
              <w:right w:val="single" w:sz="4" w:space="0" w:color="000000"/>
            </w:tcBorders>
          </w:tcPr>
          <w:p>
            <w:pPr>
              <w:pStyle w:val="Normal"/>
              <w:widowControl w:val="false"/>
              <w:spacing w:before="1" w:after="0"/>
              <w:ind w:left="11" w:hanging="0"/>
              <w:jc w:val="center"/>
              <w:rPr>
                <w:b/>
                <w:b/>
                <w:color w:val="000000"/>
                <w:sz w:val="24"/>
                <w:szCs w:val="24"/>
              </w:rPr>
            </w:pPr>
            <w:r>
              <w:rPr>
                <w:b/>
                <w:color w:val="000000"/>
                <w:sz w:val="24"/>
                <w:szCs w:val="24"/>
                <w:u w:val="single"/>
              </w:rPr>
              <w:t>Differently Abled Employees</w:t>
            </w:r>
          </w:p>
        </w:tc>
      </w:tr>
      <w:tr>
        <w:trPr>
          <w:trHeight w:val="455" w:hRule="atLeast"/>
        </w:trPr>
        <w:tc>
          <w:tcPr>
            <w:tcW w:w="562"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 w:after="0"/>
              <w:ind w:left="10" w:hanging="0"/>
              <w:jc w:val="center"/>
              <w:rPr>
                <w:color w:val="000000"/>
                <w:sz w:val="24"/>
                <w:szCs w:val="24"/>
              </w:rPr>
            </w:pPr>
            <w:r>
              <w:rPr>
                <w:color w:val="000000"/>
                <w:sz w:val="24"/>
                <w:szCs w:val="24"/>
              </w:rPr>
              <w:t>1.</w:t>
            </w:r>
          </w:p>
        </w:tc>
        <w:tc>
          <w:tcPr>
            <w:tcW w:w="439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 w:after="0"/>
              <w:ind w:left="65" w:hanging="0"/>
              <w:rPr>
                <w:color w:val="000000"/>
                <w:sz w:val="24"/>
                <w:szCs w:val="24"/>
              </w:rPr>
            </w:pPr>
            <w:r>
              <w:rPr>
                <w:color w:val="000000"/>
                <w:sz w:val="24"/>
                <w:szCs w:val="24"/>
              </w:rPr>
              <w:t>Permanent (D)</w:t>
            </w:r>
          </w:p>
        </w:tc>
        <w:tc>
          <w:tcPr>
            <w:tcW w:w="99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 w:after="0"/>
              <w:ind w:left="17" w:hanging="0"/>
              <w:jc w:val="center"/>
              <w:rPr>
                <w:color w:val="000000"/>
                <w:sz w:val="24"/>
                <w:szCs w:val="24"/>
              </w:rPr>
            </w:pPr>
            <w:r>
              <w:rPr>
                <w:color w:val="000000"/>
                <w:sz w:val="24"/>
                <w:szCs w:val="24"/>
              </w:rPr>
              <w:t>0</w:t>
            </w:r>
          </w:p>
        </w:tc>
        <w:tc>
          <w:tcPr>
            <w:tcW w:w="1133"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 w:after="0"/>
              <w:ind w:left="10" w:hanging="0"/>
              <w:jc w:val="center"/>
              <w:rPr>
                <w:color w:val="000000"/>
                <w:sz w:val="24"/>
                <w:szCs w:val="24"/>
              </w:rPr>
            </w:pPr>
            <w:r>
              <w:rPr>
                <w:color w:val="000000"/>
                <w:sz w:val="24"/>
                <w:szCs w:val="24"/>
              </w:rPr>
              <w:t>0</w:t>
            </w:r>
          </w:p>
        </w:tc>
        <w:tc>
          <w:tcPr>
            <w:tcW w:w="142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 w:after="0"/>
              <w:ind w:left="10" w:right="5" w:hanging="0"/>
              <w:jc w:val="center"/>
              <w:rPr>
                <w:color w:val="000000"/>
                <w:sz w:val="24"/>
                <w:szCs w:val="24"/>
              </w:rPr>
            </w:pPr>
            <w:r>
              <w:rPr>
                <w:color w:val="000000"/>
                <w:sz w:val="24"/>
                <w:szCs w:val="24"/>
              </w:rPr>
              <w:t>0%</w:t>
            </w:r>
          </w:p>
        </w:tc>
        <w:tc>
          <w:tcPr>
            <w:tcW w:w="1152"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 w:after="0"/>
              <w:ind w:left="11" w:hanging="0"/>
              <w:jc w:val="center"/>
              <w:rPr>
                <w:color w:val="000000"/>
                <w:sz w:val="24"/>
                <w:szCs w:val="24"/>
              </w:rPr>
            </w:pPr>
            <w:r>
              <w:rPr>
                <w:color w:val="000000"/>
                <w:sz w:val="24"/>
                <w:szCs w:val="24"/>
              </w:rPr>
              <w:t>0</w:t>
            </w:r>
          </w:p>
        </w:tc>
        <w:tc>
          <w:tcPr>
            <w:tcW w:w="139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 w:after="0"/>
              <w:ind w:left="7" w:hanging="0"/>
              <w:jc w:val="center"/>
              <w:rPr>
                <w:color w:val="000000"/>
                <w:sz w:val="24"/>
                <w:szCs w:val="24"/>
              </w:rPr>
            </w:pPr>
            <w:r>
              <w:rPr>
                <w:color w:val="000000"/>
                <w:sz w:val="24"/>
                <w:szCs w:val="24"/>
              </w:rPr>
              <w:t>0%</w:t>
            </w:r>
          </w:p>
        </w:tc>
      </w:tr>
      <w:tr>
        <w:trPr>
          <w:trHeight w:val="417" w:hRule="atLeast"/>
        </w:trPr>
        <w:tc>
          <w:tcPr>
            <w:tcW w:w="562"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 w:after="0"/>
              <w:ind w:left="10" w:hanging="0"/>
              <w:jc w:val="center"/>
              <w:rPr>
                <w:color w:val="000000"/>
                <w:sz w:val="24"/>
                <w:szCs w:val="24"/>
              </w:rPr>
            </w:pPr>
            <w:r>
              <w:rPr>
                <w:color w:val="000000"/>
                <w:sz w:val="24"/>
                <w:szCs w:val="24"/>
              </w:rPr>
              <w:t>2.</w:t>
            </w:r>
          </w:p>
        </w:tc>
        <w:tc>
          <w:tcPr>
            <w:tcW w:w="439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 w:after="0"/>
              <w:ind w:left="65" w:hanging="0"/>
              <w:rPr>
                <w:color w:val="000000"/>
                <w:sz w:val="24"/>
                <w:szCs w:val="24"/>
              </w:rPr>
            </w:pPr>
            <w:r>
              <w:rPr>
                <w:color w:val="000000"/>
                <w:sz w:val="24"/>
                <w:szCs w:val="24"/>
              </w:rPr>
              <w:t>Other than Permanent (E)</w:t>
            </w:r>
          </w:p>
        </w:tc>
        <w:tc>
          <w:tcPr>
            <w:tcW w:w="99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 w:after="0"/>
              <w:ind w:left="17" w:hanging="0"/>
              <w:jc w:val="center"/>
              <w:rPr>
                <w:color w:val="000000"/>
                <w:sz w:val="24"/>
                <w:szCs w:val="24"/>
              </w:rPr>
            </w:pPr>
            <w:r>
              <w:rPr>
                <w:color w:val="000000"/>
                <w:sz w:val="24"/>
                <w:szCs w:val="24"/>
              </w:rPr>
              <w:t>0</w:t>
            </w:r>
          </w:p>
        </w:tc>
        <w:tc>
          <w:tcPr>
            <w:tcW w:w="1133"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 w:after="0"/>
              <w:ind w:left="10" w:hanging="0"/>
              <w:jc w:val="center"/>
              <w:rPr>
                <w:color w:val="000000"/>
                <w:sz w:val="24"/>
                <w:szCs w:val="24"/>
              </w:rPr>
            </w:pPr>
            <w:r>
              <w:rPr>
                <w:color w:val="000000"/>
                <w:sz w:val="24"/>
                <w:szCs w:val="24"/>
              </w:rPr>
              <w:t>0</w:t>
            </w:r>
          </w:p>
        </w:tc>
        <w:tc>
          <w:tcPr>
            <w:tcW w:w="142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 w:after="0"/>
              <w:ind w:left="10" w:right="5" w:hanging="0"/>
              <w:jc w:val="center"/>
              <w:rPr>
                <w:color w:val="000000"/>
                <w:sz w:val="24"/>
                <w:szCs w:val="24"/>
              </w:rPr>
            </w:pPr>
            <w:r>
              <w:rPr>
                <w:color w:val="000000"/>
                <w:sz w:val="24"/>
                <w:szCs w:val="24"/>
              </w:rPr>
              <w:t>0%</w:t>
            </w:r>
          </w:p>
        </w:tc>
        <w:tc>
          <w:tcPr>
            <w:tcW w:w="1152"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 w:after="0"/>
              <w:ind w:left="11" w:hanging="0"/>
              <w:jc w:val="center"/>
              <w:rPr>
                <w:color w:val="000000"/>
                <w:sz w:val="24"/>
                <w:szCs w:val="24"/>
              </w:rPr>
            </w:pPr>
            <w:r>
              <w:rPr>
                <w:color w:val="000000"/>
                <w:sz w:val="24"/>
                <w:szCs w:val="24"/>
              </w:rPr>
              <w:t>0</w:t>
            </w:r>
          </w:p>
        </w:tc>
        <w:tc>
          <w:tcPr>
            <w:tcW w:w="139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 w:after="0"/>
              <w:ind w:left="7" w:hanging="0"/>
              <w:jc w:val="center"/>
              <w:rPr>
                <w:color w:val="000000"/>
                <w:sz w:val="24"/>
                <w:szCs w:val="24"/>
              </w:rPr>
            </w:pPr>
            <w:r>
              <w:rPr>
                <w:color w:val="000000"/>
                <w:sz w:val="24"/>
                <w:szCs w:val="24"/>
              </w:rPr>
              <w:t>0%</w:t>
            </w:r>
          </w:p>
        </w:tc>
      </w:tr>
      <w:tr>
        <w:trPr>
          <w:trHeight w:val="412" w:hRule="atLeast"/>
        </w:trPr>
        <w:tc>
          <w:tcPr>
            <w:tcW w:w="562"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 w:after="0"/>
              <w:ind w:left="10" w:hanging="0"/>
              <w:jc w:val="center"/>
              <w:rPr>
                <w:color w:val="000000"/>
                <w:sz w:val="24"/>
                <w:szCs w:val="24"/>
              </w:rPr>
            </w:pPr>
            <w:r>
              <w:rPr>
                <w:color w:val="000000"/>
                <w:sz w:val="24"/>
                <w:szCs w:val="24"/>
              </w:rPr>
              <w:t>3.</w:t>
            </w:r>
          </w:p>
        </w:tc>
        <w:tc>
          <w:tcPr>
            <w:tcW w:w="439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 w:after="0"/>
              <w:ind w:left="5" w:hanging="0"/>
              <w:rPr>
                <w:b/>
                <w:b/>
                <w:color w:val="000000"/>
                <w:sz w:val="24"/>
                <w:szCs w:val="24"/>
              </w:rPr>
            </w:pPr>
            <w:r>
              <w:rPr>
                <w:b/>
                <w:color w:val="000000"/>
                <w:sz w:val="24"/>
                <w:szCs w:val="24"/>
              </w:rPr>
              <w:t>Total differently abled employees (D + E)</w:t>
            </w:r>
          </w:p>
        </w:tc>
        <w:tc>
          <w:tcPr>
            <w:tcW w:w="99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 w:after="0"/>
              <w:ind w:left="17" w:hanging="0"/>
              <w:jc w:val="center"/>
              <w:rPr>
                <w:color w:val="000000"/>
                <w:sz w:val="24"/>
                <w:szCs w:val="24"/>
              </w:rPr>
            </w:pPr>
            <w:r>
              <w:rPr>
                <w:color w:val="000000"/>
                <w:sz w:val="24"/>
                <w:szCs w:val="24"/>
              </w:rPr>
              <w:t>0</w:t>
            </w:r>
          </w:p>
        </w:tc>
        <w:tc>
          <w:tcPr>
            <w:tcW w:w="1133"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 w:after="0"/>
              <w:ind w:left="10" w:hanging="0"/>
              <w:jc w:val="center"/>
              <w:rPr>
                <w:color w:val="000000"/>
                <w:sz w:val="24"/>
                <w:szCs w:val="24"/>
              </w:rPr>
            </w:pPr>
            <w:r>
              <w:rPr>
                <w:color w:val="000000"/>
                <w:sz w:val="24"/>
                <w:szCs w:val="24"/>
              </w:rPr>
              <w:t>0</w:t>
            </w:r>
          </w:p>
        </w:tc>
        <w:tc>
          <w:tcPr>
            <w:tcW w:w="142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 w:after="0"/>
              <w:ind w:left="10" w:right="5" w:hanging="0"/>
              <w:jc w:val="center"/>
              <w:rPr>
                <w:color w:val="000000"/>
                <w:sz w:val="24"/>
                <w:szCs w:val="24"/>
              </w:rPr>
            </w:pPr>
            <w:r>
              <w:rPr>
                <w:color w:val="000000"/>
                <w:sz w:val="24"/>
                <w:szCs w:val="24"/>
              </w:rPr>
              <w:t>0%</w:t>
            </w:r>
          </w:p>
        </w:tc>
        <w:tc>
          <w:tcPr>
            <w:tcW w:w="1152"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 w:after="0"/>
              <w:ind w:left="11" w:hanging="0"/>
              <w:jc w:val="center"/>
              <w:rPr>
                <w:color w:val="000000"/>
                <w:sz w:val="24"/>
                <w:szCs w:val="24"/>
              </w:rPr>
            </w:pPr>
            <w:r>
              <w:rPr>
                <w:color w:val="000000"/>
                <w:sz w:val="24"/>
                <w:szCs w:val="24"/>
              </w:rPr>
              <w:t>0</w:t>
            </w:r>
          </w:p>
        </w:tc>
        <w:tc>
          <w:tcPr>
            <w:tcW w:w="139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 w:after="0"/>
              <w:ind w:left="7" w:hanging="0"/>
              <w:jc w:val="center"/>
              <w:rPr>
                <w:color w:val="000000"/>
                <w:sz w:val="24"/>
                <w:szCs w:val="24"/>
              </w:rPr>
            </w:pPr>
            <w:r>
              <w:rPr>
                <w:color w:val="000000"/>
                <w:sz w:val="24"/>
                <w:szCs w:val="24"/>
              </w:rPr>
              <w:t>0%</w:t>
            </w:r>
          </w:p>
        </w:tc>
      </w:tr>
      <w:tr>
        <w:trPr>
          <w:trHeight w:val="431" w:hRule="atLeast"/>
        </w:trPr>
        <w:tc>
          <w:tcPr>
            <w:tcW w:w="11053" w:type="dxa"/>
            <w:gridSpan w:val="7"/>
            <w:tcBorders>
              <w:top w:val="single" w:sz="4" w:space="0" w:color="000000"/>
              <w:left w:val="single" w:sz="4" w:space="0" w:color="000000"/>
              <w:bottom w:val="single" w:sz="4" w:space="0" w:color="000000"/>
              <w:right w:val="single" w:sz="4" w:space="0" w:color="000000"/>
            </w:tcBorders>
          </w:tcPr>
          <w:p>
            <w:pPr>
              <w:pStyle w:val="Normal"/>
              <w:widowControl w:val="false"/>
              <w:spacing w:before="1" w:after="0"/>
              <w:ind w:left="11" w:hanging="0"/>
              <w:jc w:val="center"/>
              <w:rPr>
                <w:b/>
                <w:b/>
                <w:color w:val="000000"/>
                <w:sz w:val="24"/>
                <w:szCs w:val="24"/>
              </w:rPr>
            </w:pPr>
            <w:r>
              <w:rPr>
                <w:b/>
                <w:color w:val="000000"/>
                <w:sz w:val="24"/>
                <w:szCs w:val="24"/>
                <w:u w:val="single"/>
              </w:rPr>
              <w:t>Differently Abled Workers</w:t>
            </w:r>
          </w:p>
        </w:tc>
      </w:tr>
      <w:tr>
        <w:trPr>
          <w:trHeight w:val="407" w:hRule="atLeast"/>
        </w:trPr>
        <w:tc>
          <w:tcPr>
            <w:tcW w:w="562"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 w:after="0"/>
              <w:ind w:left="10" w:hanging="0"/>
              <w:jc w:val="center"/>
              <w:rPr>
                <w:color w:val="000000"/>
                <w:sz w:val="24"/>
                <w:szCs w:val="24"/>
              </w:rPr>
            </w:pPr>
            <w:r>
              <w:rPr>
                <w:color w:val="000000"/>
                <w:sz w:val="24"/>
                <w:szCs w:val="24"/>
              </w:rPr>
              <w:t>4.</w:t>
            </w:r>
          </w:p>
        </w:tc>
        <w:tc>
          <w:tcPr>
            <w:tcW w:w="439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 w:after="0"/>
              <w:ind w:left="65" w:hanging="0"/>
              <w:rPr>
                <w:color w:val="000000"/>
                <w:sz w:val="24"/>
                <w:szCs w:val="24"/>
              </w:rPr>
            </w:pPr>
            <w:r>
              <w:rPr>
                <w:color w:val="000000"/>
                <w:sz w:val="24"/>
                <w:szCs w:val="24"/>
              </w:rPr>
              <w:t>Permanent (F)</w:t>
            </w:r>
          </w:p>
        </w:tc>
        <w:tc>
          <w:tcPr>
            <w:tcW w:w="99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 w:after="0"/>
              <w:ind w:left="17" w:hanging="0"/>
              <w:jc w:val="center"/>
              <w:rPr>
                <w:color w:val="000000"/>
                <w:sz w:val="24"/>
                <w:szCs w:val="24"/>
              </w:rPr>
            </w:pPr>
            <w:r>
              <w:rPr>
                <w:color w:val="000000"/>
                <w:sz w:val="24"/>
                <w:szCs w:val="24"/>
              </w:rPr>
              <w:t>3</w:t>
            </w:r>
          </w:p>
        </w:tc>
        <w:tc>
          <w:tcPr>
            <w:tcW w:w="1133"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 w:after="0"/>
              <w:ind w:left="10" w:hanging="0"/>
              <w:jc w:val="center"/>
              <w:rPr>
                <w:color w:val="000000"/>
                <w:sz w:val="24"/>
                <w:szCs w:val="24"/>
              </w:rPr>
            </w:pPr>
            <w:r>
              <w:rPr>
                <w:color w:val="000000"/>
                <w:sz w:val="24"/>
                <w:szCs w:val="24"/>
              </w:rPr>
              <w:t>3</w:t>
            </w:r>
          </w:p>
        </w:tc>
        <w:tc>
          <w:tcPr>
            <w:tcW w:w="142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 w:after="0"/>
              <w:ind w:right="420" w:hanging="0"/>
              <w:jc w:val="right"/>
              <w:rPr>
                <w:color w:val="000000"/>
                <w:sz w:val="24"/>
                <w:szCs w:val="24"/>
              </w:rPr>
            </w:pPr>
            <w:r>
              <w:rPr>
                <w:color w:val="000000"/>
                <w:sz w:val="24"/>
                <w:szCs w:val="24"/>
              </w:rPr>
              <w:t>100%</w:t>
            </w:r>
          </w:p>
        </w:tc>
        <w:tc>
          <w:tcPr>
            <w:tcW w:w="1152"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 w:after="0"/>
              <w:ind w:left="11" w:hanging="0"/>
              <w:jc w:val="center"/>
              <w:rPr>
                <w:color w:val="000000"/>
                <w:sz w:val="24"/>
                <w:szCs w:val="24"/>
              </w:rPr>
            </w:pPr>
            <w:r>
              <w:rPr>
                <w:color w:val="000000"/>
                <w:sz w:val="24"/>
                <w:szCs w:val="24"/>
              </w:rPr>
              <w:t>0</w:t>
            </w:r>
          </w:p>
        </w:tc>
        <w:tc>
          <w:tcPr>
            <w:tcW w:w="139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 w:after="0"/>
              <w:ind w:left="7" w:hanging="0"/>
              <w:jc w:val="center"/>
              <w:rPr>
                <w:color w:val="000000"/>
                <w:sz w:val="24"/>
                <w:szCs w:val="24"/>
              </w:rPr>
            </w:pPr>
            <w:r>
              <w:rPr>
                <w:color w:val="000000"/>
                <w:sz w:val="24"/>
                <w:szCs w:val="24"/>
              </w:rPr>
              <w:t>0%</w:t>
            </w:r>
          </w:p>
        </w:tc>
      </w:tr>
      <w:tr>
        <w:trPr>
          <w:trHeight w:val="426" w:hRule="atLeast"/>
        </w:trPr>
        <w:tc>
          <w:tcPr>
            <w:tcW w:w="562"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 w:after="0"/>
              <w:ind w:left="10" w:hanging="0"/>
              <w:jc w:val="center"/>
              <w:rPr>
                <w:color w:val="000000"/>
                <w:sz w:val="24"/>
                <w:szCs w:val="24"/>
              </w:rPr>
            </w:pPr>
            <w:r>
              <w:rPr>
                <w:color w:val="000000"/>
                <w:sz w:val="24"/>
                <w:szCs w:val="24"/>
              </w:rPr>
              <w:t>5.</w:t>
            </w:r>
          </w:p>
        </w:tc>
        <w:tc>
          <w:tcPr>
            <w:tcW w:w="439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 w:after="0"/>
              <w:ind w:left="65" w:hanging="0"/>
              <w:rPr>
                <w:color w:val="000000"/>
                <w:sz w:val="24"/>
                <w:szCs w:val="24"/>
              </w:rPr>
            </w:pPr>
            <w:r>
              <w:rPr>
                <w:color w:val="000000"/>
                <w:sz w:val="24"/>
                <w:szCs w:val="24"/>
              </w:rPr>
              <w:t>Other than permanent (G)</w:t>
            </w:r>
          </w:p>
        </w:tc>
        <w:tc>
          <w:tcPr>
            <w:tcW w:w="99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 w:after="0"/>
              <w:ind w:left="17" w:hanging="0"/>
              <w:jc w:val="center"/>
              <w:rPr>
                <w:color w:val="000000"/>
                <w:sz w:val="24"/>
                <w:szCs w:val="24"/>
              </w:rPr>
            </w:pPr>
            <w:r>
              <w:rPr>
                <w:color w:val="000000"/>
                <w:sz w:val="24"/>
                <w:szCs w:val="24"/>
              </w:rPr>
              <w:t>0</w:t>
            </w:r>
          </w:p>
        </w:tc>
        <w:tc>
          <w:tcPr>
            <w:tcW w:w="1133"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 w:after="0"/>
              <w:ind w:left="10" w:hanging="0"/>
              <w:jc w:val="center"/>
              <w:rPr>
                <w:color w:val="000000"/>
                <w:sz w:val="24"/>
                <w:szCs w:val="24"/>
              </w:rPr>
            </w:pPr>
            <w:r>
              <w:rPr>
                <w:color w:val="000000"/>
                <w:sz w:val="24"/>
                <w:szCs w:val="24"/>
              </w:rPr>
              <w:t>0</w:t>
            </w:r>
          </w:p>
        </w:tc>
        <w:tc>
          <w:tcPr>
            <w:tcW w:w="142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 w:after="0"/>
              <w:ind w:left="10" w:right="5" w:hanging="0"/>
              <w:jc w:val="center"/>
              <w:rPr>
                <w:color w:val="000000"/>
                <w:sz w:val="24"/>
                <w:szCs w:val="24"/>
              </w:rPr>
            </w:pPr>
            <w:r>
              <w:rPr>
                <w:color w:val="000000"/>
                <w:sz w:val="24"/>
                <w:szCs w:val="24"/>
              </w:rPr>
              <w:t>0%</w:t>
            </w:r>
          </w:p>
        </w:tc>
        <w:tc>
          <w:tcPr>
            <w:tcW w:w="1152"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 w:after="0"/>
              <w:ind w:left="11" w:hanging="0"/>
              <w:jc w:val="center"/>
              <w:rPr>
                <w:color w:val="000000"/>
                <w:sz w:val="24"/>
                <w:szCs w:val="24"/>
              </w:rPr>
            </w:pPr>
            <w:r>
              <w:rPr>
                <w:color w:val="000000"/>
                <w:sz w:val="24"/>
                <w:szCs w:val="24"/>
              </w:rPr>
              <w:t>0</w:t>
            </w:r>
          </w:p>
        </w:tc>
        <w:tc>
          <w:tcPr>
            <w:tcW w:w="139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 w:after="0"/>
              <w:ind w:left="7" w:hanging="0"/>
              <w:jc w:val="center"/>
              <w:rPr>
                <w:color w:val="000000"/>
                <w:sz w:val="24"/>
                <w:szCs w:val="24"/>
              </w:rPr>
            </w:pPr>
            <w:r>
              <w:rPr>
                <w:color w:val="000000"/>
                <w:sz w:val="24"/>
                <w:szCs w:val="24"/>
              </w:rPr>
              <w:t>0%</w:t>
            </w:r>
          </w:p>
        </w:tc>
      </w:tr>
      <w:tr>
        <w:trPr>
          <w:trHeight w:val="407" w:hRule="atLeast"/>
        </w:trPr>
        <w:tc>
          <w:tcPr>
            <w:tcW w:w="562"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 w:after="0"/>
              <w:ind w:left="10" w:hanging="0"/>
              <w:jc w:val="center"/>
              <w:rPr>
                <w:color w:val="000000"/>
                <w:sz w:val="24"/>
                <w:szCs w:val="24"/>
              </w:rPr>
            </w:pPr>
            <w:r>
              <w:rPr>
                <w:color w:val="000000"/>
                <w:sz w:val="24"/>
                <w:szCs w:val="24"/>
              </w:rPr>
              <w:t>6.</w:t>
            </w:r>
          </w:p>
        </w:tc>
        <w:tc>
          <w:tcPr>
            <w:tcW w:w="439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 w:after="0"/>
              <w:ind w:left="65" w:hanging="0"/>
              <w:rPr>
                <w:b/>
                <w:b/>
                <w:color w:val="000000"/>
                <w:sz w:val="24"/>
                <w:szCs w:val="24"/>
              </w:rPr>
            </w:pPr>
            <w:r>
              <w:rPr>
                <w:b/>
                <w:color w:val="000000"/>
                <w:sz w:val="24"/>
                <w:szCs w:val="24"/>
              </w:rPr>
              <w:t>Total differently abled workers (F + G)</w:t>
            </w:r>
          </w:p>
        </w:tc>
        <w:tc>
          <w:tcPr>
            <w:tcW w:w="99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 w:after="0"/>
              <w:ind w:left="17" w:hanging="0"/>
              <w:jc w:val="center"/>
              <w:rPr>
                <w:color w:val="000000"/>
                <w:sz w:val="24"/>
                <w:szCs w:val="24"/>
              </w:rPr>
            </w:pPr>
            <w:r>
              <w:rPr>
                <w:color w:val="000000"/>
                <w:sz w:val="24"/>
                <w:szCs w:val="24"/>
              </w:rPr>
              <w:t>3</w:t>
            </w:r>
          </w:p>
        </w:tc>
        <w:tc>
          <w:tcPr>
            <w:tcW w:w="1133"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 w:after="0"/>
              <w:ind w:left="10" w:hanging="0"/>
              <w:jc w:val="center"/>
              <w:rPr>
                <w:color w:val="000000"/>
                <w:sz w:val="24"/>
                <w:szCs w:val="24"/>
              </w:rPr>
            </w:pPr>
            <w:r>
              <w:rPr>
                <w:color w:val="000000"/>
                <w:sz w:val="24"/>
                <w:szCs w:val="24"/>
              </w:rPr>
              <w:t>3</w:t>
            </w:r>
          </w:p>
        </w:tc>
        <w:tc>
          <w:tcPr>
            <w:tcW w:w="142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 w:after="0"/>
              <w:ind w:right="420" w:hanging="0"/>
              <w:jc w:val="right"/>
              <w:rPr>
                <w:color w:val="000000"/>
                <w:sz w:val="24"/>
                <w:szCs w:val="24"/>
              </w:rPr>
            </w:pPr>
            <w:r>
              <w:rPr>
                <w:color w:val="000000"/>
                <w:sz w:val="24"/>
                <w:szCs w:val="24"/>
              </w:rPr>
              <w:t>100%</w:t>
            </w:r>
          </w:p>
        </w:tc>
        <w:tc>
          <w:tcPr>
            <w:tcW w:w="1152"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 w:after="0"/>
              <w:ind w:left="11" w:hanging="0"/>
              <w:jc w:val="center"/>
              <w:rPr>
                <w:color w:val="000000"/>
                <w:sz w:val="24"/>
                <w:szCs w:val="24"/>
              </w:rPr>
            </w:pPr>
            <w:r>
              <w:rPr>
                <w:color w:val="000000"/>
                <w:sz w:val="24"/>
                <w:szCs w:val="24"/>
              </w:rPr>
              <w:t>0</w:t>
            </w:r>
          </w:p>
        </w:tc>
        <w:tc>
          <w:tcPr>
            <w:tcW w:w="139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 w:after="0"/>
              <w:ind w:left="7" w:hanging="0"/>
              <w:jc w:val="center"/>
              <w:rPr>
                <w:color w:val="000000"/>
                <w:sz w:val="24"/>
                <w:szCs w:val="24"/>
              </w:rPr>
            </w:pPr>
            <w:r>
              <w:rPr>
                <w:color w:val="000000"/>
                <w:sz w:val="24"/>
                <w:szCs w:val="24"/>
              </w:rPr>
              <w:t>0%</w:t>
            </w:r>
          </w:p>
        </w:tc>
      </w:tr>
    </w:tbl>
    <w:p>
      <w:pPr>
        <w:pStyle w:val="Normal"/>
        <w:spacing w:before="178" w:after="0"/>
        <w:rPr>
          <w:b/>
          <w:b/>
          <w:color w:val="000000"/>
          <w:sz w:val="24"/>
          <w:szCs w:val="24"/>
        </w:rPr>
      </w:pPr>
      <w:r>
        <w:rPr>
          <w:b/>
          <w:color w:val="000000"/>
          <w:sz w:val="24"/>
          <w:szCs w:val="24"/>
        </w:rPr>
      </w:r>
    </w:p>
    <w:p>
      <w:pPr>
        <w:pStyle w:val="Normal"/>
        <w:spacing w:before="178" w:after="0"/>
        <w:rPr>
          <w:b/>
          <w:b/>
          <w:bCs/>
          <w:color w:val="000000" w:themeColor="text1"/>
          <w:sz w:val="24"/>
          <w:szCs w:val="24"/>
        </w:rPr>
      </w:pPr>
      <w:r>
        <w:rPr>
          <w:b/>
          <w:color w:val="000000"/>
          <w:sz w:val="24"/>
          <w:szCs w:val="24"/>
        </w:rPr>
        <w:t xml:space="preserve">         </w:t>
      </w:r>
      <w:r>
        <w:rPr>
          <w:rFonts w:eastAsia="Carlito"/>
          <w:color w:val="000000" w:themeColor="text1"/>
          <w:sz w:val="24"/>
          <w:szCs w:val="24"/>
        </w:rPr>
        <w:t xml:space="preserve">21. </w:t>
      </w:r>
      <w:r>
        <w:rPr>
          <w:b/>
          <w:bCs/>
          <w:color w:val="000000" w:themeColor="text1"/>
          <w:sz w:val="24"/>
          <w:szCs w:val="24"/>
          <w:u w:val="single"/>
        </w:rPr>
        <w:t>Participation/Inclusion/Representation of women</w:t>
      </w:r>
    </w:p>
    <w:p>
      <w:pPr>
        <w:pStyle w:val="Normal"/>
        <w:spacing w:before="178" w:after="0"/>
        <w:rPr>
          <w:b/>
          <w:b/>
          <w:color w:val="000000"/>
          <w:sz w:val="24"/>
          <w:szCs w:val="24"/>
        </w:rPr>
      </w:pPr>
      <w:r>
        <w:rPr>
          <w:b/>
          <w:color w:val="000000"/>
          <w:sz w:val="24"/>
          <w:szCs w:val="24"/>
        </w:rPr>
      </w:r>
    </w:p>
    <w:tbl>
      <w:tblPr>
        <w:tblW w:w="11054" w:type="dxa"/>
        <w:jc w:val="left"/>
        <w:tblInd w:w="570" w:type="dxa"/>
        <w:tblLayout w:type="fixed"/>
        <w:tblCellMar>
          <w:top w:w="0" w:type="dxa"/>
          <w:left w:w="5" w:type="dxa"/>
          <w:bottom w:w="0" w:type="dxa"/>
          <w:right w:w="5" w:type="dxa"/>
        </w:tblCellMar>
        <w:tblLook w:val="0000" w:noHBand="0" w:noVBand="0" w:firstColumn="0" w:lastRow="0" w:lastColumn="0" w:firstRow="0"/>
      </w:tblPr>
      <w:tblGrid>
        <w:gridCol w:w="3968"/>
        <w:gridCol w:w="1195"/>
        <w:gridCol w:w="2833"/>
        <w:gridCol w:w="3057"/>
      </w:tblGrid>
      <w:tr>
        <w:trPr>
          <w:trHeight w:val="302" w:hRule="atLeast"/>
        </w:trPr>
        <w:tc>
          <w:tcPr>
            <w:tcW w:w="3968"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sz w:val="24"/>
                <w:szCs w:val="24"/>
              </w:rPr>
            </w:r>
          </w:p>
        </w:tc>
        <w:tc>
          <w:tcPr>
            <w:tcW w:w="1195"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before="1" w:after="0"/>
              <w:ind w:left="4" w:hanging="0"/>
              <w:rPr>
                <w:b/>
                <w:b/>
                <w:color w:val="000000"/>
                <w:sz w:val="24"/>
                <w:szCs w:val="24"/>
              </w:rPr>
            </w:pPr>
            <w:r>
              <w:rPr>
                <w:b/>
                <w:color w:val="000000"/>
                <w:sz w:val="24"/>
                <w:szCs w:val="24"/>
              </w:rPr>
              <w:t>Total (A)</w:t>
            </w:r>
          </w:p>
        </w:tc>
        <w:tc>
          <w:tcPr>
            <w:tcW w:w="589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1" w:after="0"/>
              <w:ind w:left="4" w:hanging="0"/>
              <w:jc w:val="center"/>
              <w:rPr>
                <w:b/>
                <w:b/>
                <w:color w:val="000000"/>
                <w:sz w:val="24"/>
                <w:szCs w:val="24"/>
              </w:rPr>
            </w:pPr>
            <w:r>
              <w:rPr>
                <w:b/>
                <w:color w:val="000000"/>
                <w:sz w:val="24"/>
                <w:szCs w:val="24"/>
              </w:rPr>
              <w:t>No. and percentage of Females</w:t>
            </w:r>
          </w:p>
        </w:tc>
      </w:tr>
      <w:tr>
        <w:trPr>
          <w:trHeight w:val="306" w:hRule="atLeast"/>
        </w:trPr>
        <w:tc>
          <w:tcPr>
            <w:tcW w:w="3968"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b/>
                <w:b/>
                <w:color w:val="000000"/>
                <w:sz w:val="24"/>
                <w:szCs w:val="24"/>
              </w:rPr>
            </w:pPr>
            <w:r>
              <w:rPr>
                <w:b/>
                <w:color w:val="000000"/>
                <w:sz w:val="24"/>
                <w:szCs w:val="24"/>
              </w:rPr>
            </w:r>
          </w:p>
        </w:tc>
        <w:tc>
          <w:tcPr>
            <w:tcW w:w="119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b/>
                <w:b/>
                <w:color w:val="000000"/>
                <w:sz w:val="24"/>
                <w:szCs w:val="24"/>
              </w:rPr>
            </w:pPr>
            <w:r>
              <w:rPr>
                <w:b/>
                <w:color w:val="000000"/>
                <w:sz w:val="24"/>
                <w:szCs w:val="24"/>
              </w:rPr>
            </w:r>
          </w:p>
        </w:tc>
        <w:tc>
          <w:tcPr>
            <w:tcW w:w="2833"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 w:after="0"/>
              <w:ind w:left="7" w:hanging="0"/>
              <w:jc w:val="center"/>
              <w:rPr>
                <w:b/>
                <w:b/>
                <w:color w:val="000000"/>
                <w:sz w:val="24"/>
                <w:szCs w:val="24"/>
              </w:rPr>
            </w:pPr>
            <w:r>
              <w:rPr>
                <w:b/>
                <w:color w:val="000000"/>
                <w:sz w:val="24"/>
                <w:szCs w:val="24"/>
              </w:rPr>
              <w:t>No. (B)</w:t>
            </w:r>
          </w:p>
        </w:tc>
        <w:tc>
          <w:tcPr>
            <w:tcW w:w="305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 w:after="0"/>
              <w:ind w:left="11" w:hanging="0"/>
              <w:jc w:val="center"/>
              <w:rPr>
                <w:b/>
                <w:b/>
                <w:color w:val="000000"/>
                <w:sz w:val="24"/>
                <w:szCs w:val="24"/>
              </w:rPr>
            </w:pPr>
            <w:r>
              <w:rPr>
                <w:b/>
                <w:color w:val="000000"/>
                <w:sz w:val="24"/>
                <w:szCs w:val="24"/>
              </w:rPr>
              <w:t>% (B / A)</w:t>
            </w:r>
          </w:p>
        </w:tc>
      </w:tr>
      <w:tr>
        <w:trPr>
          <w:trHeight w:val="446" w:hRule="atLeast"/>
        </w:trPr>
        <w:tc>
          <w:tcPr>
            <w:tcW w:w="396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 w:after="0"/>
              <w:ind w:left="64" w:hanging="0"/>
              <w:rPr>
                <w:color w:val="000000"/>
                <w:sz w:val="24"/>
                <w:szCs w:val="24"/>
              </w:rPr>
            </w:pPr>
            <w:r>
              <w:rPr>
                <w:color w:val="000000"/>
                <w:sz w:val="24"/>
                <w:szCs w:val="24"/>
              </w:rPr>
              <w:t>Board of Directors</w:t>
            </w:r>
          </w:p>
        </w:tc>
        <w:tc>
          <w:tcPr>
            <w:tcW w:w="119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78" w:after="0"/>
              <w:ind w:left="7" w:hanging="0"/>
              <w:jc w:val="center"/>
              <w:rPr>
                <w:color w:val="000000"/>
                <w:sz w:val="24"/>
                <w:szCs w:val="24"/>
              </w:rPr>
            </w:pPr>
            <w:r>
              <w:rPr>
                <w:color w:val="000000"/>
                <w:sz w:val="24"/>
                <w:szCs w:val="24"/>
              </w:rPr>
              <w:t>9</w:t>
            </w:r>
          </w:p>
        </w:tc>
        <w:tc>
          <w:tcPr>
            <w:tcW w:w="2833" w:type="dxa"/>
            <w:tcBorders>
              <w:top w:val="single" w:sz="4" w:space="0" w:color="000000"/>
              <w:left w:val="single" w:sz="4" w:space="0" w:color="000000"/>
              <w:bottom w:val="single" w:sz="4" w:space="0" w:color="000000"/>
              <w:right w:val="single" w:sz="4" w:space="0" w:color="000000"/>
            </w:tcBorders>
          </w:tcPr>
          <w:p>
            <w:pPr>
              <w:pStyle w:val="Normal"/>
              <w:widowControl w:val="false"/>
              <w:spacing w:before="78" w:after="0"/>
              <w:ind w:left="7" w:hanging="0"/>
              <w:jc w:val="center"/>
              <w:rPr>
                <w:color w:val="000000"/>
                <w:sz w:val="24"/>
                <w:szCs w:val="24"/>
              </w:rPr>
            </w:pPr>
            <w:r>
              <w:rPr>
                <w:color w:val="000000"/>
                <w:sz w:val="24"/>
                <w:szCs w:val="24"/>
              </w:rPr>
              <w:t>2</w:t>
            </w:r>
          </w:p>
        </w:tc>
        <w:tc>
          <w:tcPr>
            <w:tcW w:w="305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78" w:after="0"/>
              <w:ind w:left="11" w:hanging="0"/>
              <w:jc w:val="center"/>
              <w:rPr>
                <w:color w:val="000000"/>
                <w:sz w:val="24"/>
                <w:szCs w:val="24"/>
              </w:rPr>
            </w:pPr>
            <w:r>
              <w:rPr>
                <w:color w:val="000000"/>
                <w:sz w:val="24"/>
                <w:szCs w:val="24"/>
              </w:rPr>
              <w:t>22.22%</w:t>
            </w:r>
          </w:p>
        </w:tc>
      </w:tr>
      <w:tr>
        <w:trPr>
          <w:trHeight w:val="417" w:hRule="atLeast"/>
        </w:trPr>
        <w:tc>
          <w:tcPr>
            <w:tcW w:w="396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 w:after="0"/>
              <w:ind w:left="64" w:hanging="0"/>
              <w:rPr>
                <w:color w:val="000000"/>
                <w:sz w:val="24"/>
                <w:szCs w:val="24"/>
              </w:rPr>
            </w:pPr>
            <w:r>
              <w:rPr>
                <w:color w:val="000000"/>
                <w:sz w:val="24"/>
                <w:szCs w:val="24"/>
              </w:rPr>
              <w:t>Key Management Personnel</w:t>
            </w:r>
          </w:p>
        </w:tc>
        <w:tc>
          <w:tcPr>
            <w:tcW w:w="119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63" w:after="0"/>
              <w:ind w:left="7" w:hanging="0"/>
              <w:jc w:val="center"/>
              <w:rPr>
                <w:color w:val="000000"/>
                <w:sz w:val="24"/>
                <w:szCs w:val="24"/>
              </w:rPr>
            </w:pPr>
            <w:r>
              <w:rPr>
                <w:color w:val="000000" w:themeColor="text1"/>
                <w:sz w:val="24"/>
                <w:szCs w:val="24"/>
              </w:rPr>
              <w:t>2</w:t>
            </w:r>
          </w:p>
        </w:tc>
        <w:tc>
          <w:tcPr>
            <w:tcW w:w="2833" w:type="dxa"/>
            <w:tcBorders>
              <w:top w:val="single" w:sz="4" w:space="0" w:color="000000"/>
              <w:left w:val="single" w:sz="4" w:space="0" w:color="000000"/>
              <w:bottom w:val="single" w:sz="4" w:space="0" w:color="000000"/>
              <w:right w:val="single" w:sz="4" w:space="0" w:color="000000"/>
            </w:tcBorders>
          </w:tcPr>
          <w:p>
            <w:pPr>
              <w:pStyle w:val="Normal"/>
              <w:widowControl w:val="false"/>
              <w:spacing w:before="63" w:after="0"/>
              <w:ind w:left="7" w:hanging="0"/>
              <w:jc w:val="center"/>
              <w:rPr>
                <w:color w:val="000000"/>
                <w:sz w:val="24"/>
                <w:szCs w:val="24"/>
              </w:rPr>
            </w:pPr>
            <w:r>
              <w:rPr>
                <w:color w:val="000000" w:themeColor="text1"/>
                <w:sz w:val="24"/>
                <w:szCs w:val="24"/>
              </w:rPr>
              <w:t>0</w:t>
            </w:r>
          </w:p>
        </w:tc>
        <w:tc>
          <w:tcPr>
            <w:tcW w:w="305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63" w:after="0"/>
              <w:ind w:left="11" w:hanging="0"/>
              <w:jc w:val="center"/>
              <w:rPr>
                <w:color w:val="000000"/>
                <w:sz w:val="24"/>
                <w:szCs w:val="24"/>
              </w:rPr>
            </w:pPr>
            <w:r>
              <w:rPr>
                <w:color w:val="000000"/>
                <w:sz w:val="24"/>
                <w:szCs w:val="24"/>
              </w:rPr>
              <w:t>NA</w:t>
            </w:r>
          </w:p>
        </w:tc>
      </w:tr>
    </w:tbl>
    <w:p>
      <w:pPr>
        <w:pStyle w:val="Normal"/>
        <w:spacing w:before="174" w:after="0"/>
        <w:rPr>
          <w:bCs/>
          <w:color w:val="000000"/>
          <w:sz w:val="24"/>
          <w:szCs w:val="24"/>
        </w:rPr>
      </w:pPr>
      <w:r>
        <w:rPr>
          <w:bCs/>
          <w:color w:val="000000"/>
          <w:sz w:val="24"/>
          <w:szCs w:val="24"/>
        </w:rPr>
        <w:t xml:space="preserve">         </w:t>
      </w:r>
    </w:p>
    <w:p>
      <w:pPr>
        <w:pStyle w:val="Normal"/>
        <w:spacing w:before="174" w:after="0"/>
        <w:rPr>
          <w:bCs/>
          <w:color w:val="000000"/>
          <w:sz w:val="24"/>
          <w:szCs w:val="24"/>
        </w:rPr>
      </w:pPr>
      <w:r>
        <w:rPr>
          <w:bCs/>
          <w:color w:val="000000"/>
          <w:sz w:val="24"/>
          <w:szCs w:val="24"/>
        </w:rPr>
      </w:r>
    </w:p>
    <w:p>
      <w:pPr>
        <w:pStyle w:val="Normal"/>
        <w:spacing w:before="174" w:after="0"/>
        <w:rPr>
          <w:bCs/>
          <w:color w:val="000000"/>
          <w:sz w:val="24"/>
          <w:szCs w:val="24"/>
        </w:rPr>
      </w:pPr>
      <w:r>
        <w:rPr>
          <w:bCs/>
          <w:color w:val="000000"/>
          <w:sz w:val="24"/>
          <w:szCs w:val="24"/>
        </w:rPr>
      </w:r>
    </w:p>
    <w:p>
      <w:pPr>
        <w:pStyle w:val="Normal"/>
        <w:spacing w:before="174" w:after="0"/>
        <w:rPr>
          <w:bCs/>
          <w:color w:val="000000"/>
          <w:sz w:val="24"/>
          <w:szCs w:val="24"/>
        </w:rPr>
      </w:pPr>
      <w:r>
        <w:rPr>
          <w:bCs/>
          <w:color w:val="000000"/>
          <w:sz w:val="24"/>
          <w:szCs w:val="24"/>
        </w:rPr>
      </w:r>
    </w:p>
    <w:p>
      <w:pPr>
        <w:pStyle w:val="Normal"/>
        <w:spacing w:before="174" w:after="0"/>
        <w:rPr>
          <w:bCs/>
          <w:color w:val="000000"/>
          <w:sz w:val="24"/>
          <w:szCs w:val="24"/>
        </w:rPr>
      </w:pPr>
      <w:r>
        <w:rPr>
          <w:bCs/>
          <w:color w:val="000000"/>
          <w:sz w:val="24"/>
          <w:szCs w:val="24"/>
        </w:rPr>
      </w:r>
    </w:p>
    <w:p>
      <w:pPr>
        <w:pStyle w:val="Normal"/>
        <w:spacing w:before="174" w:after="0"/>
        <w:rPr>
          <w:bCs/>
          <w:color w:val="000000"/>
          <w:sz w:val="24"/>
          <w:szCs w:val="24"/>
        </w:rPr>
      </w:pPr>
      <w:r>
        <w:rPr>
          <w:bCs/>
          <w:color w:val="000000"/>
          <w:sz w:val="24"/>
          <w:szCs w:val="24"/>
        </w:rPr>
      </w:r>
    </w:p>
    <w:p>
      <w:pPr>
        <w:pStyle w:val="Normal"/>
        <w:spacing w:before="174" w:after="0"/>
        <w:rPr>
          <w:bCs/>
          <w:color w:val="000000"/>
          <w:sz w:val="24"/>
          <w:szCs w:val="24"/>
        </w:rPr>
      </w:pPr>
      <w:r>
        <w:rPr>
          <w:bCs/>
          <w:color w:val="000000"/>
          <w:sz w:val="24"/>
          <w:szCs w:val="24"/>
        </w:rPr>
      </w:r>
    </w:p>
    <w:p>
      <w:pPr>
        <w:pStyle w:val="Normal"/>
        <w:spacing w:before="174" w:after="0"/>
        <w:rPr>
          <w:bCs/>
          <w:color w:val="000000"/>
          <w:sz w:val="24"/>
          <w:szCs w:val="24"/>
        </w:rPr>
      </w:pPr>
      <w:r>
        <w:rPr>
          <w:bCs/>
          <w:color w:val="000000"/>
          <w:sz w:val="24"/>
          <w:szCs w:val="24"/>
        </w:rPr>
      </w:r>
    </w:p>
    <w:p>
      <w:pPr>
        <w:pStyle w:val="Normal"/>
        <w:spacing w:before="174" w:after="0"/>
        <w:rPr>
          <w:bCs/>
          <w:color w:val="000000"/>
          <w:sz w:val="24"/>
          <w:szCs w:val="24"/>
        </w:rPr>
      </w:pPr>
      <w:r>
        <w:rPr>
          <w:bCs/>
          <w:color w:val="000000"/>
          <w:sz w:val="24"/>
          <w:szCs w:val="24"/>
        </w:rPr>
      </w:r>
    </w:p>
    <w:p>
      <w:pPr>
        <w:pStyle w:val="Normal"/>
        <w:spacing w:before="174" w:after="0"/>
        <w:rPr>
          <w:bCs/>
          <w:color w:val="000000"/>
          <w:sz w:val="24"/>
          <w:szCs w:val="24"/>
        </w:rPr>
      </w:pPr>
      <w:r>
        <w:rPr>
          <w:bCs/>
          <w:color w:val="000000"/>
          <w:sz w:val="24"/>
          <w:szCs w:val="24"/>
        </w:rPr>
      </w:r>
    </w:p>
    <w:p>
      <w:pPr>
        <w:pStyle w:val="Normal"/>
        <w:spacing w:before="174" w:after="0"/>
        <w:rPr>
          <w:bCs/>
          <w:color w:val="000000"/>
          <w:sz w:val="24"/>
          <w:szCs w:val="24"/>
        </w:rPr>
      </w:pPr>
      <w:r>
        <w:rPr>
          <w:bCs/>
          <w:color w:val="000000"/>
          <w:sz w:val="24"/>
          <w:szCs w:val="24"/>
        </w:rPr>
      </w:r>
    </w:p>
    <w:p>
      <w:pPr>
        <w:pStyle w:val="Normal"/>
        <w:spacing w:before="174" w:after="0"/>
        <w:rPr>
          <w:bCs/>
          <w:color w:val="000000"/>
          <w:sz w:val="24"/>
          <w:szCs w:val="24"/>
        </w:rPr>
      </w:pPr>
      <w:r>
        <w:rPr>
          <w:bCs/>
          <w:color w:val="000000"/>
          <w:sz w:val="24"/>
          <w:szCs w:val="24"/>
        </w:rPr>
      </w:r>
    </w:p>
    <w:p>
      <w:pPr>
        <w:pStyle w:val="Normal"/>
        <w:spacing w:before="174" w:after="0"/>
        <w:rPr>
          <w:b/>
          <w:b/>
          <w:color w:val="000000"/>
          <w:sz w:val="24"/>
          <w:szCs w:val="24"/>
        </w:rPr>
      </w:pPr>
      <w:r>
        <w:rPr>
          <w:bCs/>
          <w:color w:val="000000"/>
          <w:sz w:val="24"/>
          <w:szCs w:val="24"/>
        </w:rPr>
        <w:t xml:space="preserve">          </w:t>
      </w:r>
      <w:r>
        <w:rPr>
          <w:rFonts w:eastAsia="Carlito"/>
          <w:color w:val="000000"/>
          <w:sz w:val="24"/>
          <w:szCs w:val="24"/>
        </w:rPr>
        <w:t xml:space="preserve">22. </w:t>
      </w:r>
      <w:r>
        <w:rPr>
          <w:b/>
          <w:color w:val="000000"/>
          <w:sz w:val="24"/>
          <w:szCs w:val="24"/>
        </w:rPr>
        <w:t xml:space="preserve">Turnover rate for permanent employees and workers </w:t>
      </w:r>
    </w:p>
    <w:p>
      <w:pPr>
        <w:pStyle w:val="Normal"/>
        <w:spacing w:before="174" w:after="0"/>
        <w:rPr>
          <w:bCs/>
          <w:color w:val="000000"/>
          <w:sz w:val="24"/>
          <w:szCs w:val="24"/>
        </w:rPr>
      </w:pPr>
      <w:r>
        <w:rPr>
          <w:bCs/>
          <w:color w:val="000000"/>
          <w:sz w:val="24"/>
          <w:szCs w:val="24"/>
        </w:rPr>
        <w:t xml:space="preserve">                 </w:t>
      </w:r>
      <w:r>
        <w:rPr>
          <w:bCs/>
          <w:color w:val="000000"/>
          <w:sz w:val="24"/>
          <w:szCs w:val="24"/>
        </w:rPr>
        <w:t>(Disclose trends for the past 3 years)</w:t>
      </w:r>
    </w:p>
    <w:p>
      <w:pPr>
        <w:pStyle w:val="Normal"/>
        <w:spacing w:before="174" w:after="0"/>
        <w:rPr>
          <w:b/>
          <w:b/>
          <w:color w:val="000000"/>
          <w:sz w:val="24"/>
          <w:szCs w:val="24"/>
        </w:rPr>
      </w:pPr>
      <w:r>
        <w:rPr>
          <w:b/>
          <w:color w:val="000000"/>
          <w:sz w:val="24"/>
          <w:szCs w:val="24"/>
        </w:rPr>
      </w:r>
    </w:p>
    <w:tbl>
      <w:tblPr>
        <w:tblW w:w="11058" w:type="dxa"/>
        <w:jc w:val="left"/>
        <w:tblInd w:w="570" w:type="dxa"/>
        <w:tblLayout w:type="fixed"/>
        <w:tblCellMar>
          <w:top w:w="0" w:type="dxa"/>
          <w:left w:w="5" w:type="dxa"/>
          <w:bottom w:w="0" w:type="dxa"/>
          <w:right w:w="5" w:type="dxa"/>
        </w:tblCellMar>
        <w:tblLook w:val="0000" w:noHBand="0" w:noVBand="0" w:firstColumn="0" w:lastRow="0" w:lastColumn="0" w:firstRow="0"/>
      </w:tblPr>
      <w:tblGrid>
        <w:gridCol w:w="2409"/>
        <w:gridCol w:w="849"/>
        <w:gridCol w:w="999"/>
        <w:gridCol w:w="848"/>
        <w:gridCol w:w="993"/>
        <w:gridCol w:w="992"/>
        <w:gridCol w:w="994"/>
        <w:gridCol w:w="847"/>
        <w:gridCol w:w="993"/>
        <w:gridCol w:w="1133"/>
      </w:tblGrid>
      <w:tr>
        <w:trPr>
          <w:trHeight w:val="1257" w:hRule="atLeast"/>
        </w:trPr>
        <w:tc>
          <w:tcPr>
            <w:tcW w:w="2409"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sz w:val="24"/>
                <w:szCs w:val="24"/>
              </w:rPr>
            </w:r>
          </w:p>
        </w:tc>
        <w:tc>
          <w:tcPr>
            <w:tcW w:w="269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05" w:hanging="0"/>
              <w:rPr>
                <w:b/>
                <w:b/>
                <w:color w:val="000000"/>
                <w:sz w:val="24"/>
                <w:szCs w:val="24"/>
              </w:rPr>
            </w:pPr>
            <w:r>
              <w:rPr>
                <w:b/>
                <w:color w:val="000000"/>
                <w:sz w:val="24"/>
                <w:szCs w:val="24"/>
              </w:rPr>
              <w:t>FY 2023-24</w:t>
            </w:r>
          </w:p>
          <w:p>
            <w:pPr>
              <w:pStyle w:val="Normal"/>
              <w:widowControl w:val="false"/>
              <w:spacing w:lineRule="auto" w:line="235" w:before="4" w:after="0"/>
              <w:ind w:left="105" w:right="70" w:hanging="0"/>
              <w:rPr>
                <w:b/>
                <w:b/>
                <w:color w:val="000000"/>
                <w:sz w:val="24"/>
                <w:szCs w:val="24"/>
              </w:rPr>
            </w:pPr>
            <w:r>
              <w:rPr>
                <w:b/>
                <w:color w:val="000000"/>
                <w:sz w:val="24"/>
                <w:szCs w:val="24"/>
              </w:rPr>
              <w:t>(Turnover rate in current</w:t>
            </w:r>
          </w:p>
          <w:p>
            <w:pPr>
              <w:pStyle w:val="Normal"/>
              <w:widowControl w:val="false"/>
              <w:spacing w:before="4" w:after="0"/>
              <w:ind w:left="105" w:hanging="0"/>
              <w:rPr>
                <w:b/>
                <w:b/>
                <w:color w:val="000000"/>
                <w:sz w:val="24"/>
                <w:szCs w:val="24"/>
              </w:rPr>
            </w:pPr>
            <w:r>
              <w:rPr>
                <w:b/>
                <w:color w:val="000000"/>
                <w:sz w:val="24"/>
                <w:szCs w:val="24"/>
              </w:rPr>
              <w:t>FY 2023-24)</w:t>
            </w:r>
          </w:p>
        </w:tc>
        <w:tc>
          <w:tcPr>
            <w:tcW w:w="2979"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08" w:hanging="0"/>
              <w:rPr>
                <w:b/>
                <w:b/>
                <w:color w:val="000000"/>
                <w:sz w:val="24"/>
                <w:szCs w:val="24"/>
              </w:rPr>
            </w:pPr>
            <w:r>
              <w:rPr>
                <w:b/>
                <w:color w:val="000000"/>
                <w:sz w:val="24"/>
                <w:szCs w:val="24"/>
              </w:rPr>
              <w:t>FY 2022-23</w:t>
            </w:r>
          </w:p>
          <w:p>
            <w:pPr>
              <w:pStyle w:val="Normal"/>
              <w:widowControl w:val="false"/>
              <w:spacing w:lineRule="auto" w:line="235" w:before="4" w:after="0"/>
              <w:ind w:left="108" w:hanging="0"/>
              <w:rPr>
                <w:b/>
                <w:b/>
                <w:color w:val="000000"/>
                <w:sz w:val="24"/>
                <w:szCs w:val="24"/>
              </w:rPr>
            </w:pPr>
            <w:r>
              <w:rPr>
                <w:b/>
                <w:color w:val="000000"/>
                <w:sz w:val="24"/>
                <w:szCs w:val="24"/>
              </w:rPr>
              <w:t>(Turnover rate in previous FY 2022-23)</w:t>
            </w:r>
          </w:p>
        </w:tc>
        <w:tc>
          <w:tcPr>
            <w:tcW w:w="2973"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07" w:hanging="0"/>
              <w:rPr>
                <w:b/>
                <w:b/>
                <w:color w:val="000000"/>
                <w:sz w:val="24"/>
                <w:szCs w:val="24"/>
              </w:rPr>
            </w:pPr>
            <w:r>
              <w:rPr>
                <w:b/>
                <w:color w:val="000000"/>
                <w:sz w:val="24"/>
                <w:szCs w:val="24"/>
              </w:rPr>
              <w:t>FY 2021-22</w:t>
            </w:r>
          </w:p>
          <w:p>
            <w:pPr>
              <w:pStyle w:val="Normal"/>
              <w:widowControl w:val="false"/>
              <w:spacing w:before="2" w:after="0"/>
              <w:ind w:left="107" w:right="164" w:hanging="0"/>
              <w:rPr>
                <w:b/>
                <w:b/>
                <w:color w:val="000000"/>
                <w:sz w:val="24"/>
                <w:szCs w:val="24"/>
              </w:rPr>
            </w:pPr>
            <w:r>
              <w:rPr>
                <w:b/>
                <w:color w:val="000000"/>
                <w:sz w:val="24"/>
                <w:szCs w:val="24"/>
              </w:rPr>
              <w:t>(Turnover rate in the year prior to the previous FY 2021-22)</w:t>
            </w:r>
          </w:p>
        </w:tc>
      </w:tr>
      <w:tr>
        <w:trPr>
          <w:trHeight w:val="378" w:hRule="atLeast"/>
        </w:trPr>
        <w:tc>
          <w:tcPr>
            <w:tcW w:w="2409"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sz w:val="24"/>
                <w:szCs w:val="24"/>
              </w:rPr>
            </w:r>
          </w:p>
        </w:tc>
        <w:tc>
          <w:tcPr>
            <w:tcW w:w="84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0" w:right="6" w:hanging="0"/>
              <w:jc w:val="center"/>
              <w:rPr>
                <w:color w:val="000000"/>
                <w:sz w:val="24"/>
                <w:szCs w:val="24"/>
              </w:rPr>
            </w:pPr>
            <w:r>
              <w:rPr>
                <w:color w:val="000000"/>
                <w:sz w:val="24"/>
                <w:szCs w:val="24"/>
              </w:rPr>
              <w:t>Male</w:t>
            </w:r>
          </w:p>
        </w:tc>
        <w:tc>
          <w:tcPr>
            <w:tcW w:w="99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7" w:right="6" w:hanging="0"/>
              <w:jc w:val="center"/>
              <w:rPr>
                <w:color w:val="000000"/>
                <w:sz w:val="24"/>
                <w:szCs w:val="24"/>
              </w:rPr>
            </w:pPr>
            <w:r>
              <w:rPr>
                <w:color w:val="000000"/>
                <w:sz w:val="24"/>
                <w:szCs w:val="24"/>
              </w:rPr>
              <w:t>Female</w:t>
            </w:r>
          </w:p>
        </w:tc>
        <w:tc>
          <w:tcPr>
            <w:tcW w:w="84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68" w:hanging="0"/>
              <w:rPr>
                <w:color w:val="000000"/>
                <w:sz w:val="24"/>
                <w:szCs w:val="24"/>
              </w:rPr>
            </w:pPr>
            <w:r>
              <w:rPr>
                <w:color w:val="000000"/>
                <w:sz w:val="24"/>
                <w:szCs w:val="24"/>
              </w:rPr>
              <w:t>Total</w:t>
            </w:r>
          </w:p>
        </w:tc>
        <w:tc>
          <w:tcPr>
            <w:tcW w:w="99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7" w:right="8" w:hanging="0"/>
              <w:jc w:val="center"/>
              <w:rPr>
                <w:color w:val="000000"/>
                <w:sz w:val="24"/>
                <w:szCs w:val="24"/>
              </w:rPr>
            </w:pPr>
            <w:r>
              <w:rPr>
                <w:color w:val="000000"/>
                <w:sz w:val="24"/>
                <w:szCs w:val="24"/>
              </w:rPr>
              <w:t>Male</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1" w:right="7" w:hanging="0"/>
              <w:jc w:val="center"/>
              <w:rPr>
                <w:color w:val="000000"/>
                <w:sz w:val="24"/>
                <w:szCs w:val="24"/>
              </w:rPr>
            </w:pPr>
            <w:r>
              <w:rPr>
                <w:color w:val="000000"/>
                <w:sz w:val="24"/>
                <w:szCs w:val="24"/>
              </w:rPr>
              <w:t>Female</w:t>
            </w:r>
          </w:p>
        </w:tc>
        <w:tc>
          <w:tcPr>
            <w:tcW w:w="9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7" w:right="8" w:hanging="0"/>
              <w:jc w:val="center"/>
              <w:rPr>
                <w:color w:val="000000"/>
                <w:sz w:val="24"/>
                <w:szCs w:val="24"/>
              </w:rPr>
            </w:pPr>
            <w:r>
              <w:rPr>
                <w:color w:val="000000"/>
                <w:sz w:val="24"/>
                <w:szCs w:val="24"/>
              </w:rPr>
              <w:t>Total</w:t>
            </w:r>
          </w:p>
        </w:tc>
        <w:tc>
          <w:tcPr>
            <w:tcW w:w="84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0" w:right="1" w:hanging="0"/>
              <w:jc w:val="center"/>
              <w:rPr>
                <w:color w:val="000000"/>
                <w:sz w:val="24"/>
                <w:szCs w:val="24"/>
              </w:rPr>
            </w:pPr>
            <w:r>
              <w:rPr>
                <w:color w:val="000000"/>
                <w:sz w:val="24"/>
                <w:szCs w:val="24"/>
              </w:rPr>
              <w:t>Male</w:t>
            </w:r>
          </w:p>
        </w:tc>
        <w:tc>
          <w:tcPr>
            <w:tcW w:w="99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7" w:right="11" w:hanging="0"/>
              <w:jc w:val="center"/>
              <w:rPr>
                <w:color w:val="000000"/>
                <w:sz w:val="24"/>
                <w:szCs w:val="24"/>
              </w:rPr>
            </w:pPr>
            <w:r>
              <w:rPr>
                <w:color w:val="000000"/>
                <w:sz w:val="24"/>
                <w:szCs w:val="24"/>
              </w:rPr>
              <w:t>Female</w:t>
            </w:r>
          </w:p>
        </w:tc>
        <w:tc>
          <w:tcPr>
            <w:tcW w:w="113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0" w:right="2" w:hanging="0"/>
              <w:jc w:val="center"/>
              <w:rPr>
                <w:color w:val="000000"/>
                <w:sz w:val="24"/>
                <w:szCs w:val="24"/>
              </w:rPr>
            </w:pPr>
            <w:r>
              <w:rPr>
                <w:color w:val="000000"/>
                <w:sz w:val="24"/>
                <w:szCs w:val="24"/>
              </w:rPr>
              <w:t>Total</w:t>
            </w:r>
          </w:p>
        </w:tc>
      </w:tr>
      <w:tr>
        <w:trPr>
          <w:trHeight w:val="695" w:hRule="atLeast"/>
        </w:trPr>
        <w:tc>
          <w:tcPr>
            <w:tcW w:w="24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05" w:hanging="0"/>
              <w:jc w:val="center"/>
              <w:rPr>
                <w:color w:val="000000"/>
                <w:sz w:val="24"/>
                <w:szCs w:val="24"/>
              </w:rPr>
            </w:pPr>
            <w:r>
              <w:rPr>
                <w:color w:val="000000"/>
                <w:sz w:val="24"/>
                <w:szCs w:val="24"/>
              </w:rPr>
              <w:t>Permanent Employees</w:t>
            </w:r>
          </w:p>
        </w:tc>
        <w:tc>
          <w:tcPr>
            <w:tcW w:w="84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0" w:right="7" w:hanging="0"/>
              <w:jc w:val="center"/>
              <w:rPr>
                <w:color w:val="000000"/>
                <w:sz w:val="24"/>
                <w:szCs w:val="24"/>
              </w:rPr>
            </w:pPr>
            <w:r>
              <w:rPr>
                <w:color w:val="000000" w:themeColor="text1"/>
                <w:sz w:val="24"/>
                <w:szCs w:val="24"/>
              </w:rPr>
              <w:t>16.23%</w:t>
            </w:r>
          </w:p>
        </w:tc>
        <w:tc>
          <w:tcPr>
            <w:tcW w:w="99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 w:after="0"/>
              <w:ind w:left="17" w:right="7" w:hanging="0"/>
              <w:jc w:val="center"/>
              <w:rPr>
                <w:color w:val="000000"/>
                <w:sz w:val="24"/>
                <w:szCs w:val="24"/>
              </w:rPr>
            </w:pPr>
            <w:r>
              <w:rPr>
                <w:color w:val="000000" w:themeColor="text1"/>
                <w:sz w:val="24"/>
                <w:szCs w:val="24"/>
              </w:rPr>
              <w:t>12.9%</w:t>
            </w:r>
          </w:p>
        </w:tc>
        <w:tc>
          <w:tcPr>
            <w:tcW w:w="84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4"/>
                <w:szCs w:val="24"/>
              </w:rPr>
            </w:pPr>
            <w:r>
              <w:rPr>
                <w:color w:val="000000" w:themeColor="text1"/>
                <w:sz w:val="24"/>
                <w:szCs w:val="24"/>
              </w:rPr>
              <w:t>16.00%</w:t>
            </w:r>
          </w:p>
        </w:tc>
        <w:tc>
          <w:tcPr>
            <w:tcW w:w="99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7" w:right="8" w:hanging="0"/>
              <w:jc w:val="center"/>
              <w:rPr>
                <w:color w:val="000000"/>
                <w:sz w:val="24"/>
                <w:szCs w:val="24"/>
              </w:rPr>
            </w:pPr>
            <w:r>
              <w:rPr>
                <w:color w:val="000000"/>
                <w:sz w:val="24"/>
                <w:szCs w:val="24"/>
              </w:rPr>
              <w:t>16.18%</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1" w:right="8" w:hanging="0"/>
              <w:jc w:val="center"/>
              <w:rPr>
                <w:color w:val="000000"/>
                <w:sz w:val="24"/>
                <w:szCs w:val="24"/>
              </w:rPr>
            </w:pPr>
            <w:r>
              <w:rPr>
                <w:color w:val="000000"/>
                <w:sz w:val="24"/>
                <w:szCs w:val="24"/>
              </w:rPr>
              <w:t>8.51%</w:t>
            </w:r>
          </w:p>
        </w:tc>
        <w:tc>
          <w:tcPr>
            <w:tcW w:w="9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7" w:right="9" w:hanging="0"/>
              <w:jc w:val="center"/>
              <w:rPr>
                <w:color w:val="000000"/>
                <w:sz w:val="24"/>
                <w:szCs w:val="24"/>
              </w:rPr>
            </w:pPr>
            <w:r>
              <w:rPr>
                <w:color w:val="000000"/>
                <w:sz w:val="24"/>
                <w:szCs w:val="24"/>
              </w:rPr>
              <w:t>15.78%</w:t>
            </w:r>
          </w:p>
        </w:tc>
        <w:tc>
          <w:tcPr>
            <w:tcW w:w="84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0" w:right="1" w:hanging="0"/>
              <w:jc w:val="center"/>
              <w:rPr>
                <w:color w:val="000000"/>
                <w:sz w:val="24"/>
                <w:szCs w:val="24"/>
              </w:rPr>
            </w:pPr>
            <w:r>
              <w:rPr>
                <w:color w:val="000000" w:themeColor="text1"/>
                <w:sz w:val="24"/>
                <w:szCs w:val="24"/>
              </w:rPr>
              <w:t>11.40%</w:t>
            </w:r>
          </w:p>
        </w:tc>
        <w:tc>
          <w:tcPr>
            <w:tcW w:w="99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7" w:right="11" w:hanging="0"/>
              <w:jc w:val="center"/>
              <w:rPr>
                <w:color w:val="000000"/>
                <w:sz w:val="24"/>
                <w:szCs w:val="24"/>
              </w:rPr>
            </w:pPr>
            <w:r>
              <w:rPr>
                <w:color w:val="000000"/>
                <w:sz w:val="24"/>
                <w:szCs w:val="24"/>
              </w:rPr>
              <w:t>0</w:t>
            </w:r>
          </w:p>
        </w:tc>
        <w:tc>
          <w:tcPr>
            <w:tcW w:w="113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0" w:right="2" w:hanging="0"/>
              <w:jc w:val="center"/>
              <w:rPr>
                <w:color w:val="000000"/>
                <w:sz w:val="24"/>
                <w:szCs w:val="24"/>
              </w:rPr>
            </w:pPr>
            <w:r>
              <w:rPr>
                <w:color w:val="000000"/>
                <w:sz w:val="24"/>
                <w:szCs w:val="24"/>
              </w:rPr>
              <w:t>10.96%</w:t>
            </w:r>
          </w:p>
        </w:tc>
      </w:tr>
      <w:tr>
        <w:trPr>
          <w:trHeight w:val="705" w:hRule="atLeast"/>
        </w:trPr>
        <w:tc>
          <w:tcPr>
            <w:tcW w:w="24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05" w:hanging="0"/>
              <w:jc w:val="center"/>
              <w:rPr>
                <w:color w:val="000000"/>
                <w:sz w:val="24"/>
                <w:szCs w:val="24"/>
              </w:rPr>
            </w:pPr>
            <w:r>
              <w:rPr>
                <w:color w:val="000000"/>
                <w:sz w:val="24"/>
                <w:szCs w:val="24"/>
              </w:rPr>
              <w:t>Permanent Workers</w:t>
            </w:r>
          </w:p>
        </w:tc>
        <w:tc>
          <w:tcPr>
            <w:tcW w:w="84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0" w:right="7" w:hanging="0"/>
              <w:jc w:val="center"/>
              <w:rPr>
                <w:color w:val="000000"/>
                <w:sz w:val="24"/>
                <w:szCs w:val="24"/>
              </w:rPr>
            </w:pPr>
            <w:r>
              <w:rPr>
                <w:color w:val="000000" w:themeColor="text1"/>
                <w:sz w:val="24"/>
                <w:szCs w:val="24"/>
              </w:rPr>
              <w:t>8.71%</w:t>
            </w:r>
          </w:p>
        </w:tc>
        <w:tc>
          <w:tcPr>
            <w:tcW w:w="99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1" w:right="8" w:hanging="0"/>
              <w:jc w:val="center"/>
              <w:rPr>
                <w:color w:val="000000"/>
                <w:sz w:val="24"/>
                <w:szCs w:val="24"/>
              </w:rPr>
            </w:pPr>
            <w:r>
              <w:rPr>
                <w:color w:val="000000"/>
                <w:sz w:val="24"/>
                <w:szCs w:val="24"/>
              </w:rPr>
              <w:t>NA</w:t>
            </w:r>
          </w:p>
        </w:tc>
        <w:tc>
          <w:tcPr>
            <w:tcW w:w="84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0" w:right="7" w:hanging="0"/>
              <w:jc w:val="center"/>
              <w:rPr>
                <w:color w:val="000000"/>
                <w:sz w:val="24"/>
                <w:szCs w:val="24"/>
              </w:rPr>
            </w:pPr>
            <w:r>
              <w:rPr>
                <w:color w:val="000000" w:themeColor="text1"/>
                <w:sz w:val="24"/>
                <w:szCs w:val="24"/>
              </w:rPr>
              <w:t>8.71%</w:t>
            </w:r>
          </w:p>
        </w:tc>
        <w:tc>
          <w:tcPr>
            <w:tcW w:w="99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7" w:right="8" w:hanging="0"/>
              <w:jc w:val="center"/>
              <w:rPr>
                <w:color w:val="000000"/>
                <w:sz w:val="24"/>
                <w:szCs w:val="24"/>
              </w:rPr>
            </w:pPr>
            <w:r>
              <w:rPr>
                <w:color w:val="000000"/>
                <w:sz w:val="24"/>
                <w:szCs w:val="24"/>
              </w:rPr>
              <w:t>7.17%.</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1" w:right="8" w:hanging="0"/>
              <w:jc w:val="center"/>
              <w:rPr>
                <w:color w:val="000000"/>
                <w:sz w:val="24"/>
                <w:szCs w:val="24"/>
              </w:rPr>
            </w:pPr>
            <w:r>
              <w:rPr>
                <w:color w:val="000000"/>
                <w:sz w:val="24"/>
                <w:szCs w:val="24"/>
              </w:rPr>
              <w:t>NA</w:t>
            </w:r>
          </w:p>
        </w:tc>
        <w:tc>
          <w:tcPr>
            <w:tcW w:w="9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7" w:right="9" w:hanging="0"/>
              <w:jc w:val="center"/>
              <w:rPr>
                <w:color w:val="000000"/>
                <w:sz w:val="24"/>
                <w:szCs w:val="24"/>
              </w:rPr>
            </w:pPr>
            <w:r>
              <w:rPr>
                <w:color w:val="000000"/>
                <w:sz w:val="24"/>
                <w:szCs w:val="24"/>
              </w:rPr>
              <w:t>7.17%</w:t>
            </w:r>
          </w:p>
        </w:tc>
        <w:tc>
          <w:tcPr>
            <w:tcW w:w="84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0" w:right="1" w:hanging="0"/>
              <w:jc w:val="center"/>
              <w:rPr>
                <w:color w:val="000000"/>
                <w:sz w:val="24"/>
                <w:szCs w:val="24"/>
              </w:rPr>
            </w:pPr>
            <w:r>
              <w:rPr>
                <w:color w:val="000000"/>
                <w:sz w:val="24"/>
                <w:szCs w:val="24"/>
              </w:rPr>
              <w:t>3.67%</w:t>
            </w:r>
          </w:p>
        </w:tc>
        <w:tc>
          <w:tcPr>
            <w:tcW w:w="99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7" w:right="11" w:hanging="0"/>
              <w:jc w:val="center"/>
              <w:rPr>
                <w:color w:val="000000"/>
                <w:sz w:val="24"/>
                <w:szCs w:val="24"/>
              </w:rPr>
            </w:pPr>
            <w:r>
              <w:rPr>
                <w:color w:val="000000"/>
                <w:sz w:val="24"/>
                <w:szCs w:val="24"/>
              </w:rPr>
              <w:t>NA</w:t>
            </w:r>
          </w:p>
        </w:tc>
        <w:tc>
          <w:tcPr>
            <w:tcW w:w="113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0" w:right="2" w:hanging="0"/>
              <w:jc w:val="center"/>
              <w:rPr>
                <w:color w:val="000000"/>
                <w:sz w:val="24"/>
                <w:szCs w:val="24"/>
              </w:rPr>
            </w:pPr>
            <w:r>
              <w:rPr>
                <w:color w:val="000000"/>
                <w:sz w:val="24"/>
                <w:szCs w:val="24"/>
              </w:rPr>
              <w:t>3.67%</w:t>
            </w:r>
          </w:p>
        </w:tc>
      </w:tr>
    </w:tbl>
    <w:p>
      <w:pPr>
        <w:pStyle w:val="Normal"/>
        <w:rPr>
          <w:sz w:val="24"/>
          <w:szCs w:val="24"/>
        </w:rPr>
      </w:pPr>
      <w:r>
        <w:rPr>
          <w:sz w:val="24"/>
          <w:szCs w:val="24"/>
        </w:rPr>
      </w:r>
    </w:p>
    <w:p>
      <w:pPr>
        <w:pStyle w:val="Normal"/>
        <w:rPr>
          <w:sz w:val="24"/>
          <w:szCs w:val="24"/>
          <w:lang w:val="en-GB"/>
        </w:rPr>
      </w:pPr>
      <w:r>
        <w:rPr>
          <w:sz w:val="24"/>
          <w:szCs w:val="24"/>
          <w:lang w:val="en-GB"/>
        </w:rPr>
        <w:t xml:space="preserve">         </w:t>
      </w:r>
      <w:r>
        <w:rPr>
          <w:sz w:val="24"/>
          <w:szCs w:val="24"/>
          <w:lang w:val="en-GB"/>
        </w:rPr>
        <w:t>NA: Not Applicable as there are no permanent female workers.</w:t>
      </w:r>
    </w:p>
    <w:p>
      <w:pPr>
        <w:pStyle w:val="Normal"/>
        <w:rPr>
          <w:sz w:val="24"/>
          <w:szCs w:val="24"/>
          <w:lang w:val="en-GB"/>
        </w:rPr>
      </w:pPr>
      <w:r>
        <w:rPr>
          <w:sz w:val="24"/>
          <w:szCs w:val="24"/>
          <w:lang w:val="en-GB"/>
        </w:rPr>
      </w:r>
    </w:p>
    <w:p>
      <w:pPr>
        <w:pStyle w:val="Normal"/>
        <w:ind w:left="567" w:right="567" w:hanging="0"/>
        <w:jc w:val="both"/>
        <w:rPr>
          <w:sz w:val="24"/>
          <w:szCs w:val="24"/>
        </w:rPr>
      </w:pPr>
      <w:r>
        <w:rPr>
          <w:sz w:val="24"/>
          <w:szCs w:val="24"/>
        </w:rPr>
        <w:t>KIL’s turnover rate has remained flat over last year though it continues to face attrition related challenges that are consistent with the trends in the Indian manufacturing sector. The company deploys robust mechanisms to attract, develop and retain talent, including initiatives such as regular discussion on succession planning through the People Development Council, competency development through trainings, a work flexibility program called ‘That Works’, driving diversity and inclusiveness, ‘On Our Mind’ sessions with employees conducted by management, mentoring program for key talent and involving high potential employees in strategic projects, among others.</w:t>
      </w:r>
    </w:p>
    <w:p>
      <w:pPr>
        <w:pStyle w:val="Normal"/>
        <w:rPr>
          <w:sz w:val="24"/>
          <w:szCs w:val="24"/>
          <w:lang w:val="en-GB"/>
        </w:rPr>
      </w:pPr>
      <w:r>
        <w:rPr>
          <w:sz w:val="24"/>
          <w:szCs w:val="24"/>
          <w:lang w:val="en-GB"/>
        </w:rPr>
      </w:r>
    </w:p>
    <w:p>
      <w:pPr>
        <w:pStyle w:val="Normal"/>
        <w:rPr>
          <w:sz w:val="24"/>
          <w:szCs w:val="24"/>
          <w:lang w:val="en-GB"/>
        </w:rPr>
      </w:pPr>
      <w:r>
        <w:rPr>
          <w:sz w:val="24"/>
          <w:szCs w:val="24"/>
          <w:lang w:val="en-GB"/>
        </w:rPr>
      </w:r>
    </w:p>
    <w:p>
      <w:pPr>
        <w:pStyle w:val="Normal"/>
        <w:rPr>
          <w:sz w:val="24"/>
          <w:szCs w:val="24"/>
          <w:lang w:val="en-GB"/>
        </w:rPr>
      </w:pPr>
      <w:r>
        <w:rPr>
          <w:sz w:val="24"/>
          <w:szCs w:val="24"/>
          <w:lang w:val="en-GB"/>
        </w:rPr>
      </w:r>
    </w:p>
    <w:p>
      <w:pPr>
        <w:pStyle w:val="Normal"/>
        <w:rPr>
          <w:sz w:val="24"/>
          <w:szCs w:val="24"/>
          <w:lang w:val="en-GB"/>
        </w:rPr>
      </w:pPr>
      <w:r>
        <w:rPr>
          <w:sz w:val="24"/>
          <w:szCs w:val="24"/>
          <w:lang w:val="en-GB"/>
        </w:rPr>
      </w:r>
    </w:p>
    <w:p>
      <w:pPr>
        <w:pStyle w:val="Normal"/>
        <w:rPr>
          <w:sz w:val="24"/>
          <w:szCs w:val="24"/>
          <w:lang w:val="en-GB"/>
        </w:rPr>
      </w:pPr>
      <w:r>
        <w:rPr>
          <w:sz w:val="24"/>
          <w:szCs w:val="24"/>
          <w:lang w:val="en-GB"/>
        </w:rPr>
      </w:r>
    </w:p>
    <w:p>
      <w:pPr>
        <w:pStyle w:val="Normal"/>
        <w:rPr>
          <w:sz w:val="24"/>
          <w:szCs w:val="24"/>
          <w:lang w:val="en-GB"/>
        </w:rPr>
      </w:pPr>
      <w:r>
        <w:rPr>
          <w:sz w:val="24"/>
          <w:szCs w:val="24"/>
          <w:lang w:val="en-GB"/>
        </w:rPr>
      </w:r>
    </w:p>
    <w:p>
      <w:pPr>
        <w:pStyle w:val="Normal"/>
        <w:rPr>
          <w:sz w:val="24"/>
          <w:szCs w:val="24"/>
          <w:lang w:val="en-GB"/>
        </w:rPr>
      </w:pPr>
      <w:r>
        <w:rPr>
          <w:sz w:val="24"/>
          <w:szCs w:val="24"/>
          <w:lang w:val="en-GB"/>
        </w:rPr>
      </w:r>
    </w:p>
    <w:p>
      <w:pPr>
        <w:pStyle w:val="Normal"/>
        <w:rPr>
          <w:sz w:val="24"/>
          <w:szCs w:val="24"/>
          <w:lang w:val="en-GB"/>
        </w:rPr>
      </w:pPr>
      <w:r>
        <w:rPr>
          <w:sz w:val="24"/>
          <w:szCs w:val="24"/>
          <w:lang w:val="en-GB"/>
        </w:rPr>
      </w:r>
    </w:p>
    <w:p>
      <w:pPr>
        <w:pStyle w:val="Normal"/>
        <w:rPr>
          <w:sz w:val="24"/>
          <w:szCs w:val="24"/>
          <w:lang w:val="en-GB"/>
        </w:rPr>
      </w:pPr>
      <w:r>
        <w:rPr>
          <w:sz w:val="24"/>
          <w:szCs w:val="24"/>
          <w:lang w:val="en-GB"/>
        </w:rPr>
      </w:r>
    </w:p>
    <w:p>
      <w:pPr>
        <w:pStyle w:val="Normal"/>
        <w:rPr>
          <w:sz w:val="24"/>
          <w:szCs w:val="24"/>
          <w:lang w:val="en-GB"/>
        </w:rPr>
      </w:pPr>
      <w:r>
        <w:rPr>
          <w:sz w:val="24"/>
          <w:szCs w:val="24"/>
          <w:lang w:val="en-GB"/>
        </w:rPr>
      </w:r>
    </w:p>
    <w:p>
      <w:pPr>
        <w:pStyle w:val="Normal"/>
        <w:rPr>
          <w:sz w:val="24"/>
          <w:szCs w:val="24"/>
          <w:lang w:val="en-GB"/>
        </w:rPr>
      </w:pPr>
      <w:r>
        <w:rPr>
          <w:sz w:val="24"/>
          <w:szCs w:val="24"/>
          <w:lang w:val="en-GB"/>
        </w:rPr>
      </w:r>
    </w:p>
    <w:p>
      <w:pPr>
        <w:pStyle w:val="Normal"/>
        <w:rPr>
          <w:sz w:val="24"/>
          <w:szCs w:val="24"/>
          <w:lang w:val="en-GB"/>
        </w:rPr>
      </w:pPr>
      <w:r>
        <w:rPr>
          <w:sz w:val="24"/>
          <w:szCs w:val="24"/>
          <w:lang w:val="en-GB"/>
        </w:rPr>
      </w:r>
    </w:p>
    <w:p>
      <w:pPr>
        <w:pStyle w:val="Normal"/>
        <w:rPr>
          <w:sz w:val="24"/>
          <w:szCs w:val="24"/>
          <w:lang w:val="en-GB"/>
        </w:rPr>
      </w:pPr>
      <w:r>
        <w:rPr>
          <w:sz w:val="24"/>
          <w:szCs w:val="24"/>
          <w:lang w:val="en-GB"/>
        </w:rPr>
      </w:r>
    </w:p>
    <w:p>
      <w:pPr>
        <w:pStyle w:val="Normal"/>
        <w:rPr>
          <w:sz w:val="24"/>
          <w:szCs w:val="24"/>
          <w:lang w:val="en-GB"/>
        </w:rPr>
      </w:pPr>
      <w:r>
        <w:rPr>
          <w:sz w:val="24"/>
          <w:szCs w:val="24"/>
          <w:lang w:val="en-GB"/>
        </w:rPr>
      </w:r>
    </w:p>
    <w:p>
      <w:pPr>
        <w:pStyle w:val="Normal"/>
        <w:rPr>
          <w:sz w:val="24"/>
          <w:szCs w:val="24"/>
          <w:lang w:val="en-GB"/>
        </w:rPr>
      </w:pPr>
      <w:r>
        <w:rPr>
          <w:sz w:val="24"/>
          <w:szCs w:val="24"/>
          <w:lang w:val="en-GB"/>
        </w:rPr>
      </w:r>
    </w:p>
    <w:p>
      <w:pPr>
        <w:pStyle w:val="Normal"/>
        <w:rPr>
          <w:sz w:val="24"/>
          <w:szCs w:val="24"/>
          <w:lang w:val="en-GB"/>
        </w:rPr>
      </w:pPr>
      <w:r>
        <w:rPr>
          <w:sz w:val="24"/>
          <w:szCs w:val="24"/>
          <w:lang w:val="en-GB"/>
        </w:rPr>
      </w:r>
    </w:p>
    <w:p>
      <w:pPr>
        <w:pStyle w:val="Normal"/>
        <w:rPr>
          <w:sz w:val="24"/>
          <w:szCs w:val="24"/>
          <w:lang w:val="en-GB"/>
        </w:rPr>
      </w:pPr>
      <w:r>
        <w:rPr>
          <w:sz w:val="24"/>
          <w:szCs w:val="24"/>
          <w:lang w:val="en-GB"/>
        </w:rPr>
      </w:r>
    </w:p>
    <w:p>
      <w:pPr>
        <w:pStyle w:val="Normal"/>
        <w:rPr>
          <w:sz w:val="24"/>
          <w:szCs w:val="24"/>
          <w:lang w:val="en-GB"/>
        </w:rPr>
      </w:pPr>
      <w:r>
        <w:rPr>
          <w:sz w:val="24"/>
          <w:szCs w:val="24"/>
          <w:lang w:val="en-GB"/>
        </w:rPr>
      </w:r>
    </w:p>
    <w:p>
      <w:pPr>
        <w:pStyle w:val="Normal"/>
        <w:rPr>
          <w:sz w:val="24"/>
          <w:szCs w:val="24"/>
          <w:lang w:val="en-GB"/>
        </w:rPr>
      </w:pPr>
      <w:r>
        <w:rPr>
          <w:sz w:val="24"/>
          <w:szCs w:val="24"/>
          <w:lang w:val="en-GB"/>
        </w:rPr>
      </w:r>
    </w:p>
    <w:p>
      <w:pPr>
        <w:pStyle w:val="Normal"/>
        <w:rPr>
          <w:sz w:val="24"/>
          <w:szCs w:val="24"/>
          <w:lang w:val="en-GB"/>
        </w:rPr>
      </w:pPr>
      <w:r>
        <w:rPr>
          <w:sz w:val="24"/>
          <w:szCs w:val="24"/>
          <w:lang w:val="en-GB"/>
        </w:rPr>
      </w:r>
    </w:p>
    <w:p>
      <w:pPr>
        <w:pStyle w:val="Normal"/>
        <w:rPr>
          <w:sz w:val="24"/>
          <w:szCs w:val="24"/>
          <w:lang w:val="en-GB"/>
        </w:rPr>
      </w:pPr>
      <w:r>
        <w:rPr>
          <w:sz w:val="24"/>
          <w:szCs w:val="24"/>
          <w:lang w:val="en-GB"/>
        </w:rPr>
      </w:r>
    </w:p>
    <w:p>
      <w:pPr>
        <w:pStyle w:val="Normal"/>
        <w:rPr>
          <w:sz w:val="24"/>
          <w:szCs w:val="24"/>
          <w:lang w:val="en-GB"/>
        </w:rPr>
      </w:pPr>
      <w:r>
        <w:rPr>
          <w:sz w:val="24"/>
          <w:szCs w:val="24"/>
          <w:lang w:val="en-GB"/>
        </w:rPr>
      </w:r>
    </w:p>
    <w:p>
      <w:pPr>
        <w:pStyle w:val="Normal"/>
        <w:rPr>
          <w:sz w:val="24"/>
          <w:szCs w:val="24"/>
        </w:rPr>
      </w:pPr>
      <w:r>
        <w:rPr>
          <w:sz w:val="24"/>
          <w:szCs w:val="24"/>
        </w:rPr>
      </w:r>
    </w:p>
    <w:p>
      <w:pPr>
        <w:pStyle w:val="Normal"/>
        <w:numPr>
          <w:ilvl w:val="0"/>
          <w:numId w:val="12"/>
        </w:numPr>
        <w:tabs>
          <w:tab w:val="clear" w:pos="720"/>
          <w:tab w:val="left" w:pos="1420" w:leader="none"/>
        </w:tabs>
        <w:spacing w:lineRule="auto" w:line="252" w:before="78" w:after="0"/>
        <w:ind w:left="1420" w:right="1966" w:hanging="720"/>
        <w:rPr>
          <w:b/>
          <w:b/>
          <w:color w:val="000000"/>
          <w:sz w:val="24"/>
          <w:szCs w:val="24"/>
          <w:u w:val="single"/>
        </w:rPr>
      </w:pPr>
      <w:r>
        <w:rPr>
          <w:b/>
          <w:color w:val="000000"/>
          <w:sz w:val="24"/>
          <w:szCs w:val="24"/>
          <w:u w:val="single"/>
        </w:rPr>
        <w:t>Holding, Subsidiary and Associate Companies (including joint ventures)</w:t>
      </w:r>
    </w:p>
    <w:p>
      <w:pPr>
        <w:pStyle w:val="Normal"/>
        <w:tabs>
          <w:tab w:val="clear" w:pos="720"/>
          <w:tab w:val="left" w:pos="1420" w:leader="none"/>
        </w:tabs>
        <w:spacing w:lineRule="auto" w:line="252" w:before="78" w:after="0"/>
        <w:ind w:left="1420" w:right="1966" w:hanging="0"/>
        <w:rPr>
          <w:b/>
          <w:b/>
          <w:color w:val="000000"/>
          <w:sz w:val="24"/>
          <w:szCs w:val="24"/>
          <w:u w:val="single"/>
        </w:rPr>
      </w:pPr>
      <w:r>
        <w:rPr>
          <w:b/>
          <w:color w:val="000000"/>
          <w:sz w:val="24"/>
          <w:szCs w:val="24"/>
          <w:u w:val="single"/>
        </w:rPr>
      </w:r>
    </w:p>
    <w:p>
      <w:pPr>
        <w:pStyle w:val="Normal"/>
        <w:tabs>
          <w:tab w:val="clear" w:pos="720"/>
          <w:tab w:val="left" w:pos="1420" w:leader="none"/>
        </w:tabs>
        <w:spacing w:lineRule="auto" w:line="252" w:before="78" w:after="0"/>
        <w:ind w:right="1966" w:hanging="0"/>
        <w:rPr>
          <w:b/>
          <w:b/>
          <w:color w:val="000000"/>
          <w:sz w:val="24"/>
          <w:szCs w:val="24"/>
          <w:u w:val="single"/>
        </w:rPr>
      </w:pPr>
      <w:r>
        <w:rPr>
          <w:rFonts w:eastAsia="Carlito"/>
          <w:color w:val="000000"/>
          <w:sz w:val="24"/>
          <w:szCs w:val="24"/>
        </w:rPr>
        <w:t xml:space="preserve">            </w:t>
      </w:r>
      <w:r>
        <w:rPr>
          <w:rFonts w:eastAsia="Carlito"/>
          <w:color w:val="000000"/>
          <w:sz w:val="24"/>
          <w:szCs w:val="24"/>
        </w:rPr>
        <w:t xml:space="preserve">23. </w:t>
      </w:r>
      <w:r>
        <w:rPr>
          <w:b/>
          <w:color w:val="000000"/>
          <w:sz w:val="24"/>
          <w:szCs w:val="24"/>
        </w:rPr>
        <w:t>(a) Names of holding / subsidiary / associate companies / joint ventures</w:t>
      </w:r>
    </w:p>
    <w:p>
      <w:pPr>
        <w:pStyle w:val="Normal"/>
        <w:spacing w:before="152" w:after="0"/>
        <w:rPr>
          <w:b/>
          <w:b/>
          <w:color w:val="000000"/>
          <w:sz w:val="24"/>
          <w:szCs w:val="24"/>
        </w:rPr>
      </w:pPr>
      <w:r>
        <w:rPr>
          <w:b/>
          <w:color w:val="000000"/>
          <w:sz w:val="24"/>
          <w:szCs w:val="24"/>
        </w:rPr>
      </w:r>
    </w:p>
    <w:tbl>
      <w:tblPr>
        <w:tblW w:w="11195" w:type="dxa"/>
        <w:jc w:val="left"/>
        <w:tblInd w:w="570" w:type="dxa"/>
        <w:tblLayout w:type="fixed"/>
        <w:tblCellMar>
          <w:top w:w="0" w:type="dxa"/>
          <w:left w:w="5" w:type="dxa"/>
          <w:bottom w:w="0" w:type="dxa"/>
          <w:right w:w="5" w:type="dxa"/>
        </w:tblCellMar>
        <w:tblLook w:val="0000" w:noHBand="0" w:noVBand="0" w:firstColumn="0" w:lastRow="0" w:lastColumn="0" w:firstRow="0"/>
      </w:tblPr>
      <w:tblGrid>
        <w:gridCol w:w="1699"/>
        <w:gridCol w:w="2455"/>
        <w:gridCol w:w="2507"/>
        <w:gridCol w:w="1415"/>
        <w:gridCol w:w="3119"/>
      </w:tblGrid>
      <w:tr>
        <w:trPr>
          <w:trHeight w:val="1982" w:hRule="atLeast"/>
        </w:trPr>
        <w:tc>
          <w:tcPr>
            <w:tcW w:w="169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05" w:hanging="0"/>
              <w:rPr>
                <w:b/>
                <w:b/>
                <w:color w:val="000000"/>
                <w:sz w:val="24"/>
                <w:szCs w:val="24"/>
              </w:rPr>
            </w:pPr>
            <w:r>
              <w:rPr>
                <w:b/>
                <w:color w:val="000000"/>
                <w:sz w:val="24"/>
                <w:szCs w:val="24"/>
              </w:rPr>
              <w:t>S. No.</w:t>
            </w:r>
          </w:p>
        </w:tc>
        <w:tc>
          <w:tcPr>
            <w:tcW w:w="2455" w:type="dxa"/>
            <w:tcBorders>
              <w:top w:val="single" w:sz="4" w:space="0" w:color="000000"/>
              <w:left w:val="single" w:sz="4" w:space="0" w:color="000000"/>
              <w:bottom w:val="single" w:sz="4" w:space="0" w:color="000000"/>
              <w:right w:val="single" w:sz="4" w:space="0" w:color="000000"/>
            </w:tcBorders>
          </w:tcPr>
          <w:p>
            <w:pPr>
              <w:pStyle w:val="Normal"/>
              <w:widowControl w:val="false"/>
              <w:ind w:left="110" w:hanging="0"/>
              <w:rPr>
                <w:b/>
                <w:b/>
                <w:color w:val="000000"/>
                <w:sz w:val="24"/>
                <w:szCs w:val="24"/>
              </w:rPr>
            </w:pPr>
            <w:r>
              <w:rPr>
                <w:b/>
                <w:color w:val="000000"/>
                <w:sz w:val="24"/>
                <w:szCs w:val="24"/>
              </w:rPr>
              <w:t>Name of the holding / subsidiary / associate companies / joint ventures (A)</w:t>
            </w:r>
          </w:p>
        </w:tc>
        <w:tc>
          <w:tcPr>
            <w:tcW w:w="2507" w:type="dxa"/>
            <w:tcBorders>
              <w:top w:val="single" w:sz="4" w:space="0" w:color="000000"/>
              <w:left w:val="single" w:sz="4" w:space="0" w:color="000000"/>
              <w:bottom w:val="single" w:sz="4" w:space="0" w:color="000000"/>
              <w:right w:val="single" w:sz="4" w:space="0" w:color="000000"/>
            </w:tcBorders>
          </w:tcPr>
          <w:p>
            <w:pPr>
              <w:pStyle w:val="Normal"/>
              <w:widowControl w:val="false"/>
              <w:ind w:left="106" w:right="309" w:hanging="0"/>
              <w:rPr>
                <w:b/>
                <w:b/>
                <w:color w:val="000000"/>
                <w:sz w:val="24"/>
                <w:szCs w:val="24"/>
              </w:rPr>
            </w:pPr>
            <w:r>
              <w:rPr>
                <w:b/>
                <w:color w:val="000000"/>
                <w:sz w:val="24"/>
                <w:szCs w:val="24"/>
              </w:rPr>
              <w:t>Indicate whether holding/ Subsidiary/ Associate/ Joint Venture</w:t>
            </w:r>
          </w:p>
        </w:tc>
        <w:tc>
          <w:tcPr>
            <w:tcW w:w="1415" w:type="dxa"/>
            <w:tcBorders>
              <w:top w:val="single" w:sz="4" w:space="0" w:color="000000"/>
              <w:left w:val="single" w:sz="4" w:space="0" w:color="000000"/>
              <w:bottom w:val="single" w:sz="4" w:space="0" w:color="000000"/>
              <w:right w:val="single" w:sz="4" w:space="0" w:color="000000"/>
            </w:tcBorders>
          </w:tcPr>
          <w:p>
            <w:pPr>
              <w:pStyle w:val="Normal"/>
              <w:widowControl w:val="false"/>
              <w:ind w:left="106" w:right="142" w:hanging="0"/>
              <w:rPr>
                <w:b/>
                <w:b/>
                <w:color w:val="000000"/>
                <w:sz w:val="24"/>
                <w:szCs w:val="24"/>
              </w:rPr>
            </w:pPr>
            <w:r>
              <w:rPr>
                <w:b/>
                <w:color w:val="000000"/>
                <w:sz w:val="24"/>
                <w:szCs w:val="24"/>
              </w:rPr>
              <w:t>% of shares held by listed entity</w:t>
            </w:r>
          </w:p>
        </w:tc>
        <w:tc>
          <w:tcPr>
            <w:tcW w:w="3119" w:type="dxa"/>
            <w:tcBorders>
              <w:top w:val="single" w:sz="4" w:space="0" w:color="000000"/>
              <w:left w:val="single" w:sz="4" w:space="0" w:color="000000"/>
              <w:bottom w:val="single" w:sz="4" w:space="0" w:color="000000"/>
              <w:right w:val="single" w:sz="4" w:space="0" w:color="000000"/>
            </w:tcBorders>
          </w:tcPr>
          <w:p>
            <w:pPr>
              <w:pStyle w:val="Normal"/>
              <w:widowControl w:val="false"/>
              <w:ind w:left="112" w:right="64" w:hanging="0"/>
              <w:rPr>
                <w:b/>
                <w:b/>
                <w:color w:val="000000"/>
                <w:sz w:val="24"/>
                <w:szCs w:val="24"/>
              </w:rPr>
            </w:pPr>
            <w:r>
              <w:rPr>
                <w:b/>
                <w:color w:val="000000"/>
                <w:sz w:val="24"/>
                <w:szCs w:val="24"/>
              </w:rPr>
              <w:t>Does the entity indicated at column A, participate in the Business Responsibility initiatives of the listed entity? (Yes/No)</w:t>
            </w:r>
          </w:p>
        </w:tc>
      </w:tr>
      <w:tr>
        <w:trPr>
          <w:trHeight w:val="407" w:hRule="atLeast"/>
        </w:trPr>
        <w:tc>
          <w:tcPr>
            <w:tcW w:w="169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05" w:hanging="0"/>
              <w:rPr>
                <w:color w:val="000000"/>
                <w:sz w:val="24"/>
                <w:szCs w:val="24"/>
              </w:rPr>
            </w:pPr>
            <w:r>
              <w:rPr>
                <w:color w:val="000000"/>
                <w:sz w:val="24"/>
                <w:szCs w:val="24"/>
              </w:rPr>
              <w:t>1</w:t>
            </w:r>
          </w:p>
        </w:tc>
        <w:tc>
          <w:tcPr>
            <w:tcW w:w="24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10" w:hanging="0"/>
              <w:rPr>
                <w:color w:val="000000"/>
                <w:sz w:val="24"/>
                <w:szCs w:val="24"/>
              </w:rPr>
            </w:pPr>
            <w:r>
              <w:rPr>
                <w:color w:val="212529"/>
                <w:sz w:val="24"/>
                <w:szCs w:val="24"/>
              </w:rPr>
              <w:t>Kennametal Inc., USA</w:t>
            </w:r>
          </w:p>
        </w:tc>
        <w:tc>
          <w:tcPr>
            <w:tcW w:w="250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06" w:hanging="0"/>
              <w:rPr>
                <w:color w:val="000000"/>
                <w:sz w:val="24"/>
                <w:szCs w:val="24"/>
              </w:rPr>
            </w:pPr>
            <w:r>
              <w:rPr>
                <w:color w:val="212529"/>
                <w:sz w:val="24"/>
                <w:szCs w:val="24"/>
              </w:rPr>
              <w:t>Holding</w:t>
            </w:r>
          </w:p>
        </w:tc>
        <w:tc>
          <w:tcPr>
            <w:tcW w:w="14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0" w:hanging="0"/>
              <w:jc w:val="center"/>
              <w:rPr>
                <w:color w:val="000000"/>
                <w:sz w:val="24"/>
                <w:szCs w:val="24"/>
              </w:rPr>
            </w:pPr>
            <w:r>
              <w:rPr>
                <w:color w:val="000000"/>
                <w:sz w:val="24"/>
                <w:szCs w:val="24"/>
              </w:rPr>
              <w:t>24%</w:t>
            </w:r>
          </w:p>
        </w:tc>
        <w:tc>
          <w:tcPr>
            <w:tcW w:w="311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8" w:hanging="0"/>
              <w:jc w:val="center"/>
              <w:rPr>
                <w:color w:val="000000"/>
                <w:sz w:val="24"/>
                <w:szCs w:val="24"/>
              </w:rPr>
            </w:pPr>
            <w:r>
              <w:rPr>
                <w:color w:val="000000"/>
                <w:sz w:val="24"/>
                <w:szCs w:val="24"/>
              </w:rPr>
              <w:t>Yes</w:t>
            </w:r>
          </w:p>
        </w:tc>
      </w:tr>
      <w:tr>
        <w:trPr>
          <w:trHeight w:val="849" w:hRule="atLeast"/>
        </w:trPr>
        <w:tc>
          <w:tcPr>
            <w:tcW w:w="169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05" w:hanging="0"/>
              <w:rPr>
                <w:color w:val="000000"/>
                <w:sz w:val="24"/>
                <w:szCs w:val="24"/>
              </w:rPr>
            </w:pPr>
            <w:r>
              <w:rPr>
                <w:color w:val="000000"/>
                <w:sz w:val="24"/>
                <w:szCs w:val="24"/>
              </w:rPr>
              <w:t>2</w:t>
            </w:r>
          </w:p>
        </w:tc>
        <w:tc>
          <w:tcPr>
            <w:tcW w:w="24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35"/>
              <w:ind w:left="110" w:hanging="0"/>
              <w:rPr>
                <w:color w:val="000000"/>
                <w:sz w:val="24"/>
                <w:szCs w:val="24"/>
              </w:rPr>
            </w:pPr>
            <w:r>
              <w:rPr>
                <w:color w:val="212529"/>
                <w:sz w:val="24"/>
                <w:szCs w:val="24"/>
              </w:rPr>
              <w:t>Meturit A.G.,</w:t>
            </w:r>
          </w:p>
          <w:p>
            <w:pPr>
              <w:pStyle w:val="Normal"/>
              <w:widowControl w:val="false"/>
              <w:spacing w:lineRule="auto" w:line="235"/>
              <w:ind w:left="110" w:hanging="0"/>
              <w:rPr>
                <w:color w:val="000000"/>
                <w:sz w:val="24"/>
                <w:szCs w:val="24"/>
              </w:rPr>
            </w:pPr>
            <w:r>
              <w:rPr>
                <w:color w:val="212529"/>
                <w:sz w:val="24"/>
                <w:szCs w:val="24"/>
              </w:rPr>
              <w:t>Switzerland*</w:t>
            </w:r>
          </w:p>
        </w:tc>
        <w:tc>
          <w:tcPr>
            <w:tcW w:w="250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06" w:hanging="0"/>
              <w:rPr>
                <w:color w:val="000000"/>
                <w:sz w:val="24"/>
                <w:szCs w:val="24"/>
              </w:rPr>
            </w:pPr>
            <w:r>
              <w:rPr>
                <w:color w:val="212529"/>
                <w:sz w:val="24"/>
                <w:szCs w:val="24"/>
              </w:rPr>
              <w:t>Holding</w:t>
            </w:r>
          </w:p>
        </w:tc>
        <w:tc>
          <w:tcPr>
            <w:tcW w:w="14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0" w:hanging="0"/>
              <w:jc w:val="center"/>
              <w:rPr>
                <w:color w:val="000000"/>
                <w:sz w:val="24"/>
                <w:szCs w:val="24"/>
              </w:rPr>
            </w:pPr>
            <w:r>
              <w:rPr>
                <w:color w:val="000000"/>
                <w:sz w:val="24"/>
                <w:szCs w:val="24"/>
              </w:rPr>
              <w:t>51%</w:t>
            </w:r>
          </w:p>
        </w:tc>
        <w:tc>
          <w:tcPr>
            <w:tcW w:w="311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8" w:hanging="0"/>
              <w:jc w:val="center"/>
              <w:rPr>
                <w:color w:val="000000"/>
                <w:sz w:val="24"/>
                <w:szCs w:val="24"/>
              </w:rPr>
            </w:pPr>
            <w:r>
              <w:rPr>
                <w:color w:val="000000"/>
                <w:sz w:val="24"/>
                <w:szCs w:val="24"/>
              </w:rPr>
              <w:t>Yes</w:t>
            </w:r>
          </w:p>
        </w:tc>
      </w:tr>
    </w:tbl>
    <w:p>
      <w:pPr>
        <w:pStyle w:val="Normal"/>
        <w:spacing w:lineRule="auto" w:line="252" w:before="2" w:after="0"/>
        <w:ind w:left="630" w:right="840" w:hanging="0"/>
        <w:rPr>
          <w:rFonts w:eastAsia="Carlito"/>
          <w:sz w:val="24"/>
          <w:szCs w:val="24"/>
        </w:rPr>
      </w:pPr>
      <w:r>
        <w:rPr>
          <w:rFonts w:eastAsia="Carlito"/>
          <w:sz w:val="24"/>
          <w:szCs w:val="24"/>
        </w:rPr>
      </w:r>
    </w:p>
    <w:p>
      <w:pPr>
        <w:pStyle w:val="Normal"/>
        <w:spacing w:lineRule="auto" w:line="252" w:before="2" w:after="0"/>
        <w:ind w:left="630" w:right="840" w:hanging="0"/>
        <w:rPr>
          <w:sz w:val="24"/>
          <w:szCs w:val="24"/>
        </w:rPr>
      </w:pPr>
      <w:r>
        <w:rPr>
          <w:rFonts w:eastAsia="Carlito"/>
          <w:b/>
          <w:bCs/>
          <w:sz w:val="24"/>
          <w:szCs w:val="24"/>
        </w:rPr>
        <w:t>Note:</w:t>
      </w:r>
      <w:r>
        <w:rPr>
          <w:rFonts w:eastAsia="Carlito"/>
          <w:sz w:val="24"/>
          <w:szCs w:val="24"/>
        </w:rPr>
        <w:t xml:space="preserve"> The ultimate holding company of Meturit A.G., Switzerland is Kennametal Inc., USA that also participates in the BRSR activities of KIL. Kennametal Inc. USA holds 24% and Meturit A.G., Zug, Switzerland holds 51% equity shares in Kennametal India Limited.</w:t>
      </w:r>
    </w:p>
    <w:p>
      <w:pPr>
        <w:pStyle w:val="Normal"/>
        <w:rPr>
          <w:b/>
          <w:b/>
          <w:color w:val="000000"/>
          <w:sz w:val="24"/>
          <w:szCs w:val="24"/>
        </w:rPr>
      </w:pPr>
      <w:r>
        <w:rPr>
          <w:b/>
          <w:color w:val="000000"/>
          <w:sz w:val="24"/>
          <w:szCs w:val="24"/>
        </w:rPr>
      </w:r>
    </w:p>
    <w:p>
      <w:pPr>
        <w:pStyle w:val="Normal"/>
        <w:spacing w:before="144" w:after="0"/>
        <w:rPr>
          <w:b/>
          <w:b/>
          <w:color w:val="000000"/>
          <w:sz w:val="24"/>
          <w:szCs w:val="24"/>
        </w:rPr>
      </w:pPr>
      <w:r>
        <w:rPr>
          <w:b/>
          <w:color w:val="000000"/>
          <w:sz w:val="24"/>
          <w:szCs w:val="24"/>
        </w:rPr>
      </w:r>
    </w:p>
    <w:p>
      <w:pPr>
        <w:pStyle w:val="Normal"/>
        <w:numPr>
          <w:ilvl w:val="0"/>
          <w:numId w:val="12"/>
        </w:numPr>
        <w:tabs>
          <w:tab w:val="clear" w:pos="720"/>
          <w:tab w:val="left" w:pos="1419" w:leader="none"/>
        </w:tabs>
        <w:ind w:left="1419" w:hanging="719"/>
        <w:rPr>
          <w:b/>
          <w:b/>
          <w:color w:val="000000"/>
          <w:sz w:val="24"/>
          <w:szCs w:val="24"/>
          <w:u w:val="single"/>
        </w:rPr>
      </w:pPr>
      <w:r>
        <w:rPr>
          <w:b/>
          <w:color w:val="000000"/>
          <w:sz w:val="24"/>
          <w:szCs w:val="24"/>
          <w:u w:val="single"/>
        </w:rPr>
        <w:t>CSR Details</w:t>
      </w:r>
    </w:p>
    <w:p>
      <w:pPr>
        <w:pStyle w:val="Normal"/>
        <w:spacing w:before="181" w:after="0"/>
        <w:rPr>
          <w:b/>
          <w:b/>
          <w:color w:val="000000"/>
          <w:sz w:val="24"/>
          <w:szCs w:val="24"/>
        </w:rPr>
      </w:pPr>
      <w:r>
        <w:rPr>
          <w:b/>
          <w:color w:val="000000"/>
          <w:sz w:val="24"/>
          <w:szCs w:val="24"/>
        </w:rPr>
      </w:r>
    </w:p>
    <w:tbl>
      <w:tblPr>
        <w:tblW w:w="11198" w:type="dxa"/>
        <w:jc w:val="left"/>
        <w:tblInd w:w="570" w:type="dxa"/>
        <w:tblLayout w:type="fixed"/>
        <w:tblCellMar>
          <w:top w:w="0" w:type="dxa"/>
          <w:left w:w="5" w:type="dxa"/>
          <w:bottom w:w="0" w:type="dxa"/>
          <w:right w:w="5" w:type="dxa"/>
        </w:tblCellMar>
        <w:tblLook w:val="0000" w:noHBand="0" w:noVBand="0" w:firstColumn="0" w:lastRow="0" w:lastColumn="0" w:firstRow="0"/>
      </w:tblPr>
      <w:tblGrid>
        <w:gridCol w:w="7036"/>
        <w:gridCol w:w="4161"/>
      </w:tblGrid>
      <w:tr>
        <w:trPr>
          <w:trHeight w:val="652" w:hRule="atLeast"/>
        </w:trPr>
        <w:tc>
          <w:tcPr>
            <w:tcW w:w="703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28" w:before="56" w:after="0"/>
              <w:rPr>
                <w:b/>
                <w:b/>
                <w:color w:val="000000"/>
                <w:sz w:val="24"/>
                <w:szCs w:val="24"/>
              </w:rPr>
            </w:pPr>
            <w:r>
              <w:rPr>
                <w:rFonts w:eastAsia="Carlito"/>
                <w:color w:val="000000"/>
                <w:sz w:val="24"/>
                <w:szCs w:val="24"/>
              </w:rPr>
              <w:t xml:space="preserve">   </w:t>
            </w:r>
            <w:r>
              <w:rPr>
                <w:rFonts w:eastAsia="Carlito"/>
                <w:color w:val="000000"/>
                <w:sz w:val="24"/>
                <w:szCs w:val="24"/>
              </w:rPr>
              <w:t xml:space="preserve">24. </w:t>
            </w:r>
            <w:r>
              <w:rPr>
                <w:b/>
                <w:color w:val="000000"/>
                <w:sz w:val="24"/>
                <w:szCs w:val="24"/>
              </w:rPr>
              <w:t>(i) Whether CSR is applicable as per section 135 of Companies</w:t>
            </w:r>
          </w:p>
          <w:p>
            <w:pPr>
              <w:pStyle w:val="Normal"/>
              <w:widowControl w:val="false"/>
              <w:spacing w:lineRule="auto" w:line="228" w:before="56" w:after="0"/>
              <w:rPr>
                <w:b/>
                <w:b/>
                <w:color w:val="000000"/>
                <w:sz w:val="24"/>
                <w:szCs w:val="24"/>
              </w:rPr>
            </w:pPr>
            <w:r>
              <w:rPr>
                <w:b/>
                <w:color w:val="000000"/>
                <w:sz w:val="24"/>
                <w:szCs w:val="24"/>
              </w:rPr>
              <w:t xml:space="preserve">              </w:t>
            </w:r>
            <w:r>
              <w:rPr>
                <w:b/>
                <w:color w:val="000000"/>
                <w:sz w:val="24"/>
                <w:szCs w:val="24"/>
              </w:rPr>
              <w:t xml:space="preserve">Act, 2013: (Yes/No)    </w:t>
            </w:r>
          </w:p>
        </w:tc>
        <w:tc>
          <w:tcPr>
            <w:tcW w:w="416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02" w:after="0"/>
              <w:ind w:left="105" w:hanging="0"/>
              <w:jc w:val="center"/>
              <w:rPr>
                <w:b/>
                <w:b/>
                <w:color w:val="000000"/>
                <w:sz w:val="24"/>
                <w:szCs w:val="24"/>
              </w:rPr>
            </w:pPr>
            <w:r>
              <w:rPr>
                <w:b/>
                <w:color w:val="000000"/>
                <w:sz w:val="24"/>
                <w:szCs w:val="24"/>
              </w:rPr>
              <w:t>Yes</w:t>
            </w:r>
          </w:p>
        </w:tc>
      </w:tr>
      <w:tr>
        <w:trPr>
          <w:trHeight w:val="532" w:hRule="atLeast"/>
        </w:trPr>
        <w:tc>
          <w:tcPr>
            <w:tcW w:w="703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6" w:after="0"/>
              <w:ind w:left="465" w:hanging="0"/>
              <w:rPr>
                <w:b/>
                <w:b/>
                <w:color w:val="000000"/>
                <w:sz w:val="24"/>
                <w:szCs w:val="24"/>
              </w:rPr>
            </w:pPr>
            <w:r>
              <w:rPr>
                <w:b/>
                <w:color w:val="000000"/>
                <w:sz w:val="24"/>
                <w:szCs w:val="24"/>
              </w:rPr>
              <w:t>(ii) Turnover (in Rs)</w:t>
            </w:r>
          </w:p>
        </w:tc>
        <w:tc>
          <w:tcPr>
            <w:tcW w:w="416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eastAsia="Liberation Serif"/>
                <w:color w:val="1D1C1D"/>
                <w:sz w:val="24"/>
                <w:szCs w:val="24"/>
              </w:rPr>
            </w:pPr>
            <w:r>
              <w:rPr>
                <w:color w:val="212529"/>
                <w:sz w:val="24"/>
                <w:szCs w:val="24"/>
              </w:rPr>
              <w:br/>
              <w:t>10,998,562,101</w:t>
            </w:r>
          </w:p>
        </w:tc>
      </w:tr>
      <w:tr>
        <w:trPr>
          <w:trHeight w:val="629" w:hRule="atLeast"/>
        </w:trPr>
        <w:tc>
          <w:tcPr>
            <w:tcW w:w="703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40" w:after="0"/>
              <w:ind w:left="465" w:hanging="0"/>
              <w:rPr>
                <w:b/>
                <w:b/>
                <w:color w:val="000000"/>
                <w:sz w:val="24"/>
                <w:szCs w:val="24"/>
              </w:rPr>
            </w:pPr>
            <w:r>
              <w:rPr>
                <w:b/>
                <w:color w:val="000000"/>
                <w:sz w:val="24"/>
                <w:szCs w:val="24"/>
              </w:rPr>
              <w:t>(iii) Net worth (in Rs.)</w:t>
            </w:r>
          </w:p>
        </w:tc>
        <w:tc>
          <w:tcPr>
            <w:tcW w:w="416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40" w:after="0"/>
              <w:jc w:val="center"/>
              <w:rPr>
                <w:rFonts w:eastAsia="Liberation Serif"/>
                <w:color w:val="1D1C1D"/>
                <w:sz w:val="24"/>
                <w:szCs w:val="24"/>
              </w:rPr>
            </w:pPr>
            <w:r>
              <w:rPr>
                <w:rFonts w:eastAsia="Liberation Serif"/>
                <w:color w:val="1D1C1D"/>
                <w:sz w:val="24"/>
                <w:szCs w:val="24"/>
              </w:rPr>
              <w:t>7,335,000,000</w:t>
            </w:r>
          </w:p>
        </w:tc>
      </w:tr>
    </w:tbl>
    <w:p>
      <w:pPr>
        <w:sectPr>
          <w:headerReference w:type="default" r:id="rId9"/>
          <w:footerReference w:type="default" r:id="rId10"/>
          <w:type w:val="nextPage"/>
          <w:pgSz w:w="12240" w:h="15840"/>
          <w:pgMar w:left="20" w:right="340" w:gutter="0" w:header="622" w:top="1360" w:footer="1057" w:bottom="1240"/>
          <w:pgNumType w:fmt="decimal"/>
          <w:formProt w:val="false"/>
          <w:textDirection w:val="lrTb"/>
          <w:docGrid w:type="default" w:linePitch="100" w:charSpace="16384"/>
        </w:sectPr>
      </w:pPr>
    </w:p>
    <w:p>
      <w:pPr>
        <w:pStyle w:val="Normal"/>
        <w:spacing w:before="89" w:after="0"/>
        <w:rPr>
          <w:b/>
          <w:b/>
          <w:color w:val="000000"/>
          <w:sz w:val="24"/>
          <w:szCs w:val="24"/>
        </w:rPr>
      </w:pPr>
      <w:r>
        <w:rPr>
          <w:b/>
          <w:color w:val="000000"/>
          <w:sz w:val="24"/>
          <w:szCs w:val="24"/>
        </w:rPr>
      </w:r>
    </w:p>
    <w:p>
      <w:pPr>
        <w:pStyle w:val="Normal"/>
        <w:numPr>
          <w:ilvl w:val="0"/>
          <w:numId w:val="12"/>
        </w:numPr>
        <w:tabs>
          <w:tab w:val="clear" w:pos="720"/>
          <w:tab w:val="left" w:pos="1417" w:leader="none"/>
        </w:tabs>
        <w:ind w:left="1417" w:hanging="717"/>
        <w:rPr>
          <w:b/>
          <w:b/>
          <w:color w:val="000000"/>
          <w:sz w:val="24"/>
          <w:szCs w:val="24"/>
          <w:u w:val="single"/>
        </w:rPr>
      </w:pPr>
      <w:r>
        <w:rPr>
          <w:b/>
          <w:color w:val="000000"/>
          <w:sz w:val="24"/>
          <w:szCs w:val="24"/>
          <w:u w:val="single"/>
        </w:rPr>
        <w:t>Transparency and disclosure compliances</w:t>
      </w:r>
    </w:p>
    <w:p>
      <w:pPr>
        <w:pStyle w:val="Normal"/>
        <w:tabs>
          <w:tab w:val="clear" w:pos="720"/>
          <w:tab w:val="left" w:pos="1417" w:leader="none"/>
        </w:tabs>
        <w:rPr>
          <w:b/>
          <w:b/>
          <w:color w:val="000000"/>
          <w:sz w:val="24"/>
          <w:szCs w:val="24"/>
        </w:rPr>
      </w:pPr>
      <w:r>
        <w:rPr>
          <w:b/>
          <w:color w:val="000000"/>
          <w:sz w:val="24"/>
          <w:szCs w:val="24"/>
        </w:rPr>
      </w:r>
    </w:p>
    <w:p>
      <w:pPr>
        <w:pStyle w:val="Normal"/>
        <w:tabs>
          <w:tab w:val="clear" w:pos="720"/>
          <w:tab w:val="left" w:pos="1417" w:leader="none"/>
        </w:tabs>
        <w:rPr>
          <w:b/>
          <w:b/>
          <w:color w:val="000000"/>
          <w:sz w:val="24"/>
          <w:szCs w:val="24"/>
        </w:rPr>
      </w:pPr>
      <w:r>
        <w:rPr>
          <w:b/>
          <w:color w:val="000000"/>
          <w:sz w:val="24"/>
          <w:szCs w:val="24"/>
        </w:rPr>
        <w:t xml:space="preserve">            </w:t>
      </w:r>
      <w:r>
        <w:rPr>
          <w:color w:val="000000"/>
          <w:sz w:val="24"/>
          <w:szCs w:val="24"/>
        </w:rPr>
        <w:t xml:space="preserve">25. </w:t>
      </w:r>
      <w:r>
        <w:rPr>
          <w:b/>
          <w:color w:val="000000"/>
          <w:sz w:val="24"/>
          <w:szCs w:val="24"/>
        </w:rPr>
        <w:t>Complaints/Grievances on any of the principles (Principles 1 to 9) under the National Guidelines on</w:t>
      </w:r>
    </w:p>
    <w:p>
      <w:pPr>
        <w:pStyle w:val="Normal"/>
        <w:tabs>
          <w:tab w:val="clear" w:pos="720"/>
          <w:tab w:val="left" w:pos="1417" w:leader="none"/>
        </w:tabs>
        <w:rPr>
          <w:b/>
          <w:b/>
          <w:color w:val="000000"/>
          <w:sz w:val="24"/>
          <w:szCs w:val="24"/>
        </w:rPr>
      </w:pPr>
      <w:r>
        <w:rPr>
          <w:b/>
          <w:color w:val="000000"/>
          <w:sz w:val="24"/>
          <w:szCs w:val="24"/>
        </w:rPr>
        <w:t xml:space="preserve">                   </w:t>
      </w:r>
      <w:r>
        <w:rPr>
          <w:b/>
          <w:color w:val="000000"/>
          <w:sz w:val="24"/>
          <w:szCs w:val="24"/>
        </w:rPr>
        <w:t xml:space="preserve">Responsible Business Conduct; </w:t>
      </w:r>
    </w:p>
    <w:tbl>
      <w:tblPr>
        <w:tblW w:w="11081" w:type="dxa"/>
        <w:jc w:val="left"/>
        <w:tblInd w:w="680" w:type="dxa"/>
        <w:tblLayout w:type="fixed"/>
        <w:tblCellMar>
          <w:top w:w="0" w:type="dxa"/>
          <w:left w:w="5" w:type="dxa"/>
          <w:bottom w:w="0" w:type="dxa"/>
          <w:right w:w="5" w:type="dxa"/>
        </w:tblCellMar>
        <w:tblLook w:val="0000" w:noHBand="0" w:noVBand="0" w:firstColumn="0" w:lastRow="0" w:lastColumn="0" w:firstRow="0"/>
      </w:tblPr>
      <w:tblGrid>
        <w:gridCol w:w="1891"/>
        <w:gridCol w:w="1568"/>
        <w:gridCol w:w="1417"/>
        <w:gridCol w:w="1416"/>
        <w:gridCol w:w="995"/>
        <w:gridCol w:w="1278"/>
        <w:gridCol w:w="1418"/>
        <w:gridCol w:w="1096"/>
      </w:tblGrid>
      <w:tr>
        <w:trPr>
          <w:trHeight w:val="551" w:hRule="atLeast"/>
        </w:trPr>
        <w:tc>
          <w:tcPr>
            <w:tcW w:w="1891"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ind w:left="105" w:right="82" w:hanging="0"/>
              <w:rPr>
                <w:color w:val="000000"/>
                <w:sz w:val="24"/>
                <w:szCs w:val="24"/>
              </w:rPr>
            </w:pPr>
            <w:r>
              <w:rPr>
                <w:color w:val="000000"/>
                <w:sz w:val="24"/>
                <w:szCs w:val="24"/>
              </w:rPr>
              <w:t>Stakeholder group from whom complaint is received</w:t>
            </w:r>
          </w:p>
        </w:tc>
        <w:tc>
          <w:tcPr>
            <w:tcW w:w="1568"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ind w:left="105" w:right="146" w:hanging="0"/>
              <w:rPr>
                <w:color w:val="000000"/>
                <w:sz w:val="24"/>
                <w:szCs w:val="24"/>
              </w:rPr>
            </w:pPr>
            <w:r>
              <w:rPr>
                <w:color w:val="000000"/>
                <w:sz w:val="24"/>
                <w:szCs w:val="24"/>
              </w:rPr>
              <w:t>Grievance Redressal Mechanism in Place (Yes/No) (If yes, then provide web-link for grievance redressal</w:t>
            </w:r>
          </w:p>
          <w:p>
            <w:pPr>
              <w:pStyle w:val="Normal"/>
              <w:widowControl w:val="false"/>
              <w:spacing w:lineRule="auto" w:line="252"/>
              <w:ind w:left="105" w:hanging="0"/>
              <w:rPr>
                <w:color w:val="000000"/>
                <w:sz w:val="24"/>
                <w:szCs w:val="24"/>
              </w:rPr>
            </w:pPr>
            <w:r>
              <w:rPr>
                <w:color w:val="000000"/>
                <w:sz w:val="24"/>
                <w:szCs w:val="24"/>
              </w:rPr>
              <w:t>policy)</w:t>
            </w:r>
          </w:p>
        </w:tc>
        <w:tc>
          <w:tcPr>
            <w:tcW w:w="3828"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04" w:right="624" w:hanging="0"/>
              <w:jc w:val="center"/>
              <w:rPr>
                <w:color w:val="000000"/>
                <w:sz w:val="24"/>
                <w:szCs w:val="24"/>
              </w:rPr>
            </w:pPr>
            <w:r>
              <w:rPr>
                <w:color w:val="000000"/>
                <w:sz w:val="24"/>
                <w:szCs w:val="24"/>
              </w:rPr>
              <w:t xml:space="preserve">FY 2023-24 </w:t>
              <w:br/>
              <w:t>Current Financial Year</w:t>
            </w:r>
          </w:p>
        </w:tc>
        <w:tc>
          <w:tcPr>
            <w:tcW w:w="3792"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06" w:hanging="0"/>
              <w:jc w:val="center"/>
              <w:rPr>
                <w:color w:val="000000"/>
                <w:sz w:val="24"/>
                <w:szCs w:val="24"/>
              </w:rPr>
            </w:pPr>
            <w:r>
              <w:rPr>
                <w:color w:val="000000"/>
                <w:sz w:val="24"/>
                <w:szCs w:val="24"/>
              </w:rPr>
              <w:t>FY 2022-23</w:t>
              <w:br/>
              <w:t>Previous Financial Year</w:t>
            </w:r>
          </w:p>
        </w:tc>
      </w:tr>
      <w:tr>
        <w:trPr>
          <w:trHeight w:val="3023" w:hRule="atLeast"/>
        </w:trPr>
        <w:tc>
          <w:tcPr>
            <w:tcW w:w="1891"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color w:val="000000"/>
                <w:sz w:val="24"/>
                <w:szCs w:val="24"/>
              </w:rPr>
            </w:pPr>
            <w:r>
              <w:rPr>
                <w:color w:val="000000"/>
                <w:sz w:val="24"/>
                <w:szCs w:val="24"/>
              </w:rPr>
            </w:r>
          </w:p>
        </w:tc>
        <w:tc>
          <w:tcPr>
            <w:tcW w:w="1568"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color w:val="000000"/>
                <w:sz w:val="24"/>
                <w:szCs w:val="24"/>
              </w:rPr>
            </w:pPr>
            <w:r>
              <w:rPr>
                <w:color w:val="000000"/>
                <w:sz w:val="24"/>
                <w:szCs w:val="24"/>
              </w:rPr>
            </w:r>
          </w:p>
        </w:tc>
        <w:tc>
          <w:tcPr>
            <w:tcW w:w="1417" w:type="dxa"/>
            <w:tcBorders>
              <w:top w:val="single" w:sz="4" w:space="0" w:color="000000"/>
              <w:left w:val="single" w:sz="4" w:space="0" w:color="000000"/>
              <w:bottom w:val="single" w:sz="4" w:space="0" w:color="000000"/>
              <w:right w:val="single" w:sz="4" w:space="0" w:color="000000"/>
            </w:tcBorders>
          </w:tcPr>
          <w:p>
            <w:pPr>
              <w:pStyle w:val="Normal"/>
              <w:widowControl w:val="false"/>
              <w:ind w:left="104" w:right="138" w:hanging="0"/>
              <w:rPr>
                <w:color w:val="000000"/>
                <w:sz w:val="24"/>
                <w:szCs w:val="24"/>
              </w:rPr>
            </w:pPr>
            <w:r>
              <w:rPr>
                <w:color w:val="000000"/>
                <w:sz w:val="24"/>
                <w:szCs w:val="24"/>
              </w:rPr>
              <w:t>Number of complaints filed during the year</w:t>
            </w:r>
          </w:p>
        </w:tc>
        <w:tc>
          <w:tcPr>
            <w:tcW w:w="1416" w:type="dxa"/>
            <w:tcBorders>
              <w:top w:val="single" w:sz="4" w:space="0" w:color="000000"/>
              <w:left w:val="single" w:sz="4" w:space="0" w:color="000000"/>
              <w:bottom w:val="single" w:sz="4" w:space="0" w:color="000000"/>
              <w:right w:val="single" w:sz="4" w:space="0" w:color="000000"/>
            </w:tcBorders>
          </w:tcPr>
          <w:p>
            <w:pPr>
              <w:pStyle w:val="Normal"/>
              <w:widowControl w:val="false"/>
              <w:ind w:left="108" w:right="125" w:hanging="0"/>
              <w:rPr>
                <w:color w:val="000000"/>
                <w:sz w:val="24"/>
                <w:szCs w:val="24"/>
              </w:rPr>
            </w:pPr>
            <w:r>
              <w:rPr>
                <w:color w:val="000000"/>
                <w:sz w:val="24"/>
                <w:szCs w:val="24"/>
              </w:rPr>
              <w:t>Number of complaints pending resolution at close of the year</w:t>
            </w:r>
          </w:p>
        </w:tc>
        <w:tc>
          <w:tcPr>
            <w:tcW w:w="99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03" w:hanging="0"/>
              <w:rPr>
                <w:color w:val="000000"/>
                <w:sz w:val="24"/>
                <w:szCs w:val="24"/>
              </w:rPr>
            </w:pPr>
            <w:r>
              <w:rPr>
                <w:color w:val="000000"/>
                <w:sz w:val="24"/>
                <w:szCs w:val="24"/>
              </w:rPr>
              <w:t>Remarks</w:t>
            </w:r>
          </w:p>
        </w:tc>
        <w:tc>
          <w:tcPr>
            <w:tcW w:w="1278" w:type="dxa"/>
            <w:tcBorders>
              <w:top w:val="single" w:sz="4" w:space="0" w:color="000000"/>
              <w:left w:val="single" w:sz="4" w:space="0" w:color="000000"/>
              <w:bottom w:val="single" w:sz="4" w:space="0" w:color="000000"/>
              <w:right w:val="single" w:sz="4" w:space="0" w:color="000000"/>
            </w:tcBorders>
          </w:tcPr>
          <w:p>
            <w:pPr>
              <w:pStyle w:val="Normal"/>
              <w:widowControl w:val="false"/>
              <w:ind w:left="106" w:right="105" w:hanging="0"/>
              <w:rPr>
                <w:color w:val="000000"/>
                <w:sz w:val="24"/>
                <w:szCs w:val="24"/>
              </w:rPr>
            </w:pPr>
            <w:r>
              <w:rPr>
                <w:color w:val="000000"/>
                <w:sz w:val="24"/>
                <w:szCs w:val="24"/>
              </w:rPr>
              <w:t>Number of complaints filed during the year</w:t>
            </w:r>
          </w:p>
        </w:tc>
        <w:tc>
          <w:tcPr>
            <w:tcW w:w="1418" w:type="dxa"/>
            <w:tcBorders>
              <w:top w:val="single" w:sz="4" w:space="0" w:color="000000"/>
              <w:left w:val="single" w:sz="4" w:space="0" w:color="000000"/>
              <w:bottom w:val="single" w:sz="4" w:space="0" w:color="000000"/>
              <w:right w:val="single" w:sz="4" w:space="0" w:color="000000"/>
            </w:tcBorders>
          </w:tcPr>
          <w:p>
            <w:pPr>
              <w:pStyle w:val="Normal"/>
              <w:widowControl w:val="false"/>
              <w:ind w:left="105" w:right="247" w:hanging="0"/>
              <w:rPr>
                <w:color w:val="000000"/>
                <w:sz w:val="24"/>
                <w:szCs w:val="24"/>
              </w:rPr>
            </w:pPr>
            <w:r>
              <w:rPr>
                <w:color w:val="000000"/>
                <w:sz w:val="24"/>
                <w:szCs w:val="24"/>
              </w:rPr>
              <w:t>Number of complaints pending resolution at close of the year</w:t>
            </w:r>
          </w:p>
        </w:tc>
        <w:tc>
          <w:tcPr>
            <w:tcW w:w="109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04" w:hanging="0"/>
              <w:rPr>
                <w:color w:val="000000"/>
                <w:sz w:val="24"/>
                <w:szCs w:val="24"/>
              </w:rPr>
            </w:pPr>
            <w:r>
              <w:rPr>
                <w:color w:val="000000"/>
                <w:sz w:val="24"/>
                <w:szCs w:val="24"/>
              </w:rPr>
              <w:t>Remarks</w:t>
            </w:r>
          </w:p>
        </w:tc>
      </w:tr>
      <w:tr>
        <w:trPr>
          <w:trHeight w:val="460" w:hRule="atLeast"/>
        </w:trPr>
        <w:tc>
          <w:tcPr>
            <w:tcW w:w="189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05" w:hanging="0"/>
              <w:rPr>
                <w:color w:val="000000"/>
                <w:sz w:val="24"/>
                <w:szCs w:val="24"/>
              </w:rPr>
            </w:pPr>
            <w:r>
              <w:rPr>
                <w:color w:val="000000"/>
                <w:sz w:val="24"/>
                <w:szCs w:val="24"/>
              </w:rPr>
              <w:t>Communities</w:t>
            </w:r>
          </w:p>
        </w:tc>
        <w:tc>
          <w:tcPr>
            <w:tcW w:w="156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87" w:after="0"/>
              <w:ind w:left="105" w:hanging="0"/>
              <w:rPr>
                <w:color w:val="000000"/>
                <w:sz w:val="24"/>
                <w:szCs w:val="24"/>
              </w:rPr>
            </w:pPr>
            <w:r>
              <w:rPr>
                <w:color w:val="212529"/>
                <w:sz w:val="24"/>
                <w:szCs w:val="24"/>
              </w:rPr>
              <w:t>Yes</w:t>
            </w:r>
          </w:p>
        </w:tc>
        <w:tc>
          <w:tcPr>
            <w:tcW w:w="141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5" w:hanging="0"/>
              <w:jc w:val="center"/>
              <w:rPr>
                <w:color w:val="000000"/>
                <w:sz w:val="24"/>
                <w:szCs w:val="24"/>
              </w:rPr>
            </w:pPr>
            <w:r>
              <w:rPr>
                <w:color w:val="212529"/>
                <w:sz w:val="24"/>
                <w:szCs w:val="24"/>
              </w:rPr>
              <w:t>Nil</w:t>
            </w:r>
          </w:p>
        </w:tc>
        <w:tc>
          <w:tcPr>
            <w:tcW w:w="141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8" w:hanging="0"/>
              <w:jc w:val="center"/>
              <w:rPr>
                <w:color w:val="000000"/>
                <w:sz w:val="24"/>
                <w:szCs w:val="24"/>
              </w:rPr>
            </w:pPr>
            <w:r>
              <w:rPr>
                <w:color w:val="212529"/>
                <w:sz w:val="24"/>
                <w:szCs w:val="24"/>
              </w:rPr>
              <w:t>Nil</w:t>
            </w:r>
          </w:p>
        </w:tc>
        <w:tc>
          <w:tcPr>
            <w:tcW w:w="99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8" w:right="5" w:hanging="0"/>
              <w:jc w:val="center"/>
              <w:rPr>
                <w:color w:val="000000"/>
                <w:sz w:val="24"/>
                <w:szCs w:val="24"/>
              </w:rPr>
            </w:pPr>
            <w:r>
              <w:rPr>
                <w:color w:val="212529"/>
                <w:sz w:val="24"/>
                <w:szCs w:val="24"/>
              </w:rPr>
              <w:t>Nil</w:t>
            </w:r>
          </w:p>
        </w:tc>
        <w:tc>
          <w:tcPr>
            <w:tcW w:w="127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6" w:hanging="0"/>
              <w:jc w:val="center"/>
              <w:rPr>
                <w:color w:val="000000"/>
                <w:sz w:val="24"/>
                <w:szCs w:val="24"/>
              </w:rPr>
            </w:pPr>
            <w:r>
              <w:rPr>
                <w:color w:val="212529"/>
                <w:sz w:val="24"/>
                <w:szCs w:val="24"/>
              </w:rPr>
              <w:t>Nil</w:t>
            </w:r>
          </w:p>
        </w:tc>
        <w:tc>
          <w:tcPr>
            <w:tcW w:w="141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3" w:hanging="0"/>
              <w:jc w:val="center"/>
              <w:rPr>
                <w:color w:val="000000"/>
                <w:sz w:val="24"/>
                <w:szCs w:val="24"/>
              </w:rPr>
            </w:pPr>
            <w:r>
              <w:rPr>
                <w:color w:val="212529"/>
                <w:sz w:val="24"/>
                <w:szCs w:val="24"/>
              </w:rPr>
              <w:t>Nil</w:t>
            </w:r>
          </w:p>
        </w:tc>
        <w:tc>
          <w:tcPr>
            <w:tcW w:w="109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3" w:hanging="0"/>
              <w:jc w:val="center"/>
              <w:rPr>
                <w:color w:val="000000"/>
                <w:sz w:val="24"/>
                <w:szCs w:val="24"/>
              </w:rPr>
            </w:pPr>
            <w:r>
              <w:rPr>
                <w:color w:val="212529"/>
                <w:sz w:val="24"/>
                <w:szCs w:val="24"/>
              </w:rPr>
              <w:t>Nil</w:t>
            </w:r>
          </w:p>
        </w:tc>
      </w:tr>
      <w:tr>
        <w:trPr>
          <w:trHeight w:val="633" w:hRule="atLeast"/>
        </w:trPr>
        <w:tc>
          <w:tcPr>
            <w:tcW w:w="11079" w:type="dxa"/>
            <w:gridSpan w:val="8"/>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467" w:hanging="0"/>
              <w:rPr>
                <w:color w:val="000000"/>
                <w:sz w:val="24"/>
                <w:szCs w:val="24"/>
              </w:rPr>
            </w:pPr>
            <w:r>
              <w:rPr>
                <w:color w:val="0563C1"/>
                <w:sz w:val="24"/>
                <w:szCs w:val="24"/>
                <w:u w:val="single"/>
              </w:rPr>
              <w:t>https://images.kennametal.com/is/content/Kennametal/policy-on-redressal-of-stakeholders-grievancespdf</w:t>
            </w:r>
          </w:p>
        </w:tc>
      </w:tr>
      <w:tr>
        <w:trPr>
          <w:trHeight w:val="806" w:hRule="atLeast"/>
        </w:trPr>
        <w:tc>
          <w:tcPr>
            <w:tcW w:w="1891" w:type="dxa"/>
            <w:tcBorders>
              <w:top w:val="single" w:sz="4" w:space="0" w:color="000000"/>
              <w:left w:val="single" w:sz="4" w:space="0" w:color="000000"/>
              <w:bottom w:val="single" w:sz="4" w:space="0" w:color="000000"/>
              <w:right w:val="single" w:sz="4" w:space="0" w:color="000000"/>
            </w:tcBorders>
          </w:tcPr>
          <w:p>
            <w:pPr>
              <w:pStyle w:val="Normal"/>
              <w:widowControl w:val="false"/>
              <w:ind w:left="105" w:hanging="0"/>
              <w:rPr>
                <w:color w:val="000000"/>
                <w:sz w:val="24"/>
                <w:szCs w:val="24"/>
              </w:rPr>
            </w:pPr>
            <w:r>
              <w:rPr>
                <w:color w:val="000000"/>
                <w:sz w:val="24"/>
                <w:szCs w:val="24"/>
              </w:rPr>
              <w:t>Investors (other than shareholders)</w:t>
            </w:r>
          </w:p>
        </w:tc>
        <w:tc>
          <w:tcPr>
            <w:tcW w:w="156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05" w:hanging="0"/>
              <w:rPr>
                <w:color w:val="000000"/>
                <w:sz w:val="24"/>
                <w:szCs w:val="24"/>
              </w:rPr>
            </w:pPr>
            <w:r>
              <w:rPr>
                <w:color w:val="212529"/>
                <w:sz w:val="24"/>
                <w:szCs w:val="24"/>
              </w:rPr>
              <w:t>Yes</w:t>
            </w:r>
          </w:p>
        </w:tc>
        <w:tc>
          <w:tcPr>
            <w:tcW w:w="141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04" w:hanging="0"/>
              <w:rPr>
                <w:color w:val="000000"/>
                <w:sz w:val="24"/>
                <w:szCs w:val="24"/>
              </w:rPr>
            </w:pPr>
            <w:r>
              <w:rPr>
                <w:color w:val="212529"/>
                <w:sz w:val="24"/>
                <w:szCs w:val="24"/>
              </w:rPr>
              <w:t>Nil</w:t>
            </w:r>
          </w:p>
        </w:tc>
        <w:tc>
          <w:tcPr>
            <w:tcW w:w="141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08" w:hanging="0"/>
              <w:rPr>
                <w:color w:val="000000"/>
                <w:sz w:val="24"/>
                <w:szCs w:val="24"/>
              </w:rPr>
            </w:pPr>
            <w:r>
              <w:rPr>
                <w:color w:val="212529"/>
                <w:sz w:val="24"/>
                <w:szCs w:val="24"/>
              </w:rPr>
              <w:t>Nil</w:t>
            </w:r>
          </w:p>
        </w:tc>
        <w:tc>
          <w:tcPr>
            <w:tcW w:w="99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03" w:hanging="0"/>
              <w:rPr>
                <w:color w:val="000000"/>
                <w:sz w:val="24"/>
                <w:szCs w:val="24"/>
              </w:rPr>
            </w:pPr>
            <w:r>
              <w:rPr>
                <w:color w:val="212529"/>
                <w:sz w:val="24"/>
                <w:szCs w:val="24"/>
              </w:rPr>
              <w:t>Nil</w:t>
            </w:r>
          </w:p>
        </w:tc>
        <w:tc>
          <w:tcPr>
            <w:tcW w:w="127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06" w:hanging="0"/>
              <w:rPr>
                <w:color w:val="000000"/>
                <w:sz w:val="24"/>
                <w:szCs w:val="24"/>
              </w:rPr>
            </w:pPr>
            <w:r>
              <w:rPr>
                <w:color w:val="212529"/>
                <w:sz w:val="24"/>
                <w:szCs w:val="24"/>
              </w:rPr>
              <w:t>Nil</w:t>
            </w:r>
          </w:p>
        </w:tc>
        <w:tc>
          <w:tcPr>
            <w:tcW w:w="141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05" w:hanging="0"/>
              <w:rPr>
                <w:color w:val="000000"/>
                <w:sz w:val="24"/>
                <w:szCs w:val="24"/>
              </w:rPr>
            </w:pPr>
            <w:r>
              <w:rPr>
                <w:color w:val="212529"/>
                <w:sz w:val="24"/>
                <w:szCs w:val="24"/>
              </w:rPr>
              <w:t>Nil</w:t>
            </w:r>
          </w:p>
        </w:tc>
        <w:tc>
          <w:tcPr>
            <w:tcW w:w="109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04" w:hanging="0"/>
              <w:rPr>
                <w:color w:val="000000"/>
                <w:sz w:val="24"/>
                <w:szCs w:val="24"/>
              </w:rPr>
            </w:pPr>
            <w:r>
              <w:rPr>
                <w:color w:val="212529"/>
                <w:sz w:val="24"/>
                <w:szCs w:val="24"/>
              </w:rPr>
              <w:t>Nil</w:t>
            </w:r>
          </w:p>
        </w:tc>
      </w:tr>
      <w:tr>
        <w:trPr>
          <w:trHeight w:val="565" w:hRule="atLeast"/>
        </w:trPr>
        <w:tc>
          <w:tcPr>
            <w:tcW w:w="11079" w:type="dxa"/>
            <w:gridSpan w:val="8"/>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467" w:hanging="0"/>
              <w:rPr>
                <w:color w:val="000000"/>
                <w:sz w:val="24"/>
                <w:szCs w:val="24"/>
              </w:rPr>
            </w:pPr>
            <w:r>
              <w:rPr>
                <w:color w:val="0563C1"/>
                <w:sz w:val="24"/>
                <w:szCs w:val="24"/>
                <w:u w:val="single"/>
              </w:rPr>
              <w:t>https://images.kennametal.com/is/content/Kennametal/policy-on-redressal-of-stakeholders-grievancespdf</w:t>
            </w:r>
          </w:p>
        </w:tc>
      </w:tr>
      <w:tr>
        <w:trPr>
          <w:trHeight w:val="426" w:hRule="atLeast"/>
        </w:trPr>
        <w:tc>
          <w:tcPr>
            <w:tcW w:w="189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05" w:hanging="0"/>
              <w:rPr>
                <w:color w:val="000000"/>
                <w:sz w:val="24"/>
                <w:szCs w:val="24"/>
              </w:rPr>
            </w:pPr>
            <w:r>
              <w:rPr>
                <w:color w:val="000000"/>
                <w:sz w:val="24"/>
                <w:szCs w:val="24"/>
              </w:rPr>
              <w:t>Shareholders</w:t>
            </w:r>
          </w:p>
        </w:tc>
        <w:tc>
          <w:tcPr>
            <w:tcW w:w="156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05" w:hanging="0"/>
              <w:rPr>
                <w:color w:val="000000"/>
                <w:sz w:val="24"/>
                <w:szCs w:val="24"/>
              </w:rPr>
            </w:pPr>
            <w:r>
              <w:rPr>
                <w:color w:val="212529"/>
                <w:sz w:val="24"/>
                <w:szCs w:val="24"/>
              </w:rPr>
              <w:t>Yes</w:t>
            </w:r>
          </w:p>
        </w:tc>
        <w:tc>
          <w:tcPr>
            <w:tcW w:w="141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04" w:hanging="0"/>
              <w:rPr>
                <w:color w:val="000000"/>
                <w:sz w:val="24"/>
                <w:szCs w:val="24"/>
              </w:rPr>
            </w:pPr>
            <w:r>
              <w:rPr>
                <w:color w:val="212529"/>
                <w:sz w:val="24"/>
                <w:szCs w:val="24"/>
              </w:rPr>
              <w:t>Nil</w:t>
            </w:r>
          </w:p>
        </w:tc>
        <w:tc>
          <w:tcPr>
            <w:tcW w:w="141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08" w:hanging="0"/>
              <w:rPr>
                <w:color w:val="000000"/>
                <w:sz w:val="24"/>
                <w:szCs w:val="24"/>
              </w:rPr>
            </w:pPr>
            <w:r>
              <w:rPr>
                <w:color w:val="212529"/>
                <w:sz w:val="24"/>
                <w:szCs w:val="24"/>
              </w:rPr>
              <w:t>Nil</w:t>
            </w:r>
          </w:p>
        </w:tc>
        <w:tc>
          <w:tcPr>
            <w:tcW w:w="99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03" w:hanging="0"/>
              <w:rPr>
                <w:color w:val="000000"/>
                <w:sz w:val="24"/>
                <w:szCs w:val="24"/>
              </w:rPr>
            </w:pPr>
            <w:r>
              <w:rPr>
                <w:color w:val="212529"/>
                <w:sz w:val="24"/>
                <w:szCs w:val="24"/>
              </w:rPr>
              <w:t>Nil</w:t>
            </w:r>
          </w:p>
        </w:tc>
        <w:tc>
          <w:tcPr>
            <w:tcW w:w="127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06" w:hanging="0"/>
              <w:rPr>
                <w:color w:val="000000"/>
                <w:sz w:val="24"/>
                <w:szCs w:val="24"/>
              </w:rPr>
            </w:pPr>
            <w:r>
              <w:rPr>
                <w:color w:val="212529"/>
                <w:sz w:val="24"/>
                <w:szCs w:val="24"/>
              </w:rPr>
              <w:t>Nil</w:t>
            </w:r>
          </w:p>
        </w:tc>
        <w:tc>
          <w:tcPr>
            <w:tcW w:w="141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05" w:hanging="0"/>
              <w:rPr>
                <w:color w:val="000000"/>
                <w:sz w:val="24"/>
                <w:szCs w:val="24"/>
              </w:rPr>
            </w:pPr>
            <w:r>
              <w:rPr>
                <w:color w:val="212529"/>
                <w:sz w:val="24"/>
                <w:szCs w:val="24"/>
              </w:rPr>
              <w:t>Nil</w:t>
            </w:r>
          </w:p>
        </w:tc>
        <w:tc>
          <w:tcPr>
            <w:tcW w:w="109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04" w:hanging="0"/>
              <w:rPr>
                <w:color w:val="000000"/>
                <w:sz w:val="24"/>
                <w:szCs w:val="24"/>
              </w:rPr>
            </w:pPr>
            <w:r>
              <w:rPr>
                <w:color w:val="212529"/>
                <w:sz w:val="24"/>
                <w:szCs w:val="24"/>
              </w:rPr>
              <w:t>Nil</w:t>
            </w:r>
          </w:p>
        </w:tc>
      </w:tr>
      <w:tr>
        <w:trPr>
          <w:trHeight w:val="695" w:hRule="atLeast"/>
        </w:trPr>
        <w:tc>
          <w:tcPr>
            <w:tcW w:w="11079" w:type="dxa"/>
            <w:gridSpan w:val="8"/>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467" w:hanging="0"/>
              <w:rPr>
                <w:color w:val="000000"/>
                <w:sz w:val="24"/>
                <w:szCs w:val="24"/>
              </w:rPr>
            </w:pPr>
            <w:r>
              <w:rPr>
                <w:color w:val="0563C1"/>
                <w:sz w:val="24"/>
                <w:szCs w:val="24"/>
                <w:u w:val="single"/>
              </w:rPr>
              <w:t>https://images.kennametal.com/is/content/Kennametal/policy-on-redressal-of-stakeholders-grievancespdf</w:t>
            </w:r>
          </w:p>
        </w:tc>
      </w:tr>
      <w:tr>
        <w:trPr>
          <w:trHeight w:val="551" w:hRule="atLeast"/>
        </w:trPr>
        <w:tc>
          <w:tcPr>
            <w:tcW w:w="189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05" w:hanging="0"/>
              <w:rPr>
                <w:color w:val="000000"/>
                <w:sz w:val="24"/>
                <w:szCs w:val="24"/>
              </w:rPr>
            </w:pPr>
            <w:r>
              <w:rPr>
                <w:color w:val="000000"/>
                <w:sz w:val="24"/>
                <w:szCs w:val="24"/>
              </w:rPr>
              <w:t>Employees and</w:t>
            </w:r>
          </w:p>
          <w:p>
            <w:pPr>
              <w:pStyle w:val="Normal"/>
              <w:widowControl w:val="false"/>
              <w:spacing w:lineRule="auto" w:line="252" w:before="2" w:after="0"/>
              <w:ind w:left="105" w:hanging="0"/>
              <w:rPr>
                <w:color w:val="000000"/>
                <w:sz w:val="24"/>
                <w:szCs w:val="24"/>
              </w:rPr>
            </w:pPr>
            <w:r>
              <w:rPr>
                <w:color w:val="000000"/>
                <w:sz w:val="24"/>
                <w:szCs w:val="24"/>
              </w:rPr>
              <w:t>workers</w:t>
            </w:r>
          </w:p>
        </w:tc>
        <w:tc>
          <w:tcPr>
            <w:tcW w:w="156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05" w:hanging="0"/>
              <w:rPr>
                <w:color w:val="000000"/>
                <w:sz w:val="24"/>
                <w:szCs w:val="24"/>
              </w:rPr>
            </w:pPr>
            <w:r>
              <w:rPr>
                <w:color w:val="000000"/>
                <w:sz w:val="24"/>
                <w:szCs w:val="24"/>
              </w:rPr>
              <w:t>Yes</w:t>
            </w:r>
          </w:p>
        </w:tc>
        <w:tc>
          <w:tcPr>
            <w:tcW w:w="141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04" w:hanging="0"/>
              <w:rPr>
                <w:color w:val="000000"/>
                <w:sz w:val="24"/>
                <w:szCs w:val="24"/>
              </w:rPr>
            </w:pPr>
            <w:r>
              <w:rPr>
                <w:color w:val="000000"/>
                <w:sz w:val="24"/>
                <w:szCs w:val="24"/>
              </w:rPr>
              <w:t>527</w:t>
            </w:r>
          </w:p>
        </w:tc>
        <w:tc>
          <w:tcPr>
            <w:tcW w:w="141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08" w:hanging="0"/>
              <w:rPr>
                <w:color w:val="000000"/>
                <w:sz w:val="24"/>
                <w:szCs w:val="24"/>
              </w:rPr>
            </w:pPr>
            <w:r>
              <w:rPr>
                <w:color w:val="000000"/>
                <w:sz w:val="24"/>
                <w:szCs w:val="24"/>
              </w:rPr>
              <w:t>38</w:t>
            </w:r>
          </w:p>
        </w:tc>
        <w:tc>
          <w:tcPr>
            <w:tcW w:w="99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03" w:hanging="0"/>
              <w:rPr>
                <w:color w:val="000000"/>
                <w:sz w:val="24"/>
                <w:szCs w:val="24"/>
              </w:rPr>
            </w:pPr>
            <w:r>
              <w:rPr>
                <w:color w:val="000000"/>
                <w:sz w:val="24"/>
                <w:szCs w:val="24"/>
              </w:rPr>
              <w:t>Nil</w:t>
            </w:r>
          </w:p>
        </w:tc>
        <w:tc>
          <w:tcPr>
            <w:tcW w:w="12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71"/>
              <w:ind w:left="106" w:hanging="0"/>
              <w:rPr>
                <w:color w:val="000000"/>
                <w:sz w:val="24"/>
                <w:szCs w:val="24"/>
              </w:rPr>
            </w:pPr>
            <w:r>
              <w:rPr>
                <w:color w:val="212529"/>
                <w:sz w:val="24"/>
                <w:szCs w:val="24"/>
              </w:rPr>
              <w:t>506</w:t>
            </w:r>
          </w:p>
        </w:tc>
        <w:tc>
          <w:tcPr>
            <w:tcW w:w="141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71"/>
              <w:ind w:left="105" w:hanging="0"/>
              <w:rPr>
                <w:color w:val="000000"/>
                <w:sz w:val="24"/>
                <w:szCs w:val="24"/>
              </w:rPr>
            </w:pPr>
            <w:r>
              <w:rPr>
                <w:color w:val="000000" w:themeColor="text1"/>
                <w:sz w:val="24"/>
                <w:szCs w:val="24"/>
              </w:rPr>
              <w:t>1</w:t>
            </w:r>
          </w:p>
        </w:tc>
        <w:tc>
          <w:tcPr>
            <w:tcW w:w="109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71"/>
              <w:ind w:left="104" w:hanging="0"/>
              <w:rPr>
                <w:color w:val="000000"/>
                <w:sz w:val="24"/>
                <w:szCs w:val="24"/>
              </w:rPr>
            </w:pPr>
            <w:r>
              <w:rPr>
                <w:color w:val="000000"/>
                <w:sz w:val="24"/>
                <w:szCs w:val="24"/>
              </w:rPr>
              <w:t>Nil</w:t>
            </w:r>
          </w:p>
        </w:tc>
      </w:tr>
      <w:tr>
        <w:trPr>
          <w:trHeight w:val="700" w:hRule="atLeast"/>
        </w:trPr>
        <w:tc>
          <w:tcPr>
            <w:tcW w:w="11079" w:type="dxa"/>
            <w:gridSpan w:val="8"/>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467" w:hanging="0"/>
              <w:rPr>
                <w:color w:val="000000"/>
                <w:sz w:val="24"/>
                <w:szCs w:val="24"/>
              </w:rPr>
            </w:pPr>
            <w:r>
              <w:rPr>
                <w:color w:val="0563C1"/>
                <w:sz w:val="24"/>
                <w:szCs w:val="24"/>
                <w:u w:val="single"/>
              </w:rPr>
              <w:t>https://images.kennametal.com/is/content/Kennametal/policy-on-redressal-of-stakeholders-grievancespdf</w:t>
            </w:r>
          </w:p>
        </w:tc>
      </w:tr>
      <w:tr>
        <w:trPr>
          <w:trHeight w:val="565" w:hRule="atLeast"/>
        </w:trPr>
        <w:tc>
          <w:tcPr>
            <w:tcW w:w="189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before="1" w:after="0"/>
              <w:ind w:left="105" w:hanging="0"/>
              <w:rPr>
                <w:color w:val="000000"/>
                <w:sz w:val="24"/>
                <w:szCs w:val="24"/>
              </w:rPr>
            </w:pPr>
            <w:r>
              <w:rPr>
                <w:color w:val="000000"/>
                <w:sz w:val="24"/>
                <w:szCs w:val="24"/>
              </w:rPr>
              <w:t>Customers</w:t>
            </w:r>
          </w:p>
        </w:tc>
        <w:tc>
          <w:tcPr>
            <w:tcW w:w="156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before="1" w:after="0"/>
              <w:ind w:left="105" w:hanging="0"/>
              <w:rPr>
                <w:color w:val="000000"/>
                <w:sz w:val="24"/>
                <w:szCs w:val="24"/>
              </w:rPr>
            </w:pPr>
            <w:r>
              <w:rPr>
                <w:color w:val="000000"/>
                <w:sz w:val="24"/>
                <w:szCs w:val="24"/>
              </w:rPr>
              <w:t>Yes</w:t>
            </w:r>
          </w:p>
        </w:tc>
        <w:tc>
          <w:tcPr>
            <w:tcW w:w="141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before="1" w:after="0"/>
              <w:rPr>
                <w:color w:val="000000"/>
                <w:sz w:val="24"/>
                <w:szCs w:val="24"/>
              </w:rPr>
            </w:pPr>
            <w:r>
              <w:rPr>
                <w:color w:val="000000" w:themeColor="text1"/>
                <w:sz w:val="24"/>
                <w:szCs w:val="24"/>
              </w:rPr>
              <w:t>770</w:t>
            </w:r>
          </w:p>
        </w:tc>
        <w:tc>
          <w:tcPr>
            <w:tcW w:w="141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before="1" w:after="0"/>
              <w:ind w:left="108" w:hanging="0"/>
              <w:rPr>
                <w:color w:val="000000" w:themeColor="text1"/>
                <w:sz w:val="24"/>
                <w:szCs w:val="24"/>
              </w:rPr>
            </w:pPr>
            <w:r>
              <w:rPr>
                <w:color w:val="000000" w:themeColor="text1"/>
                <w:sz w:val="24"/>
                <w:szCs w:val="24"/>
              </w:rPr>
              <w:t>91</w:t>
            </w:r>
          </w:p>
        </w:tc>
        <w:tc>
          <w:tcPr>
            <w:tcW w:w="99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before="1" w:after="0"/>
              <w:ind w:left="103" w:hanging="0"/>
              <w:rPr>
                <w:color w:val="000000"/>
                <w:sz w:val="24"/>
                <w:szCs w:val="24"/>
              </w:rPr>
            </w:pPr>
            <w:r>
              <w:rPr>
                <w:color w:val="000000"/>
                <w:sz w:val="24"/>
                <w:szCs w:val="24"/>
              </w:rPr>
              <w:t>Nil</w:t>
            </w:r>
          </w:p>
        </w:tc>
        <w:tc>
          <w:tcPr>
            <w:tcW w:w="127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before="1" w:after="0"/>
              <w:ind w:left="106" w:hanging="0"/>
              <w:rPr>
                <w:color w:val="000000"/>
                <w:sz w:val="24"/>
                <w:szCs w:val="24"/>
              </w:rPr>
            </w:pPr>
            <w:r>
              <w:rPr>
                <w:color w:val="212529"/>
                <w:sz w:val="24"/>
                <w:szCs w:val="24"/>
              </w:rPr>
              <w:t xml:space="preserve"> </w:t>
            </w:r>
            <w:r>
              <w:rPr>
                <w:color w:val="212529"/>
                <w:sz w:val="24"/>
                <w:szCs w:val="24"/>
              </w:rPr>
              <w:t>540</w:t>
            </w:r>
          </w:p>
        </w:tc>
        <w:tc>
          <w:tcPr>
            <w:tcW w:w="141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before="1" w:after="0"/>
              <w:ind w:left="105" w:hanging="0"/>
              <w:rPr>
                <w:color w:val="000000"/>
                <w:sz w:val="24"/>
                <w:szCs w:val="24"/>
              </w:rPr>
            </w:pPr>
            <w:r>
              <w:rPr>
                <w:color w:val="000000" w:themeColor="text1"/>
                <w:sz w:val="24"/>
                <w:szCs w:val="24"/>
              </w:rPr>
              <w:t xml:space="preserve"> </w:t>
            </w:r>
            <w:r>
              <w:rPr>
                <w:color w:val="000000" w:themeColor="text1"/>
                <w:sz w:val="24"/>
                <w:szCs w:val="24"/>
              </w:rPr>
              <w:t>17</w:t>
            </w:r>
          </w:p>
        </w:tc>
        <w:tc>
          <w:tcPr>
            <w:tcW w:w="109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before="1" w:after="0"/>
              <w:ind w:left="104" w:hanging="0"/>
              <w:rPr>
                <w:color w:val="000000"/>
                <w:sz w:val="24"/>
                <w:szCs w:val="24"/>
              </w:rPr>
            </w:pPr>
            <w:r>
              <w:rPr>
                <w:color w:val="000000"/>
                <w:sz w:val="24"/>
                <w:szCs w:val="24"/>
              </w:rPr>
              <w:t>Nil</w:t>
            </w:r>
          </w:p>
        </w:tc>
      </w:tr>
      <w:tr>
        <w:trPr>
          <w:trHeight w:val="690" w:hRule="atLeast"/>
        </w:trPr>
        <w:tc>
          <w:tcPr>
            <w:tcW w:w="11079" w:type="dxa"/>
            <w:gridSpan w:val="8"/>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467" w:hanging="0"/>
              <w:rPr>
                <w:color w:val="000000"/>
                <w:sz w:val="24"/>
                <w:szCs w:val="24"/>
              </w:rPr>
            </w:pPr>
            <w:r>
              <w:rPr>
                <w:color w:val="0563C1"/>
                <w:sz w:val="24"/>
                <w:szCs w:val="24"/>
                <w:u w:val="single"/>
              </w:rPr>
              <w:t>https://images.kennametal.com/is/content/Kennametal/policy-on-redressal-of-stakeholders-grievancespdf</w:t>
            </w:r>
          </w:p>
        </w:tc>
      </w:tr>
      <w:tr>
        <w:trPr>
          <w:trHeight w:val="700" w:hRule="atLeast"/>
        </w:trPr>
        <w:tc>
          <w:tcPr>
            <w:tcW w:w="189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05" w:hanging="0"/>
              <w:rPr>
                <w:color w:val="000000"/>
                <w:sz w:val="24"/>
                <w:szCs w:val="24"/>
              </w:rPr>
            </w:pPr>
            <w:r>
              <w:rPr>
                <w:color w:val="000000"/>
                <w:sz w:val="24"/>
                <w:szCs w:val="24"/>
              </w:rPr>
              <w:t>Value Chain Partners</w:t>
            </w:r>
          </w:p>
        </w:tc>
        <w:tc>
          <w:tcPr>
            <w:tcW w:w="156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05" w:hanging="0"/>
              <w:rPr>
                <w:color w:val="000000"/>
                <w:sz w:val="24"/>
                <w:szCs w:val="24"/>
              </w:rPr>
            </w:pPr>
            <w:r>
              <w:rPr>
                <w:color w:val="000000"/>
                <w:sz w:val="24"/>
                <w:szCs w:val="24"/>
              </w:rPr>
              <w:t>Yes</w:t>
            </w:r>
          </w:p>
        </w:tc>
        <w:tc>
          <w:tcPr>
            <w:tcW w:w="141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04" w:hanging="0"/>
              <w:rPr>
                <w:color w:val="000000"/>
                <w:sz w:val="24"/>
                <w:szCs w:val="24"/>
              </w:rPr>
            </w:pPr>
            <w:r>
              <w:rPr>
                <w:color w:val="000000" w:themeColor="text1"/>
                <w:sz w:val="24"/>
                <w:szCs w:val="24"/>
              </w:rPr>
              <w:t xml:space="preserve"> </w:t>
            </w:r>
            <w:r>
              <w:rPr>
                <w:color w:val="000000" w:themeColor="text1"/>
                <w:sz w:val="24"/>
                <w:szCs w:val="24"/>
              </w:rPr>
              <w:t>170</w:t>
            </w:r>
          </w:p>
        </w:tc>
        <w:tc>
          <w:tcPr>
            <w:tcW w:w="141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08" w:hanging="0"/>
              <w:rPr>
                <w:color w:val="000000"/>
                <w:sz w:val="24"/>
                <w:szCs w:val="24"/>
              </w:rPr>
            </w:pPr>
            <w:r>
              <w:rPr>
                <w:color w:val="000000" w:themeColor="text1"/>
                <w:sz w:val="24"/>
                <w:szCs w:val="24"/>
              </w:rPr>
              <w:t>13</w:t>
            </w:r>
          </w:p>
        </w:tc>
        <w:tc>
          <w:tcPr>
            <w:tcW w:w="99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03" w:hanging="0"/>
              <w:rPr>
                <w:color w:val="000000"/>
                <w:sz w:val="24"/>
                <w:szCs w:val="24"/>
              </w:rPr>
            </w:pPr>
            <w:r>
              <w:rPr>
                <w:color w:val="000000"/>
                <w:sz w:val="24"/>
                <w:szCs w:val="24"/>
              </w:rPr>
              <w:t>Nil</w:t>
            </w:r>
          </w:p>
        </w:tc>
        <w:tc>
          <w:tcPr>
            <w:tcW w:w="127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06" w:hanging="0"/>
              <w:rPr>
                <w:color w:val="000000"/>
                <w:sz w:val="24"/>
                <w:szCs w:val="24"/>
              </w:rPr>
            </w:pPr>
            <w:r>
              <w:rPr>
                <w:color w:val="000000" w:themeColor="text1"/>
                <w:sz w:val="24"/>
                <w:szCs w:val="24"/>
              </w:rPr>
              <w:t xml:space="preserve"> </w:t>
            </w:r>
            <w:r>
              <w:rPr>
                <w:color w:val="000000" w:themeColor="text1"/>
                <w:sz w:val="24"/>
                <w:szCs w:val="24"/>
              </w:rPr>
              <w:t>256</w:t>
            </w:r>
          </w:p>
        </w:tc>
        <w:tc>
          <w:tcPr>
            <w:tcW w:w="141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05" w:hanging="0"/>
              <w:rPr>
                <w:color w:val="000000"/>
                <w:sz w:val="24"/>
                <w:szCs w:val="24"/>
              </w:rPr>
            </w:pPr>
            <w:r>
              <w:rPr>
                <w:color w:val="000000" w:themeColor="text1"/>
                <w:sz w:val="24"/>
                <w:szCs w:val="24"/>
              </w:rPr>
              <w:t xml:space="preserve"> </w:t>
            </w:r>
            <w:r>
              <w:rPr>
                <w:color w:val="000000" w:themeColor="text1"/>
                <w:sz w:val="24"/>
                <w:szCs w:val="24"/>
              </w:rPr>
              <w:t>37</w:t>
            </w:r>
          </w:p>
        </w:tc>
        <w:tc>
          <w:tcPr>
            <w:tcW w:w="109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04" w:hanging="0"/>
              <w:rPr>
                <w:color w:val="000000"/>
                <w:sz w:val="24"/>
                <w:szCs w:val="24"/>
              </w:rPr>
            </w:pPr>
            <w:r>
              <w:rPr>
                <w:color w:val="000000"/>
                <w:sz w:val="24"/>
                <w:szCs w:val="24"/>
              </w:rPr>
              <w:t>Nil</w:t>
            </w:r>
          </w:p>
        </w:tc>
      </w:tr>
      <w:tr>
        <w:trPr>
          <w:trHeight w:val="700" w:hRule="atLeast"/>
        </w:trPr>
        <w:tc>
          <w:tcPr>
            <w:tcW w:w="11079" w:type="dxa"/>
            <w:gridSpan w:val="8"/>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467" w:hanging="0"/>
              <w:rPr>
                <w:color w:val="000000"/>
                <w:sz w:val="24"/>
                <w:szCs w:val="24"/>
              </w:rPr>
            </w:pPr>
            <w:r>
              <w:rPr>
                <w:color w:val="0563C1"/>
                <w:sz w:val="24"/>
                <w:szCs w:val="24"/>
                <w:u w:val="single"/>
              </w:rPr>
              <w:t>https://images.kennametal.com/is/content/Kennametal/policy-on-redressal-of-stakeholders-grievancespdf</w:t>
            </w:r>
          </w:p>
        </w:tc>
      </w:tr>
    </w:tbl>
    <w:p>
      <w:pPr>
        <w:sectPr>
          <w:headerReference w:type="default" r:id="rId11"/>
          <w:footerReference w:type="default" r:id="rId12"/>
          <w:type w:val="nextPage"/>
          <w:pgSz w:w="12240" w:h="15840"/>
          <w:pgMar w:left="20" w:right="340" w:gutter="0" w:header="622" w:top="1360" w:footer="1057" w:bottom="1240"/>
          <w:pgNumType w:fmt="decimal"/>
          <w:formProt w:val="false"/>
          <w:textDirection w:val="lrTb"/>
          <w:docGrid w:type="default" w:linePitch="100" w:charSpace="16384"/>
        </w:sectPr>
      </w:pPr>
    </w:p>
    <w:p>
      <w:pPr>
        <w:pStyle w:val="Normal"/>
        <w:numPr>
          <w:ilvl w:val="0"/>
          <w:numId w:val="12"/>
        </w:numPr>
        <w:tabs>
          <w:tab w:val="clear" w:pos="720"/>
          <w:tab w:val="left" w:pos="960" w:leader="none"/>
          <w:tab w:val="left" w:pos="1117" w:leader="none"/>
        </w:tabs>
        <w:spacing w:lineRule="auto" w:line="252" w:before="78" w:after="0"/>
        <w:ind w:left="960" w:right="1174" w:hanging="720"/>
        <w:jc w:val="both"/>
        <w:rPr>
          <w:b/>
          <w:b/>
          <w:color w:val="000000"/>
          <w:sz w:val="24"/>
          <w:szCs w:val="24"/>
        </w:rPr>
      </w:pPr>
      <w:r>
        <w:rPr>
          <w:b/>
          <w:color w:val="000000"/>
          <w:sz w:val="24"/>
          <w:szCs w:val="24"/>
        </w:rPr>
        <w:t>Overview of the entity’s material responsible business conduct issues</w:t>
      </w:r>
    </w:p>
    <w:p>
      <w:pPr>
        <w:pStyle w:val="Normal"/>
        <w:tabs>
          <w:tab w:val="clear" w:pos="720"/>
          <w:tab w:val="left" w:pos="960" w:leader="none"/>
          <w:tab w:val="left" w:pos="1117" w:leader="none"/>
        </w:tabs>
        <w:spacing w:lineRule="auto" w:line="252" w:before="78" w:after="0"/>
        <w:ind w:left="960" w:right="1174" w:hanging="0"/>
        <w:jc w:val="both"/>
        <w:rPr>
          <w:b/>
          <w:b/>
          <w:color w:val="000000"/>
          <w:sz w:val="24"/>
          <w:szCs w:val="24"/>
        </w:rPr>
      </w:pPr>
      <w:r>
        <w:rPr>
          <w:b/>
          <w:color w:val="000000"/>
          <w:sz w:val="24"/>
          <w:szCs w:val="24"/>
        </w:rPr>
      </w:r>
    </w:p>
    <w:p>
      <w:pPr>
        <w:pStyle w:val="Normal"/>
        <w:tabs>
          <w:tab w:val="clear" w:pos="720"/>
          <w:tab w:val="left" w:pos="960" w:leader="none"/>
          <w:tab w:val="left" w:pos="1117" w:leader="none"/>
        </w:tabs>
        <w:spacing w:lineRule="auto" w:line="252" w:before="78" w:after="0"/>
        <w:ind w:left="960" w:right="1174" w:hanging="0"/>
        <w:jc w:val="both"/>
        <w:rPr>
          <w:bCs/>
          <w:color w:val="000000"/>
          <w:sz w:val="24"/>
          <w:szCs w:val="24"/>
        </w:rPr>
      </w:pPr>
      <w:r>
        <w:rPr>
          <w:bCs/>
          <w:color w:val="000000"/>
          <w:sz w:val="24"/>
          <w:szCs w:val="24"/>
        </w:rPr>
        <w:t>Please indicate material responsible business conduct and sustainability issues pertaining to environmental and social matters that present a risk or an opportunity to your business, rationale for identifying the same, approach to adapt or mitigate the risk along with its financial implications, as per the following format</w:t>
      </w:r>
    </w:p>
    <w:p>
      <w:pPr>
        <w:pStyle w:val="Normal"/>
        <w:spacing w:before="215" w:after="1"/>
        <w:rPr>
          <w:b/>
          <w:b/>
          <w:color w:val="000000"/>
          <w:sz w:val="24"/>
          <w:szCs w:val="24"/>
        </w:rPr>
      </w:pPr>
      <w:r>
        <w:rPr>
          <w:b/>
          <w:color w:val="000000"/>
          <w:sz w:val="24"/>
          <w:szCs w:val="24"/>
        </w:rPr>
      </w:r>
    </w:p>
    <w:tbl>
      <w:tblPr>
        <w:tblW w:w="14884" w:type="dxa"/>
        <w:jc w:val="left"/>
        <w:tblInd w:w="110" w:type="dxa"/>
        <w:tblLayout w:type="fixed"/>
        <w:tblCellMar>
          <w:top w:w="0" w:type="dxa"/>
          <w:left w:w="5" w:type="dxa"/>
          <w:bottom w:w="0" w:type="dxa"/>
          <w:right w:w="5" w:type="dxa"/>
        </w:tblCellMar>
        <w:tblLook w:val="0000" w:noHBand="0" w:noVBand="0" w:firstColumn="0" w:lastRow="0" w:lastColumn="0" w:firstRow="0"/>
      </w:tblPr>
      <w:tblGrid>
        <w:gridCol w:w="848"/>
        <w:gridCol w:w="1417"/>
        <w:gridCol w:w="2865"/>
        <w:gridCol w:w="3374"/>
        <w:gridCol w:w="3404"/>
        <w:gridCol w:w="2975"/>
      </w:tblGrid>
      <w:tr>
        <w:trPr>
          <w:trHeight w:val="1329" w:hRule="atLeast"/>
        </w:trPr>
        <w:tc>
          <w:tcPr>
            <w:tcW w:w="84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05" w:hanging="0"/>
              <w:rPr>
                <w:b/>
                <w:b/>
                <w:color w:val="000000"/>
                <w:sz w:val="24"/>
                <w:szCs w:val="24"/>
              </w:rPr>
            </w:pPr>
            <w:r>
              <w:rPr>
                <w:b/>
                <w:color w:val="000000"/>
                <w:sz w:val="24"/>
                <w:szCs w:val="24"/>
              </w:rPr>
              <w:t>S. No.</w:t>
            </w:r>
          </w:p>
        </w:tc>
        <w:tc>
          <w:tcPr>
            <w:tcW w:w="1417" w:type="dxa"/>
            <w:tcBorders>
              <w:top w:val="single" w:sz="4" w:space="0" w:color="000000"/>
              <w:left w:val="single" w:sz="4" w:space="0" w:color="000000"/>
              <w:bottom w:val="single" w:sz="4" w:space="0" w:color="000000"/>
              <w:right w:val="single" w:sz="4" w:space="0" w:color="000000"/>
            </w:tcBorders>
          </w:tcPr>
          <w:p>
            <w:pPr>
              <w:pStyle w:val="Normal"/>
              <w:widowControl w:val="false"/>
              <w:ind w:left="105" w:hanging="0"/>
              <w:rPr>
                <w:b/>
                <w:b/>
                <w:color w:val="000000"/>
                <w:sz w:val="24"/>
                <w:szCs w:val="24"/>
              </w:rPr>
            </w:pPr>
            <w:r>
              <w:rPr>
                <w:b/>
                <w:color w:val="000000"/>
                <w:sz w:val="24"/>
                <w:szCs w:val="24"/>
              </w:rPr>
              <w:t>Material issue identified</w:t>
            </w:r>
          </w:p>
        </w:tc>
        <w:tc>
          <w:tcPr>
            <w:tcW w:w="286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35"/>
              <w:ind w:left="109" w:hanging="0"/>
              <w:rPr>
                <w:b/>
                <w:b/>
                <w:color w:val="000000"/>
                <w:sz w:val="24"/>
                <w:szCs w:val="24"/>
              </w:rPr>
            </w:pPr>
            <w:r>
              <w:rPr>
                <w:b/>
                <w:color w:val="000000"/>
                <w:sz w:val="24"/>
                <w:szCs w:val="24"/>
              </w:rPr>
              <w:t>Indicate whether risk or opportunity (R/O)</w:t>
            </w:r>
          </w:p>
        </w:tc>
        <w:tc>
          <w:tcPr>
            <w:tcW w:w="337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35"/>
              <w:ind w:left="109" w:hanging="0"/>
              <w:rPr>
                <w:b/>
                <w:b/>
                <w:color w:val="000000"/>
                <w:sz w:val="24"/>
                <w:szCs w:val="24"/>
              </w:rPr>
            </w:pPr>
            <w:r>
              <w:rPr>
                <w:b/>
                <w:color w:val="000000"/>
                <w:sz w:val="24"/>
                <w:szCs w:val="24"/>
              </w:rPr>
              <w:t>Rationale for identifying the risk/ opportunity</w:t>
            </w:r>
          </w:p>
        </w:tc>
        <w:tc>
          <w:tcPr>
            <w:tcW w:w="340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35"/>
              <w:ind w:left="105" w:hanging="0"/>
              <w:rPr>
                <w:b/>
                <w:b/>
                <w:color w:val="000000"/>
                <w:sz w:val="24"/>
                <w:szCs w:val="24"/>
              </w:rPr>
            </w:pPr>
            <w:r>
              <w:rPr>
                <w:b/>
                <w:color w:val="000000"/>
                <w:sz w:val="24"/>
                <w:szCs w:val="24"/>
              </w:rPr>
              <w:t>In case of risk, approach to adapt or mitigate</w:t>
            </w:r>
          </w:p>
        </w:tc>
        <w:tc>
          <w:tcPr>
            <w:tcW w:w="2975" w:type="dxa"/>
            <w:tcBorders>
              <w:top w:val="single" w:sz="4" w:space="0" w:color="000000"/>
              <w:left w:val="single" w:sz="4" w:space="0" w:color="000000"/>
              <w:bottom w:val="single" w:sz="4" w:space="0" w:color="000000"/>
              <w:right w:val="single" w:sz="4" w:space="0" w:color="000000"/>
            </w:tcBorders>
          </w:tcPr>
          <w:p>
            <w:pPr>
              <w:pStyle w:val="Normal"/>
              <w:widowControl w:val="false"/>
              <w:ind w:left="105" w:right="62" w:hanging="0"/>
              <w:rPr>
                <w:b/>
                <w:b/>
                <w:color w:val="000000"/>
                <w:sz w:val="24"/>
                <w:szCs w:val="24"/>
              </w:rPr>
            </w:pPr>
            <w:r>
              <w:rPr>
                <w:b/>
                <w:color w:val="000000"/>
                <w:sz w:val="24"/>
                <w:szCs w:val="24"/>
              </w:rPr>
              <w:t>Financial implications of the risk or opportunity (Indicate positive or negative implications)</w:t>
            </w:r>
          </w:p>
        </w:tc>
      </w:tr>
      <w:tr>
        <w:trPr>
          <w:trHeight w:val="273" w:hRule="atLeast"/>
        </w:trPr>
        <w:tc>
          <w:tcPr>
            <w:tcW w:w="848" w:type="dxa"/>
            <w:tcBorders>
              <w:top w:val="single" w:sz="4" w:space="0" w:color="000000"/>
              <w:left w:val="single" w:sz="4" w:space="0" w:color="000000"/>
              <w:right w:val="single" w:sz="4" w:space="0" w:color="000000"/>
            </w:tcBorders>
          </w:tcPr>
          <w:p>
            <w:pPr>
              <w:pStyle w:val="Normal"/>
              <w:widowControl w:val="false"/>
              <w:spacing w:lineRule="auto" w:line="252"/>
              <w:ind w:left="105" w:hanging="0"/>
              <w:rPr>
                <w:color w:val="000000"/>
                <w:sz w:val="24"/>
                <w:szCs w:val="24"/>
              </w:rPr>
            </w:pPr>
            <w:r>
              <w:rPr>
                <w:color w:val="000000"/>
                <w:sz w:val="24"/>
                <w:szCs w:val="24"/>
              </w:rPr>
              <w:t>1</w:t>
            </w:r>
          </w:p>
        </w:tc>
        <w:tc>
          <w:tcPr>
            <w:tcW w:w="1417" w:type="dxa"/>
            <w:tcBorders>
              <w:top w:val="single" w:sz="4" w:space="0" w:color="000000"/>
              <w:left w:val="single" w:sz="4" w:space="0" w:color="000000"/>
              <w:right w:val="single" w:sz="4" w:space="0" w:color="000000"/>
            </w:tcBorders>
          </w:tcPr>
          <w:p>
            <w:pPr>
              <w:pStyle w:val="Normal"/>
              <w:widowControl w:val="false"/>
              <w:spacing w:lineRule="auto" w:line="252"/>
              <w:ind w:left="105" w:hanging="0"/>
              <w:jc w:val="both"/>
              <w:rPr>
                <w:color w:val="000000"/>
                <w:sz w:val="24"/>
                <w:szCs w:val="24"/>
              </w:rPr>
            </w:pPr>
            <w:r>
              <w:rPr>
                <w:color w:val="212529"/>
                <w:sz w:val="24"/>
                <w:szCs w:val="24"/>
              </w:rPr>
              <w:t>Energy</w:t>
            </w:r>
          </w:p>
        </w:tc>
        <w:tc>
          <w:tcPr>
            <w:tcW w:w="2865" w:type="dxa"/>
            <w:tcBorders>
              <w:top w:val="single" w:sz="4" w:space="0" w:color="000000"/>
              <w:left w:val="single" w:sz="4" w:space="0" w:color="000000"/>
              <w:right w:val="single" w:sz="4" w:space="0" w:color="000000"/>
            </w:tcBorders>
          </w:tcPr>
          <w:p>
            <w:pPr>
              <w:pStyle w:val="Normal"/>
              <w:widowControl w:val="false"/>
              <w:spacing w:lineRule="auto" w:line="252"/>
              <w:ind w:left="109" w:hanging="0"/>
              <w:jc w:val="both"/>
              <w:rPr>
                <w:color w:val="212529"/>
                <w:sz w:val="24"/>
                <w:szCs w:val="24"/>
              </w:rPr>
            </w:pPr>
            <w:r>
              <w:rPr>
                <w:color w:val="212529"/>
                <w:sz w:val="24"/>
                <w:szCs w:val="24"/>
              </w:rPr>
              <w:t xml:space="preserve">Opportunity </w:t>
            </w:r>
          </w:p>
          <w:p>
            <w:pPr>
              <w:pStyle w:val="Normal"/>
              <w:widowControl w:val="false"/>
              <w:spacing w:lineRule="auto" w:line="252"/>
              <w:ind w:left="109" w:hanging="0"/>
              <w:jc w:val="both"/>
              <w:rPr>
                <w:color w:val="212529"/>
                <w:sz w:val="24"/>
                <w:szCs w:val="24"/>
              </w:rPr>
            </w:pPr>
            <w:r>
              <w:rPr>
                <w:color w:val="212529"/>
                <w:sz w:val="24"/>
                <w:szCs w:val="24"/>
              </w:rPr>
            </w:r>
          </w:p>
          <w:p>
            <w:pPr>
              <w:pStyle w:val="Normal"/>
              <w:widowControl w:val="false"/>
              <w:spacing w:lineRule="auto" w:line="252"/>
              <w:ind w:left="109" w:hanging="0"/>
              <w:jc w:val="both"/>
              <w:rPr>
                <w:color w:val="000000"/>
                <w:sz w:val="24"/>
                <w:szCs w:val="24"/>
              </w:rPr>
            </w:pPr>
            <w:r>
              <w:rPr>
                <w:color w:val="000000"/>
                <w:sz w:val="23"/>
                <w:szCs w:val="23"/>
              </w:rPr>
              <w:t xml:space="preserve"> • </w:t>
            </w:r>
            <w:r>
              <w:rPr>
                <w:color w:val="000000"/>
                <w:sz w:val="23"/>
                <w:szCs w:val="23"/>
              </w:rPr>
              <w:t>Transition to green energy is expected to reduce overall Greenhouse Gas emissions and energy costs in the long run.</w:t>
            </w:r>
          </w:p>
        </w:tc>
        <w:tc>
          <w:tcPr>
            <w:tcW w:w="3374" w:type="dxa"/>
            <w:tcBorders>
              <w:top w:val="single" w:sz="4" w:space="0" w:color="000000"/>
              <w:left w:val="single" w:sz="4" w:space="0" w:color="000000"/>
              <w:right w:val="single" w:sz="4" w:space="0" w:color="000000"/>
            </w:tcBorders>
          </w:tcPr>
          <w:p>
            <w:pPr>
              <w:pStyle w:val="Normal"/>
              <w:widowControl w:val="false"/>
              <w:spacing w:lineRule="auto" w:line="252"/>
              <w:ind w:left="109" w:hanging="0"/>
              <w:rPr>
                <w:color w:val="000000"/>
                <w:sz w:val="24"/>
                <w:szCs w:val="24"/>
              </w:rPr>
            </w:pPr>
            <w:r>
              <w:rPr>
                <w:color w:val="212529"/>
                <w:sz w:val="24"/>
                <w:szCs w:val="24"/>
              </w:rPr>
              <w:t>KIL is partially reliant on grid power and sources renewable energy through Power Purchase Agreements (PPAs). The consumption is bound to increase to meet the growing market demands, which would impact its energy efficiency. The reliance on grid energy consumption is a potential risk to business in case of grid- outage/browning of grid</w:t>
            </w:r>
          </w:p>
        </w:tc>
        <w:tc>
          <w:tcPr>
            <w:tcW w:w="3404"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before="1" w:after="0"/>
              <w:ind w:left="105" w:right="98" w:hanging="0"/>
              <w:jc w:val="both"/>
              <w:rPr>
                <w:rFonts w:eastAsia="Carlito"/>
                <w:color w:val="000000"/>
                <w:sz w:val="24"/>
                <w:szCs w:val="24"/>
              </w:rPr>
            </w:pPr>
            <w:r>
              <w:rPr>
                <w:rFonts w:eastAsia="Carlito"/>
                <w:color w:val="212529"/>
                <w:sz w:val="24"/>
                <w:szCs w:val="24"/>
              </w:rPr>
              <w:t>The company seeks to continuously enhance its systems and processes along with the transition to green energy consumption, thus ensuring an increase in its energy efficiency. During the previous year, the company increased its solar energy consumption to ~85% from 73% in the previous year.</w:t>
            </w:r>
          </w:p>
        </w:tc>
        <w:tc>
          <w:tcPr>
            <w:tcW w:w="2975" w:type="dxa"/>
            <w:tcBorders>
              <w:top w:val="single" w:sz="4" w:space="0" w:color="000000"/>
              <w:left w:val="single" w:sz="4" w:space="0" w:color="000000"/>
              <w:right w:val="single" w:sz="4" w:space="0" w:color="000000"/>
            </w:tcBorders>
          </w:tcPr>
          <w:p>
            <w:pPr>
              <w:pStyle w:val="Normal"/>
              <w:widowControl w:val="false"/>
              <w:spacing w:lineRule="auto" w:line="252"/>
              <w:ind w:left="105" w:hanging="0"/>
              <w:rPr>
                <w:color w:val="000000"/>
                <w:sz w:val="24"/>
                <w:szCs w:val="24"/>
              </w:rPr>
            </w:pPr>
            <w:r>
              <w:rPr>
                <w:color w:val="212529"/>
                <w:sz w:val="24"/>
                <w:szCs w:val="24"/>
              </w:rPr>
              <w:t>Positive</w:t>
            </w:r>
          </w:p>
        </w:tc>
      </w:tr>
      <w:tr>
        <w:trPr>
          <w:trHeight w:val="1352" w:hRule="atLeast"/>
        </w:trPr>
        <w:tc>
          <w:tcPr>
            <w:tcW w:w="848" w:type="dxa"/>
            <w:tcBorders>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sz w:val="24"/>
                <w:szCs w:val="24"/>
              </w:rPr>
            </w:r>
          </w:p>
        </w:tc>
        <w:tc>
          <w:tcPr>
            <w:tcW w:w="1417" w:type="dxa"/>
            <w:tcBorders>
              <w:left w:val="single" w:sz="4" w:space="0" w:color="000000"/>
              <w:bottom w:val="single" w:sz="4" w:space="0" w:color="000000"/>
              <w:right w:val="single" w:sz="4" w:space="0" w:color="000000"/>
            </w:tcBorders>
          </w:tcPr>
          <w:p>
            <w:pPr>
              <w:pStyle w:val="Normal"/>
              <w:widowControl w:val="false"/>
              <w:jc w:val="both"/>
              <w:rPr>
                <w:color w:val="000000"/>
                <w:sz w:val="24"/>
                <w:szCs w:val="24"/>
              </w:rPr>
            </w:pPr>
            <w:r>
              <w:rPr>
                <w:color w:val="000000"/>
                <w:sz w:val="24"/>
                <w:szCs w:val="24"/>
              </w:rPr>
            </w:r>
          </w:p>
        </w:tc>
        <w:tc>
          <w:tcPr>
            <w:tcW w:w="2865" w:type="dxa"/>
            <w:tcBorders>
              <w:left w:val="single" w:sz="4" w:space="0" w:color="000000"/>
              <w:bottom w:val="single" w:sz="4" w:space="0" w:color="000000"/>
              <w:right w:val="single" w:sz="4" w:space="0" w:color="000000"/>
            </w:tcBorders>
          </w:tcPr>
          <w:p>
            <w:pPr>
              <w:pStyle w:val="Normal"/>
              <w:widowControl w:val="false"/>
              <w:jc w:val="both"/>
              <w:rPr>
                <w:color w:val="000000"/>
                <w:sz w:val="24"/>
                <w:szCs w:val="24"/>
              </w:rPr>
            </w:pPr>
            <w:r>
              <w:rPr>
                <w:color w:val="000000"/>
                <w:sz w:val="24"/>
                <w:szCs w:val="24"/>
              </w:rPr>
            </w:r>
          </w:p>
        </w:tc>
        <w:tc>
          <w:tcPr>
            <w:tcW w:w="3374" w:type="dxa"/>
            <w:tcBorders>
              <w:left w:val="single" w:sz="4" w:space="0" w:color="000000"/>
              <w:bottom w:val="single" w:sz="4" w:space="0" w:color="000000"/>
              <w:right w:val="single" w:sz="4" w:space="0" w:color="000000"/>
            </w:tcBorders>
          </w:tcPr>
          <w:p>
            <w:pPr>
              <w:pStyle w:val="Normal"/>
              <w:widowControl w:val="false"/>
              <w:spacing w:lineRule="auto" w:line="264"/>
              <w:ind w:left="109" w:hanging="0"/>
              <w:rPr>
                <w:color w:val="000000"/>
                <w:sz w:val="24"/>
                <w:szCs w:val="24"/>
              </w:rPr>
            </w:pPr>
            <w:r>
              <w:rPr>
                <w:color w:val="000000"/>
                <w:sz w:val="24"/>
                <w:szCs w:val="24"/>
              </w:rPr>
            </w:r>
          </w:p>
        </w:tc>
        <w:tc>
          <w:tcPr>
            <w:tcW w:w="3404"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color w:val="000000"/>
                <w:sz w:val="24"/>
                <w:szCs w:val="24"/>
              </w:rPr>
            </w:pPr>
            <w:r>
              <w:rPr>
                <w:color w:val="000000"/>
                <w:sz w:val="24"/>
                <w:szCs w:val="24"/>
              </w:rPr>
            </w:r>
          </w:p>
        </w:tc>
        <w:tc>
          <w:tcPr>
            <w:tcW w:w="2975" w:type="dxa"/>
            <w:tcBorders>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sz w:val="24"/>
                <w:szCs w:val="24"/>
              </w:rPr>
            </w:r>
          </w:p>
        </w:tc>
      </w:tr>
    </w:tbl>
    <w:p>
      <w:pPr>
        <w:sectPr>
          <w:headerReference w:type="default" r:id="rId13"/>
          <w:footerReference w:type="default" r:id="rId14"/>
          <w:type w:val="nextPage"/>
          <w:pgSz w:orient="landscape" w:w="15840" w:h="12240"/>
          <w:pgMar w:left="480" w:right="260" w:gutter="0" w:header="622" w:top="1360" w:footer="1057" w:bottom="1240"/>
          <w:pgNumType w:fmt="decimal"/>
          <w:formProt w:val="false"/>
          <w:textDirection w:val="lrTb"/>
          <w:docGrid w:type="default" w:linePitch="100" w:charSpace="16384"/>
        </w:sectPr>
      </w:pPr>
    </w:p>
    <w:p>
      <w:pPr>
        <w:pStyle w:val="Normal"/>
        <w:spacing w:before="5" w:after="0"/>
        <w:rPr>
          <w:b/>
          <w:b/>
          <w:color w:val="000000"/>
          <w:sz w:val="24"/>
          <w:szCs w:val="24"/>
        </w:rPr>
      </w:pPr>
      <w:r>
        <w:rPr>
          <w:b/>
          <w:color w:val="000000"/>
          <w:sz w:val="24"/>
          <w:szCs w:val="24"/>
        </w:rPr>
      </w:r>
    </w:p>
    <w:tbl>
      <w:tblPr>
        <w:tblW w:w="14884" w:type="dxa"/>
        <w:jc w:val="left"/>
        <w:tblInd w:w="110" w:type="dxa"/>
        <w:tblLayout w:type="fixed"/>
        <w:tblCellMar>
          <w:top w:w="0" w:type="dxa"/>
          <w:left w:w="5" w:type="dxa"/>
          <w:bottom w:w="0" w:type="dxa"/>
          <w:right w:w="5" w:type="dxa"/>
        </w:tblCellMar>
        <w:tblLook w:val="0000" w:noHBand="0" w:noVBand="0" w:firstColumn="0" w:lastRow="0" w:lastColumn="0" w:firstRow="0"/>
      </w:tblPr>
      <w:tblGrid>
        <w:gridCol w:w="848"/>
        <w:gridCol w:w="1417"/>
        <w:gridCol w:w="2838"/>
        <w:gridCol w:w="3428"/>
        <w:gridCol w:w="3377"/>
        <w:gridCol w:w="2975"/>
      </w:tblGrid>
      <w:tr>
        <w:trPr>
          <w:trHeight w:val="1329" w:hRule="atLeast"/>
        </w:trPr>
        <w:tc>
          <w:tcPr>
            <w:tcW w:w="84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05" w:hanging="0"/>
              <w:rPr>
                <w:b/>
                <w:b/>
                <w:color w:val="000000"/>
                <w:sz w:val="24"/>
                <w:szCs w:val="24"/>
              </w:rPr>
            </w:pPr>
            <w:r>
              <w:rPr>
                <w:b/>
                <w:color w:val="000000"/>
                <w:sz w:val="24"/>
                <w:szCs w:val="24"/>
              </w:rPr>
              <w:t>S. No.</w:t>
            </w:r>
          </w:p>
        </w:tc>
        <w:tc>
          <w:tcPr>
            <w:tcW w:w="1417" w:type="dxa"/>
            <w:tcBorders>
              <w:top w:val="single" w:sz="4" w:space="0" w:color="000000"/>
              <w:left w:val="single" w:sz="4" w:space="0" w:color="000000"/>
              <w:bottom w:val="single" w:sz="4" w:space="0" w:color="000000"/>
              <w:right w:val="single" w:sz="4" w:space="0" w:color="000000"/>
            </w:tcBorders>
          </w:tcPr>
          <w:p>
            <w:pPr>
              <w:pStyle w:val="Normal"/>
              <w:widowControl w:val="false"/>
              <w:ind w:left="105" w:hanging="0"/>
              <w:rPr>
                <w:b/>
                <w:b/>
                <w:color w:val="000000"/>
                <w:sz w:val="24"/>
                <w:szCs w:val="24"/>
              </w:rPr>
            </w:pPr>
            <w:r>
              <w:rPr>
                <w:b/>
                <w:color w:val="000000"/>
                <w:sz w:val="24"/>
                <w:szCs w:val="24"/>
              </w:rPr>
              <w:t>Material issue identified</w:t>
            </w:r>
          </w:p>
        </w:tc>
        <w:tc>
          <w:tcPr>
            <w:tcW w:w="2838" w:type="dxa"/>
            <w:tcBorders>
              <w:top w:val="single" w:sz="4" w:space="0" w:color="000000"/>
              <w:left w:val="single" w:sz="4" w:space="0" w:color="000000"/>
              <w:bottom w:val="single" w:sz="4" w:space="0" w:color="000000"/>
              <w:right w:val="single" w:sz="4" w:space="0" w:color="000000"/>
            </w:tcBorders>
          </w:tcPr>
          <w:p>
            <w:pPr>
              <w:pStyle w:val="Normal"/>
              <w:widowControl w:val="false"/>
              <w:ind w:left="109" w:hanging="0"/>
              <w:rPr>
                <w:b/>
                <w:b/>
                <w:color w:val="000000"/>
                <w:sz w:val="24"/>
                <w:szCs w:val="24"/>
              </w:rPr>
            </w:pPr>
            <w:r>
              <w:rPr>
                <w:b/>
                <w:color w:val="000000"/>
                <w:sz w:val="24"/>
                <w:szCs w:val="24"/>
              </w:rPr>
              <w:t>Indicate whether risk or opportunity (R/O)</w:t>
            </w:r>
          </w:p>
        </w:tc>
        <w:tc>
          <w:tcPr>
            <w:tcW w:w="3428" w:type="dxa"/>
            <w:tcBorders>
              <w:top w:val="single" w:sz="4" w:space="0" w:color="000000"/>
              <w:left w:val="single" w:sz="4" w:space="0" w:color="000000"/>
              <w:bottom w:val="single" w:sz="4" w:space="0" w:color="000000"/>
              <w:right w:val="single" w:sz="4" w:space="0" w:color="000000"/>
            </w:tcBorders>
          </w:tcPr>
          <w:p>
            <w:pPr>
              <w:pStyle w:val="Normal"/>
              <w:widowControl w:val="false"/>
              <w:ind w:left="109" w:hanging="0"/>
              <w:rPr>
                <w:b/>
                <w:b/>
                <w:color w:val="000000"/>
                <w:sz w:val="24"/>
                <w:szCs w:val="24"/>
              </w:rPr>
            </w:pPr>
            <w:r>
              <w:rPr>
                <w:b/>
                <w:color w:val="000000"/>
                <w:sz w:val="24"/>
                <w:szCs w:val="24"/>
              </w:rPr>
              <w:t>Rationale for identifying the risk/ opportunity</w:t>
            </w:r>
          </w:p>
        </w:tc>
        <w:tc>
          <w:tcPr>
            <w:tcW w:w="3377" w:type="dxa"/>
            <w:tcBorders>
              <w:top w:val="single" w:sz="4" w:space="0" w:color="000000"/>
              <w:left w:val="single" w:sz="4" w:space="0" w:color="000000"/>
              <w:bottom w:val="single" w:sz="4" w:space="0" w:color="000000"/>
              <w:right w:val="single" w:sz="4" w:space="0" w:color="000000"/>
            </w:tcBorders>
          </w:tcPr>
          <w:p>
            <w:pPr>
              <w:pStyle w:val="Normal"/>
              <w:widowControl w:val="false"/>
              <w:ind w:left="105" w:hanging="0"/>
              <w:rPr>
                <w:b/>
                <w:b/>
                <w:color w:val="000000"/>
                <w:sz w:val="24"/>
                <w:szCs w:val="24"/>
              </w:rPr>
            </w:pPr>
            <w:r>
              <w:rPr>
                <w:b/>
                <w:color w:val="000000"/>
                <w:sz w:val="24"/>
                <w:szCs w:val="24"/>
              </w:rPr>
              <w:t>In case of risk, approach to adapt or mitigate</w:t>
            </w:r>
          </w:p>
        </w:tc>
        <w:tc>
          <w:tcPr>
            <w:tcW w:w="2975" w:type="dxa"/>
            <w:tcBorders>
              <w:top w:val="single" w:sz="4" w:space="0" w:color="000000"/>
              <w:left w:val="single" w:sz="4" w:space="0" w:color="000000"/>
              <w:bottom w:val="single" w:sz="4" w:space="0" w:color="000000"/>
              <w:right w:val="single" w:sz="4" w:space="0" w:color="000000"/>
            </w:tcBorders>
          </w:tcPr>
          <w:p>
            <w:pPr>
              <w:pStyle w:val="Normal"/>
              <w:widowControl w:val="false"/>
              <w:ind w:left="105" w:right="62" w:hanging="0"/>
              <w:rPr>
                <w:b/>
                <w:b/>
                <w:color w:val="000000"/>
                <w:sz w:val="24"/>
                <w:szCs w:val="24"/>
              </w:rPr>
            </w:pPr>
            <w:r>
              <w:rPr>
                <w:b/>
                <w:color w:val="000000"/>
                <w:sz w:val="24"/>
                <w:szCs w:val="24"/>
              </w:rPr>
              <w:t>Financial implications of the risk or opportunity (Indicate positive or negative implications)</w:t>
            </w:r>
          </w:p>
        </w:tc>
      </w:tr>
      <w:tr>
        <w:trPr>
          <w:trHeight w:val="273" w:hRule="atLeast"/>
        </w:trPr>
        <w:tc>
          <w:tcPr>
            <w:tcW w:w="848" w:type="dxa"/>
            <w:tcBorders>
              <w:top w:val="single" w:sz="4" w:space="0" w:color="000000"/>
              <w:left w:val="single" w:sz="4" w:space="0" w:color="000000"/>
              <w:right w:val="single" w:sz="4" w:space="0" w:color="000000"/>
            </w:tcBorders>
          </w:tcPr>
          <w:p>
            <w:pPr>
              <w:pStyle w:val="Normal"/>
              <w:widowControl w:val="false"/>
              <w:spacing w:lineRule="auto" w:line="252"/>
              <w:ind w:left="105" w:hanging="0"/>
              <w:rPr>
                <w:color w:val="000000"/>
                <w:sz w:val="24"/>
                <w:szCs w:val="24"/>
              </w:rPr>
            </w:pPr>
            <w:r>
              <w:rPr>
                <w:color w:val="000000"/>
                <w:sz w:val="24"/>
                <w:szCs w:val="24"/>
              </w:rPr>
              <w:t>2</w:t>
            </w:r>
          </w:p>
        </w:tc>
        <w:tc>
          <w:tcPr>
            <w:tcW w:w="1417" w:type="dxa"/>
            <w:tcBorders>
              <w:top w:val="single" w:sz="4" w:space="0" w:color="000000"/>
              <w:left w:val="single" w:sz="4" w:space="0" w:color="000000"/>
              <w:right w:val="single" w:sz="4" w:space="0" w:color="000000"/>
            </w:tcBorders>
          </w:tcPr>
          <w:p>
            <w:pPr>
              <w:pStyle w:val="Normal"/>
              <w:widowControl w:val="false"/>
              <w:spacing w:lineRule="auto" w:line="252"/>
              <w:ind w:left="105" w:hanging="0"/>
              <w:rPr>
                <w:color w:val="000000"/>
                <w:sz w:val="24"/>
                <w:szCs w:val="24"/>
              </w:rPr>
            </w:pPr>
            <w:r>
              <w:rPr>
                <w:color w:val="212529"/>
                <w:sz w:val="24"/>
                <w:szCs w:val="24"/>
              </w:rPr>
              <w:t>Occupational Health and Safety (OHS)</w:t>
            </w:r>
          </w:p>
        </w:tc>
        <w:tc>
          <w:tcPr>
            <w:tcW w:w="2838" w:type="dxa"/>
            <w:tcBorders>
              <w:top w:val="single" w:sz="4" w:space="0" w:color="000000"/>
              <w:left w:val="single" w:sz="4" w:space="0" w:color="000000"/>
              <w:right w:val="single" w:sz="4" w:space="0" w:color="000000"/>
            </w:tcBorders>
          </w:tcPr>
          <w:p>
            <w:pPr>
              <w:pStyle w:val="Normal"/>
              <w:widowControl w:val="false"/>
              <w:spacing w:lineRule="auto" w:line="252"/>
              <w:ind w:left="109" w:hanging="0"/>
              <w:jc w:val="both"/>
              <w:rPr>
                <w:color w:val="212529"/>
                <w:sz w:val="24"/>
                <w:szCs w:val="24"/>
              </w:rPr>
            </w:pPr>
            <w:r>
              <w:rPr>
                <w:color w:val="212529"/>
                <w:sz w:val="24"/>
                <w:szCs w:val="24"/>
              </w:rPr>
              <w:t xml:space="preserve">Risk and Opportunity </w:t>
            </w:r>
          </w:p>
          <w:p>
            <w:pPr>
              <w:pStyle w:val="Normal"/>
              <w:widowControl w:val="false"/>
              <w:spacing w:lineRule="auto" w:line="252"/>
              <w:ind w:left="109" w:hanging="0"/>
              <w:jc w:val="both"/>
              <w:rPr>
                <w:color w:val="212529"/>
                <w:sz w:val="24"/>
                <w:szCs w:val="24"/>
              </w:rPr>
            </w:pPr>
            <w:r>
              <w:rPr>
                <w:color w:val="212529"/>
                <w:sz w:val="24"/>
                <w:szCs w:val="24"/>
              </w:rPr>
            </w:r>
          </w:p>
          <w:p>
            <w:pPr>
              <w:pStyle w:val="Normal"/>
              <w:widowControl w:val="false"/>
              <w:spacing w:lineRule="auto" w:line="252"/>
              <w:ind w:left="109" w:hanging="0"/>
              <w:rPr>
                <w:color w:val="212529"/>
                <w:sz w:val="24"/>
                <w:szCs w:val="24"/>
              </w:rPr>
            </w:pPr>
            <w:r>
              <w:rPr>
                <w:color w:val="212529"/>
                <w:sz w:val="24"/>
                <w:szCs w:val="24"/>
              </w:rPr>
              <w:t xml:space="preserve"> • </w:t>
            </w:r>
            <w:r>
              <w:rPr>
                <w:color w:val="212529"/>
                <w:sz w:val="24"/>
                <w:szCs w:val="24"/>
              </w:rPr>
              <w:t>Health and Safety hazards are intrinsic to the engineering industry. Despite implemented systems and controls by KIL, any slippage can result into an incident and injury</w:t>
            </w:r>
          </w:p>
        </w:tc>
        <w:tc>
          <w:tcPr>
            <w:tcW w:w="3428" w:type="dxa"/>
            <w:tcBorders>
              <w:top w:val="single" w:sz="4" w:space="0" w:color="000000"/>
              <w:left w:val="single" w:sz="4" w:space="0" w:color="000000"/>
              <w:right w:val="single" w:sz="4" w:space="0" w:color="000000"/>
            </w:tcBorders>
          </w:tcPr>
          <w:p>
            <w:pPr>
              <w:pStyle w:val="Normal"/>
              <w:widowControl w:val="false"/>
              <w:spacing w:lineRule="auto" w:line="252"/>
              <w:ind w:left="109" w:hanging="0"/>
              <w:rPr>
                <w:color w:val="000000"/>
                <w:sz w:val="24"/>
                <w:szCs w:val="24"/>
              </w:rPr>
            </w:pPr>
            <w:r>
              <w:rPr>
                <w:color w:val="000000"/>
                <w:sz w:val="24"/>
                <w:szCs w:val="24"/>
              </w:rPr>
              <w:t>The health, safety, and well-being of employees is of paramount importance to KIL. The company has implemented safety management systems and initiatives in line with the best industry standards. Considering the intrinsic nature of the material issue, OHS is an ever-prevailing risk. There is always a possibility of slippage in the compliance to systems and controls considering the business and external circumstances. Any fatality or cases of serious injuries due to workplace issues would have a direct negative impact to business sustenance.</w:t>
            </w:r>
          </w:p>
        </w:tc>
        <w:tc>
          <w:tcPr>
            <w:tcW w:w="3377"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before="1" w:after="0"/>
              <w:ind w:left="105" w:right="97" w:hanging="0"/>
              <w:jc w:val="both"/>
              <w:rPr>
                <w:rFonts w:eastAsia="Carlito"/>
                <w:color w:val="212529"/>
                <w:sz w:val="24"/>
                <w:szCs w:val="24"/>
              </w:rPr>
            </w:pPr>
            <w:r>
              <w:rPr>
                <w:rFonts w:eastAsia="Carlito"/>
                <w:color w:val="212529"/>
                <w:sz w:val="24"/>
                <w:szCs w:val="24"/>
              </w:rPr>
              <w:t>The company conducts Hazard Identification and Risk</w:t>
            </w:r>
          </w:p>
          <w:p>
            <w:pPr>
              <w:pStyle w:val="Normal"/>
              <w:widowControl w:val="false"/>
              <w:spacing w:before="1" w:after="0"/>
              <w:ind w:left="105" w:right="97" w:hanging="0"/>
              <w:jc w:val="both"/>
              <w:rPr>
                <w:rFonts w:eastAsia="Carlito"/>
                <w:color w:val="212529"/>
                <w:sz w:val="24"/>
                <w:szCs w:val="24"/>
              </w:rPr>
            </w:pPr>
            <w:r>
              <w:rPr>
                <w:rFonts w:eastAsia="Carlito"/>
                <w:color w:val="212529"/>
                <w:sz w:val="24"/>
                <w:szCs w:val="24"/>
              </w:rPr>
              <w:t xml:space="preserve"> </w:t>
            </w:r>
            <w:r>
              <w:rPr>
                <w:rFonts w:eastAsia="Carlito"/>
                <w:color w:val="212529"/>
                <w:sz w:val="24"/>
                <w:szCs w:val="24"/>
              </w:rPr>
              <w:t>Assessment (HIRA) and Job Safety Assessment (JSA) as per international standards to identify potential risks per job/role. This enables KIL to develop adequate corrective and preventive measures in creating an employee safe workplace. As a result of establishing robust mechanisms to enhance safety standards such as fall protection mitigation, rigor in the usage of various safety tools, AI based safety controls for all Power Industrial Vehicles, celebrating Safety Month and other important days to recognize and create awareness on the importance of safety, the company achieved a significant milestone of injury free 365 days.</w:t>
            </w:r>
          </w:p>
        </w:tc>
        <w:tc>
          <w:tcPr>
            <w:tcW w:w="2975" w:type="dxa"/>
            <w:tcBorders>
              <w:top w:val="single" w:sz="4" w:space="0" w:color="000000"/>
              <w:left w:val="single" w:sz="4" w:space="0" w:color="000000"/>
              <w:right w:val="single" w:sz="4" w:space="0" w:color="000000"/>
            </w:tcBorders>
          </w:tcPr>
          <w:p>
            <w:pPr>
              <w:pStyle w:val="Normal"/>
              <w:widowControl w:val="false"/>
              <w:spacing w:lineRule="auto" w:line="252"/>
              <w:ind w:left="105" w:hanging="0"/>
              <w:rPr>
                <w:color w:val="000000"/>
                <w:sz w:val="24"/>
                <w:szCs w:val="24"/>
              </w:rPr>
            </w:pPr>
            <w:r>
              <w:rPr>
                <w:color w:val="212529"/>
                <w:sz w:val="24"/>
                <w:szCs w:val="24"/>
              </w:rPr>
              <w:t>Positive and Negative</w:t>
            </w:r>
          </w:p>
        </w:tc>
      </w:tr>
      <w:tr>
        <w:trPr>
          <w:trHeight w:val="266" w:hRule="atLeast"/>
        </w:trPr>
        <w:tc>
          <w:tcPr>
            <w:tcW w:w="848" w:type="dxa"/>
            <w:tcBorders>
              <w:left w:val="single" w:sz="4" w:space="0" w:color="000000"/>
              <w:right w:val="single" w:sz="4" w:space="0" w:color="000000"/>
            </w:tcBorders>
          </w:tcPr>
          <w:p>
            <w:pPr>
              <w:pStyle w:val="Normal"/>
              <w:widowControl w:val="false"/>
              <w:rPr>
                <w:color w:val="000000"/>
                <w:sz w:val="24"/>
                <w:szCs w:val="24"/>
              </w:rPr>
            </w:pPr>
            <w:r>
              <w:rPr>
                <w:color w:val="000000"/>
                <w:sz w:val="24"/>
                <w:szCs w:val="24"/>
              </w:rPr>
            </w:r>
          </w:p>
        </w:tc>
        <w:tc>
          <w:tcPr>
            <w:tcW w:w="1417" w:type="dxa"/>
            <w:tcBorders>
              <w:left w:val="single" w:sz="4" w:space="0" w:color="000000"/>
              <w:right w:val="single" w:sz="4" w:space="0" w:color="000000"/>
            </w:tcBorders>
          </w:tcPr>
          <w:p>
            <w:pPr>
              <w:pStyle w:val="Normal"/>
              <w:widowControl w:val="false"/>
              <w:tabs>
                <w:tab w:val="clear" w:pos="720"/>
                <w:tab w:val="left" w:pos="667" w:leader="none"/>
              </w:tabs>
              <w:ind w:left="105" w:hanging="0"/>
              <w:rPr>
                <w:color w:val="000000"/>
                <w:sz w:val="24"/>
                <w:szCs w:val="24"/>
              </w:rPr>
            </w:pPr>
            <w:r>
              <w:rPr>
                <w:color w:val="000000"/>
                <w:sz w:val="24"/>
                <w:szCs w:val="24"/>
              </w:rPr>
            </w:r>
          </w:p>
        </w:tc>
        <w:tc>
          <w:tcPr>
            <w:tcW w:w="2838" w:type="dxa"/>
            <w:tcBorders>
              <w:left w:val="single" w:sz="4" w:space="0" w:color="000000"/>
              <w:right w:val="single" w:sz="4" w:space="0" w:color="000000"/>
            </w:tcBorders>
          </w:tcPr>
          <w:p>
            <w:pPr>
              <w:pStyle w:val="Normal"/>
              <w:widowControl w:val="false"/>
              <w:ind w:left="109" w:hanging="0"/>
              <w:rPr>
                <w:color w:val="000000"/>
                <w:sz w:val="24"/>
                <w:szCs w:val="24"/>
              </w:rPr>
            </w:pPr>
            <w:r>
              <w:rPr>
                <w:color w:val="000000"/>
                <w:sz w:val="24"/>
                <w:szCs w:val="24"/>
              </w:rPr>
            </w:r>
          </w:p>
        </w:tc>
        <w:tc>
          <w:tcPr>
            <w:tcW w:w="3428" w:type="dxa"/>
            <w:tcBorders>
              <w:left w:val="single" w:sz="4" w:space="0" w:color="000000"/>
              <w:right w:val="single" w:sz="4" w:space="0" w:color="000000"/>
            </w:tcBorders>
          </w:tcPr>
          <w:p>
            <w:pPr>
              <w:pStyle w:val="Normal"/>
              <w:widowControl w:val="false"/>
              <w:tabs>
                <w:tab w:val="clear" w:pos="720"/>
                <w:tab w:val="left" w:pos="909" w:leader="none"/>
                <w:tab w:val="left" w:pos="1375" w:leader="none"/>
                <w:tab w:val="left" w:pos="2668" w:leader="none"/>
                <w:tab w:val="left" w:pos="3095" w:leader="none"/>
              </w:tabs>
              <w:rPr>
                <w:color w:val="000000"/>
                <w:sz w:val="24"/>
                <w:szCs w:val="24"/>
              </w:rPr>
            </w:pPr>
            <w:r>
              <w:rPr>
                <w:color w:val="000000"/>
                <w:sz w:val="24"/>
                <w:szCs w:val="24"/>
              </w:rPr>
            </w:r>
          </w:p>
        </w:tc>
        <w:tc>
          <w:tcPr>
            <w:tcW w:w="3377"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color w:val="000000"/>
                <w:sz w:val="24"/>
                <w:szCs w:val="24"/>
              </w:rPr>
            </w:pPr>
            <w:r>
              <w:rPr>
                <w:color w:val="000000"/>
                <w:sz w:val="24"/>
                <w:szCs w:val="24"/>
              </w:rPr>
            </w:r>
          </w:p>
        </w:tc>
        <w:tc>
          <w:tcPr>
            <w:tcW w:w="2975" w:type="dxa"/>
            <w:tcBorders>
              <w:left w:val="single" w:sz="4" w:space="0" w:color="000000"/>
              <w:right w:val="single" w:sz="4" w:space="0" w:color="000000"/>
            </w:tcBorders>
          </w:tcPr>
          <w:p>
            <w:pPr>
              <w:pStyle w:val="Normal"/>
              <w:widowControl w:val="false"/>
              <w:rPr>
                <w:color w:val="000000"/>
                <w:sz w:val="24"/>
                <w:szCs w:val="24"/>
              </w:rPr>
            </w:pPr>
            <w:r>
              <w:rPr>
                <w:color w:val="000000"/>
                <w:sz w:val="24"/>
                <w:szCs w:val="24"/>
              </w:rPr>
            </w:r>
          </w:p>
        </w:tc>
      </w:tr>
      <w:tr>
        <w:trPr>
          <w:trHeight w:val="265" w:hRule="atLeast"/>
        </w:trPr>
        <w:tc>
          <w:tcPr>
            <w:tcW w:w="848" w:type="dxa"/>
            <w:tcBorders>
              <w:left w:val="single" w:sz="4" w:space="0" w:color="000000"/>
              <w:right w:val="single" w:sz="4" w:space="0" w:color="000000"/>
            </w:tcBorders>
          </w:tcPr>
          <w:p>
            <w:pPr>
              <w:pStyle w:val="Normal"/>
              <w:widowControl w:val="false"/>
              <w:rPr>
                <w:color w:val="000000"/>
                <w:sz w:val="24"/>
                <w:szCs w:val="24"/>
              </w:rPr>
            </w:pPr>
            <w:r>
              <w:rPr>
                <w:color w:val="000000"/>
                <w:sz w:val="24"/>
                <w:szCs w:val="24"/>
              </w:rPr>
            </w:r>
          </w:p>
        </w:tc>
        <w:tc>
          <w:tcPr>
            <w:tcW w:w="1417" w:type="dxa"/>
            <w:tcBorders>
              <w:left w:val="single" w:sz="4" w:space="0" w:color="000000"/>
              <w:right w:val="single" w:sz="4" w:space="0" w:color="000000"/>
            </w:tcBorders>
          </w:tcPr>
          <w:p>
            <w:pPr>
              <w:pStyle w:val="Normal"/>
              <w:widowControl w:val="false"/>
              <w:tabs>
                <w:tab w:val="clear" w:pos="720"/>
                <w:tab w:val="left" w:pos="693" w:leader="none"/>
              </w:tabs>
              <w:ind w:left="105" w:hanging="0"/>
              <w:rPr>
                <w:color w:val="000000"/>
                <w:sz w:val="24"/>
                <w:szCs w:val="24"/>
              </w:rPr>
            </w:pPr>
            <w:r>
              <w:rPr>
                <w:color w:val="000000"/>
                <w:sz w:val="24"/>
                <w:szCs w:val="24"/>
              </w:rPr>
            </w:r>
          </w:p>
        </w:tc>
        <w:tc>
          <w:tcPr>
            <w:tcW w:w="2838" w:type="dxa"/>
            <w:tcBorders>
              <w:left w:val="single" w:sz="4" w:space="0" w:color="000000"/>
              <w:right w:val="single" w:sz="4" w:space="0" w:color="000000"/>
            </w:tcBorders>
          </w:tcPr>
          <w:p>
            <w:pPr>
              <w:pStyle w:val="Normal"/>
              <w:widowControl w:val="false"/>
              <w:tabs>
                <w:tab w:val="clear" w:pos="720"/>
                <w:tab w:val="left" w:pos="755" w:leader="none"/>
                <w:tab w:val="left" w:pos="1895" w:leader="none"/>
                <w:tab w:val="left" w:pos="2435" w:leader="none"/>
              </w:tabs>
              <w:ind w:left="109" w:hanging="0"/>
              <w:jc w:val="both"/>
              <w:rPr>
                <w:color w:val="000000"/>
                <w:sz w:val="24"/>
                <w:szCs w:val="24"/>
              </w:rPr>
            </w:pPr>
            <w:r>
              <w:rPr>
                <w:color w:val="000000"/>
                <w:sz w:val="24"/>
                <w:szCs w:val="24"/>
              </w:rPr>
            </w:r>
          </w:p>
        </w:tc>
        <w:tc>
          <w:tcPr>
            <w:tcW w:w="3428" w:type="dxa"/>
            <w:tcBorders>
              <w:left w:val="single" w:sz="4" w:space="0" w:color="000000"/>
              <w:right w:val="single" w:sz="4" w:space="0" w:color="000000"/>
            </w:tcBorders>
          </w:tcPr>
          <w:p>
            <w:pPr>
              <w:pStyle w:val="Normal"/>
              <w:widowControl w:val="false"/>
              <w:ind w:left="109" w:hanging="0"/>
              <w:rPr>
                <w:color w:val="000000"/>
                <w:sz w:val="24"/>
                <w:szCs w:val="24"/>
              </w:rPr>
            </w:pPr>
            <w:r>
              <w:rPr>
                <w:color w:val="000000"/>
                <w:sz w:val="24"/>
                <w:szCs w:val="24"/>
              </w:rPr>
            </w:r>
          </w:p>
        </w:tc>
        <w:tc>
          <w:tcPr>
            <w:tcW w:w="3377"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color w:val="000000"/>
                <w:sz w:val="24"/>
                <w:szCs w:val="24"/>
              </w:rPr>
            </w:pPr>
            <w:r>
              <w:rPr>
                <w:color w:val="000000"/>
                <w:sz w:val="24"/>
                <w:szCs w:val="24"/>
              </w:rPr>
            </w:r>
          </w:p>
        </w:tc>
        <w:tc>
          <w:tcPr>
            <w:tcW w:w="2975" w:type="dxa"/>
            <w:tcBorders>
              <w:left w:val="single" w:sz="4" w:space="0" w:color="000000"/>
              <w:right w:val="single" w:sz="4" w:space="0" w:color="000000"/>
            </w:tcBorders>
          </w:tcPr>
          <w:p>
            <w:pPr>
              <w:pStyle w:val="Normal"/>
              <w:widowControl w:val="false"/>
              <w:rPr>
                <w:color w:val="000000"/>
                <w:sz w:val="24"/>
                <w:szCs w:val="24"/>
              </w:rPr>
            </w:pPr>
            <w:r>
              <w:rPr>
                <w:color w:val="000000"/>
                <w:sz w:val="24"/>
                <w:szCs w:val="24"/>
              </w:rPr>
            </w:r>
          </w:p>
        </w:tc>
      </w:tr>
      <w:tr>
        <w:trPr>
          <w:trHeight w:val="266" w:hRule="atLeast"/>
        </w:trPr>
        <w:tc>
          <w:tcPr>
            <w:tcW w:w="848" w:type="dxa"/>
            <w:tcBorders>
              <w:left w:val="single" w:sz="4" w:space="0" w:color="000000"/>
              <w:right w:val="single" w:sz="4" w:space="0" w:color="000000"/>
            </w:tcBorders>
          </w:tcPr>
          <w:p>
            <w:pPr>
              <w:pStyle w:val="Normal"/>
              <w:widowControl w:val="false"/>
              <w:rPr>
                <w:color w:val="000000"/>
                <w:sz w:val="24"/>
                <w:szCs w:val="24"/>
              </w:rPr>
            </w:pPr>
            <w:r>
              <w:rPr>
                <w:color w:val="000000"/>
                <w:sz w:val="24"/>
                <w:szCs w:val="24"/>
              </w:rPr>
            </w:r>
          </w:p>
        </w:tc>
        <w:tc>
          <w:tcPr>
            <w:tcW w:w="1417" w:type="dxa"/>
            <w:tcBorders>
              <w:left w:val="single" w:sz="4" w:space="0" w:color="000000"/>
              <w:right w:val="single" w:sz="4" w:space="0" w:color="000000"/>
            </w:tcBorders>
          </w:tcPr>
          <w:p>
            <w:pPr>
              <w:pStyle w:val="Normal"/>
              <w:widowControl w:val="false"/>
              <w:ind w:left="105" w:hanging="0"/>
              <w:rPr>
                <w:color w:val="000000"/>
                <w:sz w:val="24"/>
                <w:szCs w:val="24"/>
              </w:rPr>
            </w:pPr>
            <w:r>
              <w:rPr>
                <w:color w:val="000000"/>
                <w:sz w:val="24"/>
                <w:szCs w:val="24"/>
              </w:rPr>
            </w:r>
          </w:p>
        </w:tc>
        <w:tc>
          <w:tcPr>
            <w:tcW w:w="2838" w:type="dxa"/>
            <w:tcBorders>
              <w:left w:val="single" w:sz="4" w:space="0" w:color="000000"/>
              <w:right w:val="single" w:sz="4" w:space="0" w:color="000000"/>
            </w:tcBorders>
          </w:tcPr>
          <w:p>
            <w:pPr>
              <w:pStyle w:val="Normal"/>
              <w:widowControl w:val="false"/>
              <w:tabs>
                <w:tab w:val="clear" w:pos="720"/>
                <w:tab w:val="left" w:pos="1882" w:leader="none"/>
              </w:tabs>
              <w:ind w:left="109" w:hanging="0"/>
              <w:jc w:val="both"/>
              <w:rPr>
                <w:color w:val="000000"/>
                <w:sz w:val="24"/>
                <w:szCs w:val="24"/>
              </w:rPr>
            </w:pPr>
            <w:r>
              <w:rPr>
                <w:color w:val="000000"/>
                <w:sz w:val="24"/>
                <w:szCs w:val="24"/>
              </w:rPr>
            </w:r>
          </w:p>
        </w:tc>
        <w:tc>
          <w:tcPr>
            <w:tcW w:w="3428" w:type="dxa"/>
            <w:tcBorders>
              <w:left w:val="single" w:sz="4" w:space="0" w:color="000000"/>
              <w:right w:val="single" w:sz="4" w:space="0" w:color="000000"/>
            </w:tcBorders>
          </w:tcPr>
          <w:p>
            <w:pPr>
              <w:pStyle w:val="Normal"/>
              <w:widowControl w:val="false"/>
              <w:ind w:left="109" w:hanging="0"/>
              <w:rPr>
                <w:color w:val="000000"/>
                <w:sz w:val="24"/>
                <w:szCs w:val="24"/>
              </w:rPr>
            </w:pPr>
            <w:r>
              <w:rPr>
                <w:color w:val="000000"/>
                <w:sz w:val="24"/>
                <w:szCs w:val="24"/>
              </w:rPr>
            </w:r>
          </w:p>
        </w:tc>
        <w:tc>
          <w:tcPr>
            <w:tcW w:w="3377"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color w:val="000000"/>
                <w:sz w:val="24"/>
                <w:szCs w:val="24"/>
              </w:rPr>
            </w:pPr>
            <w:r>
              <w:rPr>
                <w:color w:val="000000"/>
                <w:sz w:val="24"/>
                <w:szCs w:val="24"/>
              </w:rPr>
            </w:r>
          </w:p>
        </w:tc>
        <w:tc>
          <w:tcPr>
            <w:tcW w:w="2975" w:type="dxa"/>
            <w:tcBorders>
              <w:left w:val="single" w:sz="4" w:space="0" w:color="000000"/>
              <w:right w:val="single" w:sz="4" w:space="0" w:color="000000"/>
            </w:tcBorders>
          </w:tcPr>
          <w:p>
            <w:pPr>
              <w:pStyle w:val="Normal"/>
              <w:widowControl w:val="false"/>
              <w:rPr>
                <w:color w:val="000000"/>
                <w:sz w:val="24"/>
                <w:szCs w:val="24"/>
              </w:rPr>
            </w:pPr>
            <w:r>
              <w:rPr>
                <w:color w:val="000000"/>
                <w:sz w:val="24"/>
                <w:szCs w:val="24"/>
              </w:rPr>
            </w:r>
          </w:p>
        </w:tc>
      </w:tr>
      <w:tr>
        <w:trPr>
          <w:trHeight w:val="265" w:hRule="atLeast"/>
        </w:trPr>
        <w:tc>
          <w:tcPr>
            <w:tcW w:w="848" w:type="dxa"/>
            <w:tcBorders>
              <w:left w:val="single" w:sz="4" w:space="0" w:color="000000"/>
              <w:right w:val="single" w:sz="4" w:space="0" w:color="000000"/>
            </w:tcBorders>
          </w:tcPr>
          <w:p>
            <w:pPr>
              <w:pStyle w:val="Normal"/>
              <w:widowControl w:val="false"/>
              <w:rPr>
                <w:color w:val="000000"/>
                <w:sz w:val="24"/>
                <w:szCs w:val="24"/>
              </w:rPr>
            </w:pPr>
            <w:r>
              <w:rPr>
                <w:color w:val="000000"/>
                <w:sz w:val="24"/>
                <w:szCs w:val="24"/>
              </w:rPr>
            </w:r>
          </w:p>
        </w:tc>
        <w:tc>
          <w:tcPr>
            <w:tcW w:w="1417" w:type="dxa"/>
            <w:tcBorders>
              <w:left w:val="single" w:sz="4" w:space="0" w:color="000000"/>
              <w:right w:val="single" w:sz="4" w:space="0" w:color="000000"/>
            </w:tcBorders>
          </w:tcPr>
          <w:p>
            <w:pPr>
              <w:pStyle w:val="Normal"/>
              <w:widowControl w:val="false"/>
              <w:rPr>
                <w:color w:val="000000"/>
                <w:sz w:val="24"/>
                <w:szCs w:val="24"/>
              </w:rPr>
            </w:pPr>
            <w:r>
              <w:rPr>
                <w:color w:val="000000"/>
                <w:sz w:val="24"/>
                <w:szCs w:val="24"/>
              </w:rPr>
            </w:r>
          </w:p>
        </w:tc>
        <w:tc>
          <w:tcPr>
            <w:tcW w:w="2838" w:type="dxa"/>
            <w:tcBorders>
              <w:left w:val="single" w:sz="4" w:space="0" w:color="000000"/>
              <w:right w:val="single" w:sz="4" w:space="0" w:color="000000"/>
            </w:tcBorders>
          </w:tcPr>
          <w:p>
            <w:pPr>
              <w:pStyle w:val="Normal"/>
              <w:widowControl w:val="false"/>
              <w:tabs>
                <w:tab w:val="clear" w:pos="720"/>
                <w:tab w:val="left" w:pos="1475" w:leader="none"/>
              </w:tabs>
              <w:ind w:left="109" w:hanging="0"/>
              <w:jc w:val="both"/>
              <w:rPr>
                <w:color w:val="000000"/>
                <w:sz w:val="24"/>
                <w:szCs w:val="24"/>
              </w:rPr>
            </w:pPr>
            <w:r>
              <w:rPr>
                <w:color w:val="000000"/>
                <w:sz w:val="24"/>
                <w:szCs w:val="24"/>
              </w:rPr>
            </w:r>
          </w:p>
        </w:tc>
        <w:tc>
          <w:tcPr>
            <w:tcW w:w="3428" w:type="dxa"/>
            <w:tcBorders>
              <w:left w:val="single" w:sz="4" w:space="0" w:color="000000"/>
              <w:right w:val="single" w:sz="4" w:space="0" w:color="000000"/>
            </w:tcBorders>
          </w:tcPr>
          <w:p>
            <w:pPr>
              <w:pStyle w:val="Normal"/>
              <w:widowControl w:val="false"/>
              <w:ind w:left="109" w:hanging="0"/>
              <w:rPr>
                <w:color w:val="000000"/>
                <w:sz w:val="24"/>
                <w:szCs w:val="24"/>
              </w:rPr>
            </w:pPr>
            <w:r>
              <w:rPr>
                <w:color w:val="000000"/>
                <w:sz w:val="24"/>
                <w:szCs w:val="24"/>
              </w:rPr>
            </w:r>
          </w:p>
        </w:tc>
        <w:tc>
          <w:tcPr>
            <w:tcW w:w="3377"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color w:val="000000"/>
                <w:sz w:val="24"/>
                <w:szCs w:val="24"/>
              </w:rPr>
            </w:pPr>
            <w:r>
              <w:rPr>
                <w:color w:val="000000"/>
                <w:sz w:val="24"/>
                <w:szCs w:val="24"/>
              </w:rPr>
            </w:r>
          </w:p>
        </w:tc>
        <w:tc>
          <w:tcPr>
            <w:tcW w:w="2975" w:type="dxa"/>
            <w:tcBorders>
              <w:left w:val="single" w:sz="4" w:space="0" w:color="000000"/>
              <w:right w:val="single" w:sz="4" w:space="0" w:color="000000"/>
            </w:tcBorders>
          </w:tcPr>
          <w:p>
            <w:pPr>
              <w:pStyle w:val="Normal"/>
              <w:widowControl w:val="false"/>
              <w:rPr>
                <w:color w:val="000000"/>
                <w:sz w:val="24"/>
                <w:szCs w:val="24"/>
              </w:rPr>
            </w:pPr>
            <w:r>
              <w:rPr>
                <w:color w:val="000000"/>
                <w:sz w:val="24"/>
                <w:szCs w:val="24"/>
              </w:rPr>
            </w:r>
          </w:p>
        </w:tc>
      </w:tr>
      <w:tr>
        <w:trPr>
          <w:trHeight w:val="266" w:hRule="atLeast"/>
        </w:trPr>
        <w:tc>
          <w:tcPr>
            <w:tcW w:w="848" w:type="dxa"/>
            <w:tcBorders>
              <w:left w:val="single" w:sz="4" w:space="0" w:color="000000"/>
              <w:right w:val="single" w:sz="4" w:space="0" w:color="000000"/>
            </w:tcBorders>
          </w:tcPr>
          <w:p>
            <w:pPr>
              <w:pStyle w:val="Normal"/>
              <w:widowControl w:val="false"/>
              <w:rPr>
                <w:color w:val="000000"/>
                <w:sz w:val="24"/>
                <w:szCs w:val="24"/>
              </w:rPr>
            </w:pPr>
            <w:r>
              <w:rPr>
                <w:color w:val="000000"/>
                <w:sz w:val="24"/>
                <w:szCs w:val="24"/>
              </w:rPr>
            </w:r>
          </w:p>
        </w:tc>
        <w:tc>
          <w:tcPr>
            <w:tcW w:w="1417" w:type="dxa"/>
            <w:tcBorders>
              <w:left w:val="single" w:sz="4" w:space="0" w:color="000000"/>
              <w:right w:val="single" w:sz="4" w:space="0" w:color="000000"/>
            </w:tcBorders>
          </w:tcPr>
          <w:p>
            <w:pPr>
              <w:pStyle w:val="Normal"/>
              <w:widowControl w:val="false"/>
              <w:rPr>
                <w:color w:val="000000"/>
                <w:sz w:val="24"/>
                <w:szCs w:val="24"/>
              </w:rPr>
            </w:pPr>
            <w:r>
              <w:rPr>
                <w:color w:val="000000"/>
                <w:sz w:val="24"/>
                <w:szCs w:val="24"/>
              </w:rPr>
            </w:r>
          </w:p>
        </w:tc>
        <w:tc>
          <w:tcPr>
            <w:tcW w:w="2838" w:type="dxa"/>
            <w:tcBorders>
              <w:left w:val="single" w:sz="4" w:space="0" w:color="000000"/>
              <w:right w:val="single" w:sz="4" w:space="0" w:color="000000"/>
            </w:tcBorders>
          </w:tcPr>
          <w:p>
            <w:pPr>
              <w:pStyle w:val="Normal"/>
              <w:widowControl w:val="false"/>
              <w:ind w:left="109" w:hanging="0"/>
              <w:jc w:val="both"/>
              <w:rPr>
                <w:color w:val="000000"/>
                <w:sz w:val="24"/>
                <w:szCs w:val="24"/>
              </w:rPr>
            </w:pPr>
            <w:r>
              <w:rPr>
                <w:color w:val="000000"/>
                <w:sz w:val="24"/>
                <w:szCs w:val="24"/>
              </w:rPr>
            </w:r>
          </w:p>
        </w:tc>
        <w:tc>
          <w:tcPr>
            <w:tcW w:w="3428" w:type="dxa"/>
            <w:tcBorders>
              <w:left w:val="single" w:sz="4" w:space="0" w:color="000000"/>
              <w:right w:val="single" w:sz="4" w:space="0" w:color="000000"/>
            </w:tcBorders>
          </w:tcPr>
          <w:p>
            <w:pPr>
              <w:pStyle w:val="Normal"/>
              <w:widowControl w:val="false"/>
              <w:ind w:left="109" w:hanging="0"/>
              <w:rPr>
                <w:color w:val="000000"/>
                <w:sz w:val="24"/>
                <w:szCs w:val="24"/>
              </w:rPr>
            </w:pPr>
            <w:r>
              <w:rPr>
                <w:color w:val="000000"/>
                <w:sz w:val="24"/>
                <w:szCs w:val="24"/>
              </w:rPr>
            </w:r>
          </w:p>
        </w:tc>
        <w:tc>
          <w:tcPr>
            <w:tcW w:w="3377"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color w:val="000000"/>
                <w:sz w:val="24"/>
                <w:szCs w:val="24"/>
              </w:rPr>
            </w:pPr>
            <w:r>
              <w:rPr>
                <w:color w:val="000000"/>
                <w:sz w:val="24"/>
                <w:szCs w:val="24"/>
              </w:rPr>
            </w:r>
          </w:p>
        </w:tc>
        <w:tc>
          <w:tcPr>
            <w:tcW w:w="2975" w:type="dxa"/>
            <w:tcBorders>
              <w:left w:val="single" w:sz="4" w:space="0" w:color="000000"/>
              <w:right w:val="single" w:sz="4" w:space="0" w:color="000000"/>
            </w:tcBorders>
          </w:tcPr>
          <w:p>
            <w:pPr>
              <w:pStyle w:val="Normal"/>
              <w:widowControl w:val="false"/>
              <w:rPr>
                <w:color w:val="000000"/>
                <w:sz w:val="24"/>
                <w:szCs w:val="24"/>
              </w:rPr>
            </w:pPr>
            <w:r>
              <w:rPr>
                <w:color w:val="000000"/>
                <w:sz w:val="24"/>
                <w:szCs w:val="24"/>
              </w:rPr>
            </w:r>
          </w:p>
        </w:tc>
      </w:tr>
      <w:tr>
        <w:trPr>
          <w:trHeight w:val="266" w:hRule="atLeast"/>
        </w:trPr>
        <w:tc>
          <w:tcPr>
            <w:tcW w:w="848" w:type="dxa"/>
            <w:tcBorders>
              <w:left w:val="single" w:sz="4" w:space="0" w:color="000000"/>
              <w:right w:val="single" w:sz="4" w:space="0" w:color="000000"/>
            </w:tcBorders>
          </w:tcPr>
          <w:p>
            <w:pPr>
              <w:pStyle w:val="Normal"/>
              <w:widowControl w:val="false"/>
              <w:rPr>
                <w:color w:val="000000"/>
                <w:sz w:val="24"/>
                <w:szCs w:val="24"/>
              </w:rPr>
            </w:pPr>
            <w:r>
              <w:rPr>
                <w:color w:val="000000"/>
                <w:sz w:val="24"/>
                <w:szCs w:val="24"/>
              </w:rPr>
            </w:r>
          </w:p>
        </w:tc>
        <w:tc>
          <w:tcPr>
            <w:tcW w:w="1417" w:type="dxa"/>
            <w:tcBorders>
              <w:left w:val="single" w:sz="4" w:space="0" w:color="000000"/>
              <w:right w:val="single" w:sz="4" w:space="0" w:color="000000"/>
            </w:tcBorders>
          </w:tcPr>
          <w:p>
            <w:pPr>
              <w:pStyle w:val="Normal"/>
              <w:widowControl w:val="false"/>
              <w:rPr>
                <w:color w:val="000000"/>
                <w:sz w:val="24"/>
                <w:szCs w:val="24"/>
              </w:rPr>
            </w:pPr>
            <w:r>
              <w:rPr>
                <w:color w:val="000000"/>
                <w:sz w:val="24"/>
                <w:szCs w:val="24"/>
              </w:rPr>
            </w:r>
          </w:p>
        </w:tc>
        <w:tc>
          <w:tcPr>
            <w:tcW w:w="2838" w:type="dxa"/>
            <w:tcBorders>
              <w:left w:val="single" w:sz="4" w:space="0" w:color="000000"/>
              <w:right w:val="single" w:sz="4" w:space="0" w:color="000000"/>
            </w:tcBorders>
          </w:tcPr>
          <w:p>
            <w:pPr>
              <w:pStyle w:val="Normal"/>
              <w:widowControl w:val="false"/>
              <w:tabs>
                <w:tab w:val="clear" w:pos="720"/>
                <w:tab w:val="left" w:pos="796" w:leader="none"/>
                <w:tab w:val="left" w:pos="1369" w:leader="none"/>
                <w:tab w:val="left" w:pos="2395" w:leader="none"/>
              </w:tabs>
              <w:ind w:left="109" w:hanging="0"/>
              <w:jc w:val="both"/>
              <w:rPr>
                <w:color w:val="000000"/>
                <w:sz w:val="24"/>
                <w:szCs w:val="24"/>
              </w:rPr>
            </w:pPr>
            <w:r>
              <w:rPr>
                <w:color w:val="000000"/>
                <w:sz w:val="24"/>
                <w:szCs w:val="24"/>
              </w:rPr>
            </w:r>
          </w:p>
        </w:tc>
        <w:tc>
          <w:tcPr>
            <w:tcW w:w="3428" w:type="dxa"/>
            <w:tcBorders>
              <w:left w:val="single" w:sz="4" w:space="0" w:color="000000"/>
              <w:right w:val="single" w:sz="4" w:space="0" w:color="000000"/>
            </w:tcBorders>
          </w:tcPr>
          <w:p>
            <w:pPr>
              <w:pStyle w:val="Normal"/>
              <w:widowControl w:val="false"/>
              <w:ind w:left="109" w:hanging="0"/>
              <w:rPr>
                <w:color w:val="000000"/>
                <w:sz w:val="24"/>
                <w:szCs w:val="24"/>
              </w:rPr>
            </w:pPr>
            <w:r>
              <w:rPr>
                <w:color w:val="000000"/>
                <w:sz w:val="24"/>
                <w:szCs w:val="24"/>
              </w:rPr>
            </w:r>
          </w:p>
        </w:tc>
        <w:tc>
          <w:tcPr>
            <w:tcW w:w="3377"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color w:val="000000"/>
                <w:sz w:val="24"/>
                <w:szCs w:val="24"/>
              </w:rPr>
            </w:pPr>
            <w:r>
              <w:rPr>
                <w:color w:val="000000"/>
                <w:sz w:val="24"/>
                <w:szCs w:val="24"/>
              </w:rPr>
            </w:r>
          </w:p>
        </w:tc>
        <w:tc>
          <w:tcPr>
            <w:tcW w:w="2975" w:type="dxa"/>
            <w:tcBorders>
              <w:left w:val="single" w:sz="4" w:space="0" w:color="000000"/>
              <w:right w:val="single" w:sz="4" w:space="0" w:color="000000"/>
            </w:tcBorders>
          </w:tcPr>
          <w:p>
            <w:pPr>
              <w:pStyle w:val="Normal"/>
              <w:widowControl w:val="false"/>
              <w:rPr>
                <w:color w:val="000000"/>
                <w:sz w:val="24"/>
                <w:szCs w:val="24"/>
              </w:rPr>
            </w:pPr>
            <w:r>
              <w:rPr>
                <w:color w:val="000000"/>
                <w:sz w:val="24"/>
                <w:szCs w:val="24"/>
              </w:rPr>
            </w:r>
          </w:p>
        </w:tc>
      </w:tr>
      <w:tr>
        <w:trPr>
          <w:trHeight w:val="367" w:hRule="atLeast"/>
        </w:trPr>
        <w:tc>
          <w:tcPr>
            <w:tcW w:w="848" w:type="dxa"/>
            <w:tcBorders>
              <w:left w:val="single" w:sz="4" w:space="0" w:color="000000"/>
              <w:right w:val="single" w:sz="4" w:space="0" w:color="000000"/>
            </w:tcBorders>
          </w:tcPr>
          <w:p>
            <w:pPr>
              <w:pStyle w:val="Normal"/>
              <w:widowControl w:val="false"/>
              <w:rPr>
                <w:color w:val="000000"/>
                <w:sz w:val="24"/>
                <w:szCs w:val="24"/>
              </w:rPr>
            </w:pPr>
            <w:r>
              <w:rPr>
                <w:color w:val="000000"/>
                <w:sz w:val="24"/>
                <w:szCs w:val="24"/>
              </w:rPr>
            </w:r>
          </w:p>
        </w:tc>
        <w:tc>
          <w:tcPr>
            <w:tcW w:w="1417" w:type="dxa"/>
            <w:tcBorders>
              <w:left w:val="single" w:sz="4" w:space="0" w:color="000000"/>
              <w:right w:val="single" w:sz="4" w:space="0" w:color="000000"/>
            </w:tcBorders>
          </w:tcPr>
          <w:p>
            <w:pPr>
              <w:pStyle w:val="Normal"/>
              <w:widowControl w:val="false"/>
              <w:rPr>
                <w:color w:val="000000"/>
                <w:sz w:val="24"/>
                <w:szCs w:val="24"/>
              </w:rPr>
            </w:pPr>
            <w:r>
              <w:rPr>
                <w:color w:val="000000"/>
                <w:sz w:val="24"/>
                <w:szCs w:val="24"/>
              </w:rPr>
            </w:r>
          </w:p>
        </w:tc>
        <w:tc>
          <w:tcPr>
            <w:tcW w:w="2838" w:type="dxa"/>
            <w:tcBorders>
              <w:left w:val="single" w:sz="4" w:space="0" w:color="000000"/>
              <w:right w:val="single" w:sz="4" w:space="0" w:color="000000"/>
            </w:tcBorders>
          </w:tcPr>
          <w:p>
            <w:pPr>
              <w:pStyle w:val="Normal"/>
              <w:widowControl w:val="false"/>
              <w:ind w:left="109" w:hanging="0"/>
              <w:jc w:val="both"/>
              <w:rPr>
                <w:color w:val="000000"/>
                <w:sz w:val="24"/>
                <w:szCs w:val="24"/>
              </w:rPr>
            </w:pPr>
            <w:r>
              <w:rPr>
                <w:color w:val="000000"/>
                <w:sz w:val="24"/>
                <w:szCs w:val="24"/>
              </w:rPr>
            </w:r>
          </w:p>
        </w:tc>
        <w:tc>
          <w:tcPr>
            <w:tcW w:w="3428" w:type="dxa"/>
            <w:tcBorders>
              <w:left w:val="single" w:sz="4" w:space="0" w:color="000000"/>
              <w:right w:val="single" w:sz="4" w:space="0" w:color="000000"/>
            </w:tcBorders>
          </w:tcPr>
          <w:p>
            <w:pPr>
              <w:pStyle w:val="Normal"/>
              <w:widowControl w:val="false"/>
              <w:tabs>
                <w:tab w:val="clear" w:pos="720"/>
                <w:tab w:val="left" w:pos="656" w:leader="none"/>
                <w:tab w:val="left" w:pos="1696" w:leader="none"/>
                <w:tab w:val="left" w:pos="2549" w:leader="none"/>
                <w:tab w:val="left" w:pos="3002" w:leader="none"/>
              </w:tabs>
              <w:ind w:left="109" w:hanging="0"/>
              <w:rPr>
                <w:color w:val="000000"/>
                <w:sz w:val="24"/>
                <w:szCs w:val="24"/>
              </w:rPr>
            </w:pPr>
            <w:r>
              <w:rPr>
                <w:color w:val="000000"/>
                <w:sz w:val="24"/>
                <w:szCs w:val="24"/>
              </w:rPr>
            </w:r>
          </w:p>
        </w:tc>
        <w:tc>
          <w:tcPr>
            <w:tcW w:w="3377"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color w:val="000000"/>
                <w:sz w:val="24"/>
                <w:szCs w:val="24"/>
              </w:rPr>
            </w:pPr>
            <w:r>
              <w:rPr>
                <w:color w:val="000000"/>
                <w:sz w:val="24"/>
                <w:szCs w:val="24"/>
              </w:rPr>
            </w:r>
          </w:p>
        </w:tc>
        <w:tc>
          <w:tcPr>
            <w:tcW w:w="2975" w:type="dxa"/>
            <w:tcBorders>
              <w:left w:val="single" w:sz="4" w:space="0" w:color="000000"/>
              <w:right w:val="single" w:sz="4" w:space="0" w:color="000000"/>
            </w:tcBorders>
          </w:tcPr>
          <w:p>
            <w:pPr>
              <w:pStyle w:val="Normal"/>
              <w:widowControl w:val="false"/>
              <w:rPr>
                <w:color w:val="000000"/>
                <w:sz w:val="24"/>
                <w:szCs w:val="24"/>
              </w:rPr>
            </w:pPr>
            <w:r>
              <w:rPr>
                <w:color w:val="000000"/>
                <w:sz w:val="24"/>
                <w:szCs w:val="24"/>
              </w:rPr>
            </w:r>
          </w:p>
        </w:tc>
      </w:tr>
      <w:tr>
        <w:trPr>
          <w:trHeight w:val="266" w:hRule="atLeast"/>
        </w:trPr>
        <w:tc>
          <w:tcPr>
            <w:tcW w:w="848" w:type="dxa"/>
            <w:tcBorders>
              <w:left w:val="single" w:sz="4" w:space="0" w:color="000000"/>
              <w:right w:val="single" w:sz="4" w:space="0" w:color="000000"/>
            </w:tcBorders>
          </w:tcPr>
          <w:p>
            <w:pPr>
              <w:pStyle w:val="Normal"/>
              <w:widowControl w:val="false"/>
              <w:rPr>
                <w:color w:val="000000"/>
                <w:sz w:val="24"/>
                <w:szCs w:val="24"/>
              </w:rPr>
            </w:pPr>
            <w:r>
              <w:rPr>
                <w:color w:val="000000"/>
                <w:sz w:val="24"/>
                <w:szCs w:val="24"/>
              </w:rPr>
            </w:r>
          </w:p>
        </w:tc>
        <w:tc>
          <w:tcPr>
            <w:tcW w:w="1417" w:type="dxa"/>
            <w:tcBorders>
              <w:left w:val="single" w:sz="4" w:space="0" w:color="000000"/>
              <w:right w:val="single" w:sz="4" w:space="0" w:color="000000"/>
            </w:tcBorders>
          </w:tcPr>
          <w:p>
            <w:pPr>
              <w:pStyle w:val="Normal"/>
              <w:widowControl w:val="false"/>
              <w:rPr>
                <w:color w:val="000000"/>
                <w:sz w:val="24"/>
                <w:szCs w:val="24"/>
              </w:rPr>
            </w:pPr>
            <w:r>
              <w:rPr>
                <w:color w:val="000000"/>
                <w:sz w:val="24"/>
                <w:szCs w:val="24"/>
              </w:rPr>
            </w:r>
          </w:p>
        </w:tc>
        <w:tc>
          <w:tcPr>
            <w:tcW w:w="2838" w:type="dxa"/>
            <w:tcBorders>
              <w:left w:val="single" w:sz="4" w:space="0" w:color="000000"/>
              <w:right w:val="single" w:sz="4" w:space="0" w:color="000000"/>
            </w:tcBorders>
          </w:tcPr>
          <w:p>
            <w:pPr>
              <w:pStyle w:val="Normal"/>
              <w:widowControl w:val="false"/>
              <w:ind w:left="109" w:hanging="0"/>
              <w:jc w:val="both"/>
              <w:rPr>
                <w:color w:val="000000"/>
                <w:sz w:val="24"/>
                <w:szCs w:val="24"/>
              </w:rPr>
            </w:pPr>
            <w:r>
              <w:rPr>
                <w:color w:val="000000"/>
                <w:sz w:val="24"/>
                <w:szCs w:val="24"/>
              </w:rPr>
            </w:r>
          </w:p>
        </w:tc>
        <w:tc>
          <w:tcPr>
            <w:tcW w:w="3428" w:type="dxa"/>
            <w:tcBorders>
              <w:left w:val="single" w:sz="4" w:space="0" w:color="000000"/>
              <w:right w:val="single" w:sz="4" w:space="0" w:color="000000"/>
            </w:tcBorders>
          </w:tcPr>
          <w:p>
            <w:pPr>
              <w:pStyle w:val="Normal"/>
              <w:widowControl w:val="false"/>
              <w:ind w:left="109" w:hanging="0"/>
              <w:rPr>
                <w:color w:val="000000"/>
                <w:sz w:val="24"/>
                <w:szCs w:val="24"/>
              </w:rPr>
            </w:pPr>
            <w:r>
              <w:rPr>
                <w:color w:val="000000"/>
                <w:sz w:val="24"/>
                <w:szCs w:val="24"/>
              </w:rPr>
            </w:r>
          </w:p>
        </w:tc>
        <w:tc>
          <w:tcPr>
            <w:tcW w:w="3377"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color w:val="000000"/>
                <w:sz w:val="24"/>
                <w:szCs w:val="24"/>
              </w:rPr>
            </w:pPr>
            <w:r>
              <w:rPr>
                <w:color w:val="000000"/>
                <w:sz w:val="24"/>
                <w:szCs w:val="24"/>
              </w:rPr>
            </w:r>
          </w:p>
        </w:tc>
        <w:tc>
          <w:tcPr>
            <w:tcW w:w="2975" w:type="dxa"/>
            <w:tcBorders>
              <w:left w:val="single" w:sz="4" w:space="0" w:color="000000"/>
              <w:right w:val="single" w:sz="4" w:space="0" w:color="000000"/>
            </w:tcBorders>
          </w:tcPr>
          <w:p>
            <w:pPr>
              <w:pStyle w:val="Normal"/>
              <w:widowControl w:val="false"/>
              <w:rPr>
                <w:color w:val="000000"/>
                <w:sz w:val="24"/>
                <w:szCs w:val="24"/>
              </w:rPr>
            </w:pPr>
            <w:r>
              <w:rPr>
                <w:color w:val="000000"/>
                <w:sz w:val="24"/>
                <w:szCs w:val="24"/>
              </w:rPr>
            </w:r>
          </w:p>
        </w:tc>
      </w:tr>
      <w:tr>
        <w:trPr>
          <w:trHeight w:val="265" w:hRule="atLeast"/>
        </w:trPr>
        <w:tc>
          <w:tcPr>
            <w:tcW w:w="848" w:type="dxa"/>
            <w:tcBorders>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sz w:val="24"/>
                <w:szCs w:val="24"/>
              </w:rPr>
            </w:r>
          </w:p>
        </w:tc>
        <w:tc>
          <w:tcPr>
            <w:tcW w:w="1417" w:type="dxa"/>
            <w:tcBorders>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sz w:val="24"/>
                <w:szCs w:val="24"/>
              </w:rPr>
            </w:r>
          </w:p>
        </w:tc>
        <w:tc>
          <w:tcPr>
            <w:tcW w:w="2838" w:type="dxa"/>
            <w:tcBorders>
              <w:left w:val="single" w:sz="4" w:space="0" w:color="000000"/>
              <w:bottom w:val="single" w:sz="4" w:space="0" w:color="000000"/>
              <w:right w:val="single" w:sz="4" w:space="0" w:color="000000"/>
            </w:tcBorders>
          </w:tcPr>
          <w:p>
            <w:pPr>
              <w:pStyle w:val="Normal"/>
              <w:widowControl w:val="false"/>
              <w:jc w:val="both"/>
              <w:rPr>
                <w:color w:val="000000"/>
                <w:sz w:val="24"/>
                <w:szCs w:val="24"/>
              </w:rPr>
            </w:pPr>
            <w:r>
              <w:rPr>
                <w:color w:val="000000"/>
                <w:sz w:val="24"/>
                <w:szCs w:val="24"/>
              </w:rPr>
            </w:r>
          </w:p>
        </w:tc>
        <w:tc>
          <w:tcPr>
            <w:tcW w:w="3428" w:type="dxa"/>
            <w:tcBorders>
              <w:left w:val="single" w:sz="4" w:space="0" w:color="000000"/>
              <w:bottom w:val="single" w:sz="4" w:space="0" w:color="000000"/>
              <w:right w:val="single" w:sz="4" w:space="0" w:color="000000"/>
            </w:tcBorders>
          </w:tcPr>
          <w:p>
            <w:pPr>
              <w:pStyle w:val="Normal"/>
              <w:widowControl w:val="false"/>
              <w:ind w:left="109" w:hanging="0"/>
              <w:rPr>
                <w:color w:val="000000"/>
                <w:sz w:val="24"/>
                <w:szCs w:val="24"/>
              </w:rPr>
            </w:pPr>
            <w:r>
              <w:rPr>
                <w:color w:val="000000"/>
                <w:sz w:val="24"/>
                <w:szCs w:val="24"/>
              </w:rPr>
            </w:r>
          </w:p>
        </w:tc>
        <w:tc>
          <w:tcPr>
            <w:tcW w:w="3377"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color w:val="000000"/>
                <w:sz w:val="24"/>
                <w:szCs w:val="24"/>
              </w:rPr>
            </w:pPr>
            <w:r>
              <w:rPr>
                <w:color w:val="000000"/>
                <w:sz w:val="24"/>
                <w:szCs w:val="24"/>
              </w:rPr>
            </w:r>
          </w:p>
        </w:tc>
        <w:tc>
          <w:tcPr>
            <w:tcW w:w="2975" w:type="dxa"/>
            <w:tcBorders>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sz w:val="24"/>
                <w:szCs w:val="24"/>
              </w:rPr>
            </w:r>
          </w:p>
        </w:tc>
      </w:tr>
    </w:tbl>
    <w:p>
      <w:pPr>
        <w:sectPr>
          <w:headerReference w:type="default" r:id="rId15"/>
          <w:footerReference w:type="default" r:id="rId16"/>
          <w:type w:val="nextPage"/>
          <w:pgSz w:orient="landscape" w:w="15840" w:h="12240"/>
          <w:pgMar w:left="480" w:right="260" w:gutter="0" w:header="622" w:top="1360" w:footer="1057" w:bottom="1240"/>
          <w:pgNumType w:fmt="decimal"/>
          <w:formProt w:val="false"/>
          <w:textDirection w:val="lrTb"/>
          <w:docGrid w:type="default" w:linePitch="100" w:charSpace="16384"/>
        </w:sectPr>
      </w:pPr>
    </w:p>
    <w:p>
      <w:pPr>
        <w:pStyle w:val="Normal"/>
        <w:spacing w:before="5" w:after="0"/>
        <w:rPr>
          <w:b/>
          <w:b/>
          <w:color w:val="000000"/>
          <w:sz w:val="24"/>
          <w:szCs w:val="24"/>
        </w:rPr>
      </w:pPr>
      <w:r>
        <w:rPr>
          <w:b/>
          <w:color w:val="000000"/>
          <w:sz w:val="24"/>
          <w:szCs w:val="24"/>
        </w:rPr>
      </w:r>
    </w:p>
    <w:tbl>
      <w:tblPr>
        <w:tblW w:w="14884" w:type="dxa"/>
        <w:jc w:val="left"/>
        <w:tblInd w:w="110" w:type="dxa"/>
        <w:tblLayout w:type="fixed"/>
        <w:tblCellMar>
          <w:top w:w="0" w:type="dxa"/>
          <w:left w:w="5" w:type="dxa"/>
          <w:bottom w:w="0" w:type="dxa"/>
          <w:right w:w="5" w:type="dxa"/>
        </w:tblCellMar>
        <w:tblLook w:val="0000" w:noHBand="0" w:noVBand="0" w:firstColumn="0" w:lastRow="0" w:lastColumn="0" w:firstRow="0"/>
      </w:tblPr>
      <w:tblGrid>
        <w:gridCol w:w="848"/>
        <w:gridCol w:w="1417"/>
        <w:gridCol w:w="3006"/>
        <w:gridCol w:w="3233"/>
        <w:gridCol w:w="3404"/>
        <w:gridCol w:w="2975"/>
      </w:tblGrid>
      <w:tr>
        <w:trPr>
          <w:trHeight w:val="1329" w:hRule="atLeast"/>
        </w:trPr>
        <w:tc>
          <w:tcPr>
            <w:tcW w:w="84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05" w:hanging="0"/>
              <w:rPr>
                <w:b/>
                <w:b/>
                <w:color w:val="000000"/>
                <w:sz w:val="24"/>
                <w:szCs w:val="24"/>
              </w:rPr>
            </w:pPr>
            <w:r>
              <w:rPr>
                <w:b/>
                <w:color w:val="000000"/>
                <w:sz w:val="24"/>
                <w:szCs w:val="24"/>
              </w:rPr>
              <w:t>S. No.</w:t>
            </w:r>
          </w:p>
        </w:tc>
        <w:tc>
          <w:tcPr>
            <w:tcW w:w="1417" w:type="dxa"/>
            <w:tcBorders>
              <w:top w:val="single" w:sz="4" w:space="0" w:color="000000"/>
              <w:left w:val="single" w:sz="4" w:space="0" w:color="000000"/>
              <w:bottom w:val="single" w:sz="4" w:space="0" w:color="000000"/>
              <w:right w:val="single" w:sz="4" w:space="0" w:color="000000"/>
            </w:tcBorders>
          </w:tcPr>
          <w:p>
            <w:pPr>
              <w:pStyle w:val="Normal"/>
              <w:widowControl w:val="false"/>
              <w:ind w:left="105" w:hanging="0"/>
              <w:rPr>
                <w:b/>
                <w:b/>
                <w:color w:val="000000"/>
                <w:sz w:val="24"/>
                <w:szCs w:val="24"/>
              </w:rPr>
            </w:pPr>
            <w:r>
              <w:rPr>
                <w:b/>
                <w:color w:val="000000"/>
                <w:sz w:val="24"/>
                <w:szCs w:val="24"/>
              </w:rPr>
              <w:t>Material issue identified</w:t>
            </w:r>
          </w:p>
        </w:tc>
        <w:tc>
          <w:tcPr>
            <w:tcW w:w="3006" w:type="dxa"/>
            <w:tcBorders>
              <w:top w:val="single" w:sz="4" w:space="0" w:color="000000"/>
              <w:left w:val="single" w:sz="4" w:space="0" w:color="000000"/>
              <w:bottom w:val="single" w:sz="4" w:space="0" w:color="000000"/>
              <w:right w:val="single" w:sz="4" w:space="0" w:color="000000"/>
            </w:tcBorders>
          </w:tcPr>
          <w:p>
            <w:pPr>
              <w:pStyle w:val="Normal"/>
              <w:widowControl w:val="false"/>
              <w:ind w:left="109" w:hanging="0"/>
              <w:rPr>
                <w:b/>
                <w:b/>
                <w:color w:val="000000"/>
                <w:sz w:val="24"/>
                <w:szCs w:val="24"/>
              </w:rPr>
            </w:pPr>
            <w:r>
              <w:rPr>
                <w:b/>
                <w:color w:val="000000"/>
                <w:sz w:val="24"/>
                <w:szCs w:val="24"/>
              </w:rPr>
              <w:t>Indicate whether risk or opportunity (R/O)</w:t>
            </w:r>
          </w:p>
        </w:tc>
        <w:tc>
          <w:tcPr>
            <w:tcW w:w="3233" w:type="dxa"/>
            <w:tcBorders>
              <w:top w:val="single" w:sz="4" w:space="0" w:color="000000"/>
              <w:left w:val="single" w:sz="4" w:space="0" w:color="000000"/>
              <w:bottom w:val="single" w:sz="4" w:space="0" w:color="000000"/>
              <w:right w:val="single" w:sz="4" w:space="0" w:color="000000"/>
            </w:tcBorders>
          </w:tcPr>
          <w:p>
            <w:pPr>
              <w:pStyle w:val="Normal"/>
              <w:widowControl w:val="false"/>
              <w:ind w:left="109" w:hanging="0"/>
              <w:rPr>
                <w:b/>
                <w:b/>
                <w:color w:val="000000"/>
                <w:sz w:val="24"/>
                <w:szCs w:val="24"/>
              </w:rPr>
            </w:pPr>
            <w:r>
              <w:rPr>
                <w:b/>
                <w:color w:val="000000"/>
                <w:sz w:val="24"/>
                <w:szCs w:val="24"/>
              </w:rPr>
              <w:t>Rationale for identifying the risk/ opportunity</w:t>
            </w:r>
          </w:p>
        </w:tc>
        <w:tc>
          <w:tcPr>
            <w:tcW w:w="3404" w:type="dxa"/>
            <w:tcBorders>
              <w:top w:val="single" w:sz="4" w:space="0" w:color="000000"/>
              <w:left w:val="single" w:sz="4" w:space="0" w:color="000000"/>
              <w:bottom w:val="single" w:sz="4" w:space="0" w:color="000000"/>
              <w:right w:val="single" w:sz="4" w:space="0" w:color="000000"/>
            </w:tcBorders>
          </w:tcPr>
          <w:p>
            <w:pPr>
              <w:pStyle w:val="Normal"/>
              <w:widowControl w:val="false"/>
              <w:ind w:left="105" w:hanging="0"/>
              <w:rPr>
                <w:b/>
                <w:b/>
                <w:color w:val="000000"/>
                <w:sz w:val="24"/>
                <w:szCs w:val="24"/>
              </w:rPr>
            </w:pPr>
            <w:r>
              <w:rPr>
                <w:b/>
                <w:color w:val="000000"/>
                <w:sz w:val="24"/>
                <w:szCs w:val="24"/>
              </w:rPr>
              <w:t>In case of risk, approach to adapt or mitigate</w:t>
            </w:r>
          </w:p>
        </w:tc>
        <w:tc>
          <w:tcPr>
            <w:tcW w:w="2975" w:type="dxa"/>
            <w:tcBorders>
              <w:top w:val="single" w:sz="4" w:space="0" w:color="000000"/>
              <w:left w:val="single" w:sz="4" w:space="0" w:color="000000"/>
              <w:bottom w:val="single" w:sz="4" w:space="0" w:color="000000"/>
              <w:right w:val="single" w:sz="4" w:space="0" w:color="000000"/>
            </w:tcBorders>
          </w:tcPr>
          <w:p>
            <w:pPr>
              <w:pStyle w:val="Normal"/>
              <w:widowControl w:val="false"/>
              <w:ind w:left="105" w:right="62" w:hanging="0"/>
              <w:rPr>
                <w:b/>
                <w:b/>
                <w:color w:val="000000"/>
                <w:sz w:val="24"/>
                <w:szCs w:val="24"/>
              </w:rPr>
            </w:pPr>
            <w:r>
              <w:rPr>
                <w:b/>
                <w:color w:val="000000"/>
                <w:sz w:val="24"/>
                <w:szCs w:val="24"/>
              </w:rPr>
              <w:t>Financial implications of the risk or opportunity (Indicate positive or negative implications)</w:t>
            </w:r>
          </w:p>
        </w:tc>
      </w:tr>
      <w:tr>
        <w:trPr>
          <w:trHeight w:val="278" w:hRule="atLeast"/>
        </w:trPr>
        <w:tc>
          <w:tcPr>
            <w:tcW w:w="84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ind w:left="105" w:hanging="0"/>
              <w:rPr>
                <w:color w:val="000000"/>
                <w:sz w:val="24"/>
                <w:szCs w:val="24"/>
              </w:rPr>
            </w:pPr>
            <w:r>
              <w:rPr>
                <w:color w:val="000000"/>
                <w:sz w:val="24"/>
                <w:szCs w:val="24"/>
              </w:rPr>
              <w:t>3</w:t>
            </w:r>
          </w:p>
        </w:tc>
        <w:tc>
          <w:tcPr>
            <w:tcW w:w="141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ind w:left="105" w:hanging="0"/>
              <w:rPr>
                <w:color w:val="000000"/>
                <w:sz w:val="24"/>
                <w:szCs w:val="24"/>
              </w:rPr>
            </w:pPr>
            <w:r>
              <w:rPr>
                <w:color w:val="212529"/>
                <w:sz w:val="24"/>
                <w:szCs w:val="24"/>
              </w:rPr>
              <w:t xml:space="preserve">Product Safety and Quality </w:t>
            </w:r>
          </w:p>
        </w:tc>
        <w:tc>
          <w:tcPr>
            <w:tcW w:w="300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ind w:left="109" w:hanging="0"/>
              <w:rPr>
                <w:color w:val="212529"/>
                <w:sz w:val="24"/>
                <w:szCs w:val="24"/>
              </w:rPr>
            </w:pPr>
            <w:r>
              <w:rPr>
                <w:color w:val="212529"/>
                <w:sz w:val="24"/>
                <w:szCs w:val="24"/>
              </w:rPr>
              <w:t xml:space="preserve">Risk </w:t>
            </w:r>
          </w:p>
          <w:p>
            <w:pPr>
              <w:pStyle w:val="Normal"/>
              <w:widowControl w:val="false"/>
              <w:spacing w:lineRule="auto" w:line="259"/>
              <w:ind w:left="109" w:hanging="0"/>
              <w:rPr>
                <w:color w:val="212529"/>
                <w:sz w:val="24"/>
                <w:szCs w:val="24"/>
              </w:rPr>
            </w:pPr>
            <w:r>
              <w:rPr>
                <w:color w:val="212529"/>
                <w:sz w:val="24"/>
                <w:szCs w:val="24"/>
              </w:rPr>
            </w:r>
          </w:p>
          <w:p>
            <w:pPr>
              <w:pStyle w:val="Normal"/>
              <w:widowControl w:val="false"/>
              <w:spacing w:lineRule="auto" w:line="259"/>
              <w:ind w:left="109" w:hanging="0"/>
              <w:rPr>
                <w:color w:val="000000"/>
                <w:sz w:val="24"/>
                <w:szCs w:val="24"/>
              </w:rPr>
            </w:pPr>
            <w:r>
              <w:rPr>
                <w:color w:val="000000"/>
                <w:sz w:val="24"/>
                <w:szCs w:val="24"/>
              </w:rPr>
              <w:t xml:space="preserve">• </w:t>
            </w:r>
            <w:r>
              <w:rPr>
                <w:color w:val="000000"/>
                <w:sz w:val="24"/>
                <w:szCs w:val="24"/>
              </w:rPr>
              <w:t xml:space="preserve">KIL products are used as key components in aerospace, earthworks, energy, general engineering, and transportation industries. </w:t>
            </w:r>
          </w:p>
          <w:p>
            <w:pPr>
              <w:pStyle w:val="Normal"/>
              <w:widowControl w:val="false"/>
              <w:spacing w:lineRule="auto" w:line="259"/>
              <w:ind w:left="109" w:hanging="0"/>
              <w:rPr>
                <w:color w:val="000000"/>
                <w:sz w:val="24"/>
                <w:szCs w:val="24"/>
              </w:rPr>
            </w:pPr>
            <w:r>
              <w:rPr>
                <w:color w:val="000000"/>
                <w:sz w:val="24"/>
                <w:szCs w:val="24"/>
              </w:rPr>
            </w:r>
          </w:p>
          <w:p>
            <w:pPr>
              <w:pStyle w:val="Normal"/>
              <w:widowControl w:val="false"/>
              <w:spacing w:lineRule="auto" w:line="259"/>
              <w:ind w:left="109" w:hanging="0"/>
              <w:rPr>
                <w:color w:val="000000"/>
                <w:sz w:val="24"/>
                <w:szCs w:val="24"/>
              </w:rPr>
            </w:pPr>
            <w:r>
              <w:rPr>
                <w:color w:val="000000"/>
                <w:sz w:val="24"/>
                <w:szCs w:val="24"/>
              </w:rPr>
              <w:t xml:space="preserve">• </w:t>
            </w:r>
            <w:r>
              <w:rPr>
                <w:color w:val="000000"/>
                <w:sz w:val="24"/>
                <w:szCs w:val="24"/>
              </w:rPr>
              <w:t>While KIL has implemented a quality management system consistent with global and industry standards, any rare incident of slippage can impact customers.</w:t>
            </w:r>
          </w:p>
        </w:tc>
        <w:tc>
          <w:tcPr>
            <w:tcW w:w="323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ind w:left="109" w:hanging="0"/>
              <w:rPr>
                <w:color w:val="000000"/>
                <w:sz w:val="24"/>
                <w:szCs w:val="24"/>
              </w:rPr>
            </w:pPr>
            <w:r>
              <w:rPr>
                <w:color w:val="000000"/>
                <w:sz w:val="24"/>
                <w:szCs w:val="24"/>
              </w:rPr>
              <w:t>KIL products can impact the performance of critical components and processes of customers from aerospace, earthworks, energy, general engineering, and transportation industries. Bearing this in mind, KIL has long brought into effect robust mechanisms to ensure consistent global quality. At the same time, KIL focuses on continuous improvement while maintaining consistent product safety standards. Any deviation in product quality or minor lapse in product safety would result in loss of customers and impact the business.</w:t>
            </w:r>
          </w:p>
        </w:tc>
        <w:tc>
          <w:tcPr>
            <w:tcW w:w="340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ind w:left="105" w:hanging="0"/>
              <w:rPr>
                <w:color w:val="000000"/>
                <w:sz w:val="24"/>
                <w:szCs w:val="24"/>
              </w:rPr>
            </w:pPr>
            <w:r>
              <w:rPr>
                <w:color w:val="000000"/>
                <w:sz w:val="24"/>
                <w:szCs w:val="24"/>
              </w:rPr>
              <w:t xml:space="preserve">The company adheres to global standards of quality management. This would augment its product quality and in-turn its safety while also contributing to business growth. The company has invested in technology, equipment, and people to build capabilities, better serve customers, compete, and grow. The has established a Quality Clinic that enables the team to address customer complaints faster while also conducting proactive outreach to mitigate any issues. </w:t>
            </w:r>
          </w:p>
        </w:tc>
        <w:tc>
          <w:tcPr>
            <w:tcW w:w="297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ind w:left="105" w:hanging="0"/>
              <w:rPr>
                <w:color w:val="000000"/>
                <w:sz w:val="24"/>
                <w:szCs w:val="24"/>
              </w:rPr>
            </w:pPr>
            <w:r>
              <w:rPr>
                <w:color w:val="212529"/>
                <w:sz w:val="24"/>
                <w:szCs w:val="24"/>
              </w:rPr>
              <w:t>Negative</w:t>
            </w:r>
          </w:p>
        </w:tc>
      </w:tr>
    </w:tbl>
    <w:p>
      <w:pPr>
        <w:sectPr>
          <w:headerReference w:type="default" r:id="rId17"/>
          <w:footerReference w:type="default" r:id="rId18"/>
          <w:type w:val="nextPage"/>
          <w:pgSz w:orient="landscape" w:w="15840" w:h="12240"/>
          <w:pgMar w:left="480" w:right="260" w:gutter="0" w:header="622" w:top="1360" w:footer="1057" w:bottom="1240"/>
          <w:pgNumType w:fmt="decimal"/>
          <w:formProt w:val="false"/>
          <w:textDirection w:val="lrTb"/>
          <w:docGrid w:type="default" w:linePitch="100" w:charSpace="16384"/>
        </w:sectPr>
      </w:pPr>
    </w:p>
    <w:p>
      <w:pPr>
        <w:pStyle w:val="Normal"/>
        <w:spacing w:before="5" w:after="0"/>
        <w:rPr>
          <w:b/>
          <w:b/>
          <w:color w:val="000000"/>
          <w:sz w:val="24"/>
          <w:szCs w:val="24"/>
        </w:rPr>
      </w:pPr>
      <w:r>
        <w:rPr>
          <w:b/>
          <w:color w:val="000000"/>
          <w:sz w:val="24"/>
          <w:szCs w:val="24"/>
        </w:rPr>
      </w:r>
    </w:p>
    <w:tbl>
      <w:tblPr>
        <w:tblW w:w="14884" w:type="dxa"/>
        <w:jc w:val="left"/>
        <w:tblInd w:w="110" w:type="dxa"/>
        <w:tblLayout w:type="fixed"/>
        <w:tblCellMar>
          <w:top w:w="0" w:type="dxa"/>
          <w:left w:w="5" w:type="dxa"/>
          <w:bottom w:w="0" w:type="dxa"/>
          <w:right w:w="5" w:type="dxa"/>
        </w:tblCellMar>
        <w:tblLook w:val="0000" w:noHBand="0" w:noVBand="0" w:firstColumn="0" w:lastRow="0" w:lastColumn="0" w:firstRow="0"/>
      </w:tblPr>
      <w:tblGrid>
        <w:gridCol w:w="848"/>
        <w:gridCol w:w="1417"/>
        <w:gridCol w:w="2838"/>
        <w:gridCol w:w="3401"/>
        <w:gridCol w:w="3800"/>
        <w:gridCol w:w="2579"/>
      </w:tblGrid>
      <w:tr>
        <w:trPr>
          <w:trHeight w:val="1339" w:hRule="atLeast"/>
        </w:trPr>
        <w:tc>
          <w:tcPr>
            <w:tcW w:w="84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00" w:hanging="0"/>
              <w:rPr>
                <w:b/>
                <w:b/>
                <w:color w:val="000000"/>
                <w:sz w:val="24"/>
                <w:szCs w:val="24"/>
              </w:rPr>
            </w:pPr>
            <w:r>
              <w:rPr>
                <w:b/>
                <w:color w:val="000000"/>
                <w:sz w:val="24"/>
                <w:szCs w:val="24"/>
              </w:rPr>
              <w:t>S. No.</w:t>
            </w:r>
          </w:p>
        </w:tc>
        <w:tc>
          <w:tcPr>
            <w:tcW w:w="1417" w:type="dxa"/>
            <w:tcBorders>
              <w:top w:val="single" w:sz="4" w:space="0" w:color="000000"/>
              <w:left w:val="single" w:sz="4" w:space="0" w:color="000000"/>
              <w:bottom w:val="single" w:sz="4" w:space="0" w:color="000000"/>
              <w:right w:val="single" w:sz="4" w:space="0" w:color="000000"/>
            </w:tcBorders>
          </w:tcPr>
          <w:p>
            <w:pPr>
              <w:pStyle w:val="Normal"/>
              <w:widowControl w:val="false"/>
              <w:ind w:left="100" w:hanging="0"/>
              <w:rPr>
                <w:b/>
                <w:b/>
                <w:color w:val="000000"/>
                <w:sz w:val="24"/>
                <w:szCs w:val="24"/>
              </w:rPr>
            </w:pPr>
            <w:r>
              <w:rPr>
                <w:b/>
                <w:color w:val="000000"/>
                <w:sz w:val="24"/>
                <w:szCs w:val="24"/>
              </w:rPr>
              <w:t>Material issue identified</w:t>
            </w:r>
          </w:p>
        </w:tc>
        <w:tc>
          <w:tcPr>
            <w:tcW w:w="2838" w:type="dxa"/>
            <w:tcBorders>
              <w:top w:val="single" w:sz="4" w:space="0" w:color="000000"/>
              <w:left w:val="single" w:sz="4" w:space="0" w:color="000000"/>
              <w:bottom w:val="single" w:sz="4" w:space="0" w:color="000000"/>
              <w:right w:val="single" w:sz="4" w:space="0" w:color="000000"/>
            </w:tcBorders>
          </w:tcPr>
          <w:p>
            <w:pPr>
              <w:pStyle w:val="Normal"/>
              <w:widowControl w:val="false"/>
              <w:ind w:left="105" w:hanging="0"/>
              <w:rPr>
                <w:b/>
                <w:b/>
                <w:color w:val="000000"/>
                <w:sz w:val="24"/>
                <w:szCs w:val="24"/>
              </w:rPr>
            </w:pPr>
            <w:r>
              <w:rPr>
                <w:b/>
                <w:color w:val="000000"/>
                <w:sz w:val="24"/>
                <w:szCs w:val="24"/>
              </w:rPr>
              <w:t>Indicate whether risk or opportunity (R/O)</w:t>
            </w:r>
          </w:p>
        </w:tc>
        <w:tc>
          <w:tcPr>
            <w:tcW w:w="3401" w:type="dxa"/>
            <w:tcBorders>
              <w:top w:val="single" w:sz="4" w:space="0" w:color="000000"/>
              <w:left w:val="single" w:sz="4" w:space="0" w:color="000000"/>
              <w:bottom w:val="single" w:sz="4" w:space="0" w:color="000000"/>
              <w:right w:val="single" w:sz="4" w:space="0" w:color="000000"/>
            </w:tcBorders>
          </w:tcPr>
          <w:p>
            <w:pPr>
              <w:pStyle w:val="Normal"/>
              <w:widowControl w:val="false"/>
              <w:ind w:left="105" w:hanging="0"/>
              <w:rPr>
                <w:b/>
                <w:b/>
                <w:color w:val="000000"/>
                <w:sz w:val="24"/>
                <w:szCs w:val="24"/>
              </w:rPr>
            </w:pPr>
            <w:r>
              <w:rPr>
                <w:b/>
                <w:color w:val="000000"/>
                <w:sz w:val="24"/>
                <w:szCs w:val="24"/>
              </w:rPr>
              <w:t>Rationale for identifying the risk/ opportunity</w:t>
            </w:r>
          </w:p>
        </w:tc>
        <w:tc>
          <w:tcPr>
            <w:tcW w:w="3800" w:type="dxa"/>
            <w:tcBorders>
              <w:top w:val="single" w:sz="4" w:space="0" w:color="000000"/>
              <w:left w:val="single" w:sz="4" w:space="0" w:color="000000"/>
              <w:bottom w:val="single" w:sz="4" w:space="0" w:color="000000"/>
              <w:right w:val="single" w:sz="4" w:space="0" w:color="000000"/>
            </w:tcBorders>
          </w:tcPr>
          <w:p>
            <w:pPr>
              <w:pStyle w:val="Normal"/>
              <w:widowControl w:val="false"/>
              <w:ind w:left="100" w:hanging="0"/>
              <w:rPr>
                <w:b/>
                <w:b/>
                <w:color w:val="000000"/>
                <w:sz w:val="24"/>
                <w:szCs w:val="24"/>
              </w:rPr>
            </w:pPr>
            <w:r>
              <w:rPr>
                <w:b/>
                <w:color w:val="000000"/>
                <w:sz w:val="24"/>
                <w:szCs w:val="24"/>
              </w:rPr>
              <w:t>In case of risk, approach to adapt or mitigate</w:t>
            </w:r>
          </w:p>
        </w:tc>
        <w:tc>
          <w:tcPr>
            <w:tcW w:w="2579" w:type="dxa"/>
            <w:tcBorders>
              <w:top w:val="single" w:sz="4" w:space="0" w:color="000000"/>
              <w:left w:val="single" w:sz="4" w:space="0" w:color="000000"/>
              <w:bottom w:val="single" w:sz="4" w:space="0" w:color="000000"/>
              <w:right w:val="single" w:sz="4" w:space="0" w:color="000000"/>
            </w:tcBorders>
          </w:tcPr>
          <w:p>
            <w:pPr>
              <w:pStyle w:val="Normal"/>
              <w:widowControl w:val="false"/>
              <w:ind w:left="100" w:right="62" w:hanging="0"/>
              <w:rPr>
                <w:b/>
                <w:b/>
                <w:color w:val="000000"/>
                <w:sz w:val="24"/>
                <w:szCs w:val="24"/>
              </w:rPr>
            </w:pPr>
            <w:r>
              <w:rPr>
                <w:b/>
                <w:color w:val="000000"/>
                <w:sz w:val="24"/>
                <w:szCs w:val="24"/>
              </w:rPr>
              <w:t>Financial implications of the risk or opportunity (Indicate positive or negative implications)</w:t>
            </w:r>
          </w:p>
        </w:tc>
      </w:tr>
      <w:tr>
        <w:trPr>
          <w:trHeight w:val="276" w:hRule="atLeast"/>
        </w:trPr>
        <w:tc>
          <w:tcPr>
            <w:tcW w:w="848" w:type="dxa"/>
            <w:tcBorders>
              <w:top w:val="single" w:sz="4" w:space="0" w:color="000000"/>
              <w:left w:val="single" w:sz="4" w:space="0" w:color="000000"/>
              <w:right w:val="single" w:sz="4" w:space="0" w:color="000000"/>
            </w:tcBorders>
          </w:tcPr>
          <w:p>
            <w:pPr>
              <w:pStyle w:val="Normal"/>
              <w:widowControl w:val="false"/>
              <w:spacing w:lineRule="auto" w:line="247"/>
              <w:ind w:left="100" w:hanging="0"/>
              <w:rPr>
                <w:color w:val="000000"/>
                <w:sz w:val="24"/>
                <w:szCs w:val="24"/>
              </w:rPr>
            </w:pPr>
            <w:r>
              <w:rPr>
                <w:color w:val="000000"/>
                <w:sz w:val="24"/>
                <w:szCs w:val="24"/>
              </w:rPr>
              <w:t>4</w:t>
            </w:r>
          </w:p>
        </w:tc>
        <w:tc>
          <w:tcPr>
            <w:tcW w:w="1417" w:type="dxa"/>
            <w:tcBorders>
              <w:top w:val="single" w:sz="4" w:space="0" w:color="000000"/>
              <w:left w:val="single" w:sz="4" w:space="0" w:color="000000"/>
              <w:right w:val="single" w:sz="4" w:space="0" w:color="000000"/>
            </w:tcBorders>
          </w:tcPr>
          <w:p>
            <w:pPr>
              <w:pStyle w:val="Normal"/>
              <w:widowControl w:val="false"/>
              <w:spacing w:lineRule="auto" w:line="247"/>
              <w:ind w:left="100" w:hanging="0"/>
              <w:rPr>
                <w:color w:val="000000"/>
                <w:sz w:val="24"/>
                <w:szCs w:val="24"/>
              </w:rPr>
            </w:pPr>
            <w:r>
              <w:rPr>
                <w:color w:val="000000"/>
                <w:sz w:val="24"/>
                <w:szCs w:val="24"/>
              </w:rPr>
              <w:t>Employee engagement &amp; wellbeing</w:t>
            </w:r>
          </w:p>
        </w:tc>
        <w:tc>
          <w:tcPr>
            <w:tcW w:w="2838" w:type="dxa"/>
            <w:tcBorders>
              <w:top w:val="single" w:sz="4" w:space="0" w:color="000000"/>
              <w:left w:val="single" w:sz="4" w:space="0" w:color="000000"/>
              <w:right w:val="single" w:sz="4" w:space="0" w:color="000000"/>
            </w:tcBorders>
          </w:tcPr>
          <w:p>
            <w:pPr>
              <w:pStyle w:val="Normal"/>
              <w:widowControl w:val="false"/>
              <w:tabs>
                <w:tab w:val="clear" w:pos="720"/>
                <w:tab w:val="left" w:pos="1584" w:leader="none"/>
                <w:tab w:val="left" w:pos="2075" w:leader="none"/>
              </w:tabs>
              <w:spacing w:lineRule="auto" w:line="247"/>
              <w:ind w:left="3" w:hanging="0"/>
              <w:rPr>
                <w:color w:val="212529"/>
                <w:sz w:val="24"/>
                <w:szCs w:val="24"/>
              </w:rPr>
            </w:pPr>
            <w:r>
              <w:rPr>
                <w:color w:val="212529"/>
                <w:sz w:val="24"/>
                <w:szCs w:val="24"/>
              </w:rPr>
              <w:t>Opportunity</w:t>
              <w:tab/>
            </w:r>
          </w:p>
          <w:p>
            <w:pPr>
              <w:pStyle w:val="Normal"/>
              <w:widowControl w:val="false"/>
              <w:tabs>
                <w:tab w:val="clear" w:pos="720"/>
                <w:tab w:val="left" w:pos="1584" w:leader="none"/>
                <w:tab w:val="left" w:pos="2075" w:leader="none"/>
              </w:tabs>
              <w:spacing w:lineRule="auto" w:line="247"/>
              <w:ind w:left="3" w:hanging="0"/>
              <w:rPr>
                <w:color w:val="212529"/>
                <w:sz w:val="24"/>
                <w:szCs w:val="24"/>
              </w:rPr>
            </w:pPr>
            <w:r>
              <w:rPr>
                <w:color w:val="212529"/>
                <w:sz w:val="24"/>
                <w:szCs w:val="24"/>
              </w:rPr>
            </w:r>
          </w:p>
          <w:p>
            <w:pPr>
              <w:pStyle w:val="Normal"/>
              <w:widowControl w:val="false"/>
              <w:tabs>
                <w:tab w:val="clear" w:pos="720"/>
                <w:tab w:val="left" w:pos="1584" w:leader="none"/>
                <w:tab w:val="left" w:pos="2075" w:leader="none"/>
              </w:tabs>
              <w:spacing w:lineRule="auto" w:line="247"/>
              <w:ind w:left="3" w:hanging="0"/>
              <w:rPr>
                <w:color w:val="000000"/>
                <w:sz w:val="24"/>
                <w:szCs w:val="24"/>
              </w:rPr>
            </w:pPr>
            <w:r>
              <w:rPr>
                <w:color w:val="000000"/>
                <w:sz w:val="24"/>
                <w:szCs w:val="24"/>
              </w:rPr>
              <w:t xml:space="preserve">• </w:t>
            </w:r>
            <w:r>
              <w:rPr>
                <w:color w:val="000000"/>
                <w:sz w:val="24"/>
                <w:szCs w:val="24"/>
              </w:rPr>
              <w:t>Close engagement with the workforce has helped to build a strong relationship between management and the workforce. This is expected to further help retain skilled employees and attract talent.</w:t>
            </w:r>
          </w:p>
        </w:tc>
        <w:tc>
          <w:tcPr>
            <w:tcW w:w="3401" w:type="dxa"/>
            <w:tcBorders>
              <w:top w:val="single" w:sz="4" w:space="0" w:color="000000"/>
              <w:left w:val="single" w:sz="4" w:space="0" w:color="000000"/>
              <w:right w:val="single" w:sz="4" w:space="0" w:color="000000"/>
            </w:tcBorders>
          </w:tcPr>
          <w:p>
            <w:pPr>
              <w:pStyle w:val="Normal"/>
              <w:widowControl w:val="false"/>
              <w:spacing w:lineRule="auto" w:line="247"/>
              <w:ind w:left="105" w:hanging="0"/>
              <w:rPr>
                <w:color w:val="000000"/>
                <w:sz w:val="24"/>
                <w:szCs w:val="24"/>
              </w:rPr>
            </w:pPr>
            <w:r>
              <w:rPr>
                <w:color w:val="000000"/>
                <w:sz w:val="24"/>
                <w:szCs w:val="24"/>
              </w:rPr>
              <w:t>Employee well-being is critical to business operations and productivity. Multiple facets of employee well-being are adequately managed and incorporated by the company in various employee-centric initiatives. A highly productive workforce would augment business growth.</w:t>
            </w:r>
          </w:p>
        </w:tc>
        <w:tc>
          <w:tcPr>
            <w:tcW w:w="3800" w:type="dxa"/>
            <w:tcBorders>
              <w:top w:val="single" w:sz="4" w:space="0" w:color="000000"/>
              <w:left w:val="single" w:sz="4" w:space="0" w:color="000000"/>
              <w:right w:val="single" w:sz="4" w:space="0" w:color="000000"/>
            </w:tcBorders>
          </w:tcPr>
          <w:p>
            <w:pPr>
              <w:pStyle w:val="Normal"/>
              <w:widowControl w:val="false"/>
              <w:tabs>
                <w:tab w:val="clear" w:pos="720"/>
                <w:tab w:val="left" w:pos="755" w:leader="none"/>
                <w:tab w:val="left" w:pos="1899" w:leader="none"/>
                <w:tab w:val="left" w:pos="3097" w:leader="none"/>
              </w:tabs>
              <w:spacing w:lineRule="auto" w:line="247" w:before="1" w:after="0"/>
              <w:rPr>
                <w:rFonts w:eastAsia="Carlito"/>
                <w:color w:val="000000"/>
                <w:sz w:val="24"/>
                <w:szCs w:val="24"/>
              </w:rPr>
            </w:pPr>
            <w:r>
              <w:rPr>
                <w:rFonts w:eastAsia="Carlito"/>
                <w:color w:val="000000"/>
                <w:sz w:val="24"/>
                <w:szCs w:val="24"/>
              </w:rPr>
              <w:t>The company continues to implement employee-centric initiatives such as periodic health check-ups, regular leadership communication, People Development Council to retain and grow the talent pool, engaging employees through Reward and Recognition programs, celebration of important days, sports tournaments, and cultural activities – all aimed at ensuring a vibrant workforce, propelling its business growth.</w:t>
            </w:r>
          </w:p>
        </w:tc>
        <w:tc>
          <w:tcPr>
            <w:tcW w:w="2579" w:type="dxa"/>
            <w:tcBorders>
              <w:top w:val="single" w:sz="4" w:space="0" w:color="000000"/>
              <w:left w:val="single" w:sz="4" w:space="0" w:color="000000"/>
              <w:right w:val="single" w:sz="4" w:space="0" w:color="000000"/>
            </w:tcBorders>
          </w:tcPr>
          <w:p>
            <w:pPr>
              <w:pStyle w:val="Normal"/>
              <w:widowControl w:val="false"/>
              <w:spacing w:lineRule="auto" w:line="247"/>
              <w:ind w:left="100" w:hanging="0"/>
              <w:rPr>
                <w:color w:val="000000"/>
                <w:sz w:val="24"/>
                <w:szCs w:val="24"/>
              </w:rPr>
            </w:pPr>
            <w:r>
              <w:rPr>
                <w:color w:val="000000"/>
                <w:sz w:val="24"/>
                <w:szCs w:val="24"/>
              </w:rPr>
              <w:t>Positive</w:t>
            </w:r>
          </w:p>
        </w:tc>
      </w:tr>
      <w:tr>
        <w:trPr>
          <w:trHeight w:val="267" w:hRule="atLeast"/>
        </w:trPr>
        <w:tc>
          <w:tcPr>
            <w:tcW w:w="848" w:type="dxa"/>
            <w:tcBorders>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sz w:val="24"/>
                <w:szCs w:val="24"/>
              </w:rPr>
            </w:r>
          </w:p>
        </w:tc>
        <w:tc>
          <w:tcPr>
            <w:tcW w:w="1417" w:type="dxa"/>
            <w:tcBorders>
              <w:left w:val="single" w:sz="4" w:space="0" w:color="000000"/>
              <w:bottom w:val="single" w:sz="4" w:space="0" w:color="000000"/>
              <w:right w:val="single" w:sz="4" w:space="0" w:color="000000"/>
            </w:tcBorders>
          </w:tcPr>
          <w:p>
            <w:pPr>
              <w:pStyle w:val="Normal"/>
              <w:widowControl w:val="false"/>
              <w:spacing w:before="3" w:after="0"/>
              <w:rPr>
                <w:color w:val="000000"/>
                <w:sz w:val="24"/>
                <w:szCs w:val="24"/>
              </w:rPr>
            </w:pPr>
            <w:r>
              <w:rPr>
                <w:color w:val="000000"/>
                <w:sz w:val="24"/>
                <w:szCs w:val="24"/>
              </w:rPr>
            </w:r>
          </w:p>
        </w:tc>
        <w:tc>
          <w:tcPr>
            <w:tcW w:w="2838" w:type="dxa"/>
            <w:tcBorders>
              <w:left w:val="single" w:sz="4" w:space="0" w:color="000000"/>
              <w:bottom w:val="single" w:sz="4" w:space="0" w:color="000000"/>
              <w:right w:val="single" w:sz="4" w:space="0" w:color="000000"/>
            </w:tcBorders>
          </w:tcPr>
          <w:p>
            <w:pPr>
              <w:pStyle w:val="Normal"/>
              <w:widowControl w:val="false"/>
              <w:tabs>
                <w:tab w:val="clear" w:pos="720"/>
                <w:tab w:val="left" w:pos="1532" w:leader="none"/>
                <w:tab w:val="left" w:pos="2328" w:leader="none"/>
              </w:tabs>
              <w:spacing w:before="3" w:after="0"/>
              <w:rPr>
                <w:color w:val="000000"/>
                <w:sz w:val="24"/>
                <w:szCs w:val="24"/>
              </w:rPr>
            </w:pPr>
            <w:r>
              <w:rPr>
                <w:color w:val="000000"/>
                <w:sz w:val="24"/>
                <w:szCs w:val="24"/>
              </w:rPr>
            </w:r>
          </w:p>
        </w:tc>
        <w:tc>
          <w:tcPr>
            <w:tcW w:w="3401" w:type="dxa"/>
            <w:tcBorders>
              <w:left w:val="single" w:sz="4" w:space="0" w:color="000000"/>
              <w:bottom w:val="single" w:sz="4" w:space="0" w:color="000000"/>
              <w:right w:val="single" w:sz="4" w:space="0" w:color="000000"/>
            </w:tcBorders>
          </w:tcPr>
          <w:p>
            <w:pPr>
              <w:pStyle w:val="Normal"/>
              <w:widowControl w:val="false"/>
              <w:tabs>
                <w:tab w:val="clear" w:pos="720"/>
                <w:tab w:val="left" w:pos="571" w:leader="none"/>
                <w:tab w:val="left" w:pos="1665" w:leader="none"/>
                <w:tab w:val="left" w:pos="2944" w:leader="none"/>
              </w:tabs>
              <w:spacing w:before="3" w:after="0"/>
              <w:rPr>
                <w:color w:val="000000"/>
                <w:sz w:val="24"/>
                <w:szCs w:val="24"/>
              </w:rPr>
            </w:pPr>
            <w:r>
              <w:rPr>
                <w:color w:val="000000"/>
                <w:sz w:val="24"/>
                <w:szCs w:val="24"/>
              </w:rPr>
            </w:r>
          </w:p>
        </w:tc>
        <w:tc>
          <w:tcPr>
            <w:tcW w:w="3800" w:type="dxa"/>
            <w:tcBorders>
              <w:left w:val="single" w:sz="4" w:space="0" w:color="000000"/>
              <w:bottom w:val="single" w:sz="4" w:space="0" w:color="000000"/>
              <w:right w:val="single" w:sz="4" w:space="0" w:color="000000"/>
            </w:tcBorders>
          </w:tcPr>
          <w:p>
            <w:pPr>
              <w:pStyle w:val="Normal"/>
              <w:widowControl w:val="false"/>
              <w:tabs>
                <w:tab w:val="clear" w:pos="720"/>
                <w:tab w:val="left" w:pos="1721" w:leader="none"/>
              </w:tabs>
              <w:spacing w:lineRule="auto" w:line="247"/>
              <w:rPr>
                <w:rFonts w:eastAsia="Carlito"/>
                <w:color w:val="000000"/>
                <w:sz w:val="24"/>
                <w:szCs w:val="24"/>
              </w:rPr>
            </w:pPr>
            <w:r>
              <w:rPr>
                <w:rFonts w:eastAsia="Carlito"/>
                <w:color w:val="000000"/>
                <w:sz w:val="24"/>
                <w:szCs w:val="24"/>
              </w:rPr>
            </w:r>
          </w:p>
        </w:tc>
        <w:tc>
          <w:tcPr>
            <w:tcW w:w="2579" w:type="dxa"/>
            <w:tcBorders>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sz w:val="24"/>
                <w:szCs w:val="24"/>
              </w:rPr>
            </w:r>
          </w:p>
        </w:tc>
      </w:tr>
      <w:tr>
        <w:trPr>
          <w:trHeight w:val="276" w:hRule="atLeast"/>
        </w:trPr>
        <w:tc>
          <w:tcPr>
            <w:tcW w:w="84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7"/>
              <w:ind w:left="100" w:hanging="0"/>
              <w:rPr>
                <w:color w:val="000000"/>
                <w:sz w:val="24"/>
                <w:szCs w:val="24"/>
              </w:rPr>
            </w:pPr>
            <w:r>
              <w:rPr>
                <w:color w:val="000000"/>
                <w:sz w:val="24"/>
                <w:szCs w:val="24"/>
              </w:rPr>
              <w:t>5</w:t>
            </w:r>
          </w:p>
        </w:tc>
        <w:tc>
          <w:tcPr>
            <w:tcW w:w="141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7"/>
              <w:ind w:left="100" w:hanging="0"/>
              <w:rPr>
                <w:color w:val="000000"/>
                <w:sz w:val="24"/>
                <w:szCs w:val="24"/>
              </w:rPr>
            </w:pPr>
            <w:r>
              <w:rPr>
                <w:color w:val="212529"/>
                <w:sz w:val="24"/>
                <w:szCs w:val="24"/>
              </w:rPr>
              <w:t>Diversity &amp; Equal Opportunity</w:t>
            </w:r>
          </w:p>
        </w:tc>
        <w:tc>
          <w:tcPr>
            <w:tcW w:w="28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7"/>
              <w:ind w:left="3" w:hanging="0"/>
              <w:rPr>
                <w:color w:val="212529"/>
                <w:sz w:val="24"/>
                <w:szCs w:val="24"/>
              </w:rPr>
            </w:pPr>
            <w:r>
              <w:rPr>
                <w:color w:val="212529"/>
                <w:sz w:val="24"/>
                <w:szCs w:val="24"/>
              </w:rPr>
              <w:t>Opportunity</w:t>
            </w:r>
          </w:p>
          <w:p>
            <w:pPr>
              <w:pStyle w:val="Normal"/>
              <w:widowControl w:val="false"/>
              <w:spacing w:lineRule="auto" w:line="247"/>
              <w:ind w:left="3" w:hanging="0"/>
              <w:rPr>
                <w:color w:val="212529"/>
                <w:sz w:val="24"/>
                <w:szCs w:val="24"/>
              </w:rPr>
            </w:pPr>
            <w:r>
              <w:rPr>
                <w:color w:val="212529"/>
                <w:sz w:val="24"/>
                <w:szCs w:val="24"/>
              </w:rPr>
            </w:r>
          </w:p>
          <w:p>
            <w:pPr>
              <w:pStyle w:val="Normal"/>
              <w:widowControl w:val="false"/>
              <w:spacing w:lineRule="auto" w:line="247"/>
              <w:ind w:left="3" w:hanging="0"/>
              <w:rPr>
                <w:color w:val="000000"/>
                <w:sz w:val="24"/>
                <w:szCs w:val="24"/>
              </w:rPr>
            </w:pPr>
            <w:r>
              <w:rPr>
                <w:color w:val="212529"/>
                <w:sz w:val="24"/>
                <w:szCs w:val="24"/>
              </w:rPr>
              <w:t xml:space="preserve"> • </w:t>
            </w:r>
            <w:r>
              <w:rPr>
                <w:color w:val="212529"/>
                <w:sz w:val="24"/>
                <w:szCs w:val="24"/>
              </w:rPr>
              <w:t>To attract broader pool of talent and contribute to employee satisfaction and retention.</w:t>
            </w:r>
          </w:p>
        </w:tc>
        <w:tc>
          <w:tcPr>
            <w:tcW w:w="340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7" w:before="1" w:after="0"/>
              <w:ind w:left="105" w:hanging="0"/>
              <w:rPr>
                <w:rFonts w:eastAsia="Carlito"/>
                <w:color w:val="000000"/>
                <w:sz w:val="24"/>
                <w:szCs w:val="24"/>
              </w:rPr>
            </w:pPr>
            <w:r>
              <w:rPr>
                <w:rFonts w:eastAsia="Carlito"/>
                <w:color w:val="000000"/>
                <w:sz w:val="24"/>
                <w:szCs w:val="24"/>
              </w:rPr>
              <w:t>KIL seeks to foster an inclusive and diverse workplace that organically propels business growth. KIL embraces diversity in its entirety to tap innovative ideas and new opportunities. It strives to be an equal opportunity provider, thus instilling a work culture underpinned by a sense of belonging, fairness, and equity. Through its approach towards diversity &amp; equal opportunity, it seeks to achieve operational efficiency</w:t>
            </w:r>
          </w:p>
        </w:tc>
        <w:tc>
          <w:tcPr>
            <w:tcW w:w="380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755" w:leader="none"/>
                <w:tab w:val="left" w:pos="1899" w:leader="none"/>
                <w:tab w:val="left" w:pos="3097" w:leader="none"/>
              </w:tabs>
              <w:spacing w:lineRule="auto" w:line="247" w:before="1" w:after="0"/>
              <w:ind w:left="100" w:hanging="0"/>
              <w:rPr>
                <w:rFonts w:eastAsia="Carlito"/>
                <w:color w:val="000000"/>
                <w:sz w:val="24"/>
                <w:szCs w:val="24"/>
              </w:rPr>
            </w:pPr>
            <w:r>
              <w:rPr>
                <w:rFonts w:eastAsia="Carlito"/>
                <w:color w:val="000000"/>
                <w:sz w:val="24"/>
                <w:szCs w:val="24"/>
              </w:rPr>
              <w:t xml:space="preserve">The company continues to implement and actively embrace diversity, equity, and inclusion through the pillars of “Acquisition”, “Awareness”, “Development” and “Community” to be an equal opportunity provider. During the year, the company steered various initiatives that has been highlighted in the message from the Managing Director in the Annual Report on </w:t>
            </w:r>
            <w:r>
              <w:rPr>
                <w:rFonts w:eastAsia="Carlito"/>
                <w:color w:val="000000"/>
                <w:sz w:val="24"/>
                <w:szCs w:val="24"/>
                <w:highlight w:val="yellow"/>
              </w:rPr>
              <w:t>page no. &lt;&gt;.</w:t>
            </w:r>
          </w:p>
        </w:tc>
        <w:tc>
          <w:tcPr>
            <w:tcW w:w="257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7"/>
              <w:ind w:left="100" w:hanging="0"/>
              <w:rPr>
                <w:color w:val="000000"/>
                <w:sz w:val="24"/>
                <w:szCs w:val="24"/>
              </w:rPr>
            </w:pPr>
            <w:r>
              <w:rPr>
                <w:color w:val="000000"/>
                <w:sz w:val="24"/>
                <w:szCs w:val="24"/>
              </w:rPr>
              <w:t>Positive</w:t>
            </w:r>
          </w:p>
        </w:tc>
      </w:tr>
    </w:tbl>
    <w:p>
      <w:pPr>
        <w:sectPr>
          <w:headerReference w:type="default" r:id="rId19"/>
          <w:footerReference w:type="default" r:id="rId20"/>
          <w:type w:val="nextPage"/>
          <w:pgSz w:orient="landscape" w:w="15840" w:h="12240"/>
          <w:pgMar w:left="480" w:right="260" w:gutter="0" w:header="622" w:top="1360" w:footer="1057" w:bottom="1240"/>
          <w:pgNumType w:fmt="decimal"/>
          <w:formProt w:val="false"/>
          <w:textDirection w:val="lrTb"/>
          <w:docGrid w:type="default" w:linePitch="100" w:charSpace="16384"/>
        </w:sectPr>
      </w:pPr>
    </w:p>
    <w:p>
      <w:pPr>
        <w:pStyle w:val="Normal"/>
        <w:spacing w:before="5" w:after="0"/>
        <w:rPr>
          <w:b/>
          <w:b/>
          <w:color w:val="000000"/>
          <w:sz w:val="24"/>
          <w:szCs w:val="24"/>
        </w:rPr>
      </w:pPr>
      <w:r>
        <w:rPr>
          <w:b/>
          <w:color w:val="000000"/>
          <w:sz w:val="24"/>
          <w:szCs w:val="24"/>
        </w:rPr>
      </w:r>
    </w:p>
    <w:tbl>
      <w:tblPr>
        <w:tblW w:w="14884" w:type="dxa"/>
        <w:jc w:val="left"/>
        <w:tblInd w:w="110" w:type="dxa"/>
        <w:tblLayout w:type="fixed"/>
        <w:tblCellMar>
          <w:top w:w="0" w:type="dxa"/>
          <w:left w:w="5" w:type="dxa"/>
          <w:bottom w:w="0" w:type="dxa"/>
          <w:right w:w="5" w:type="dxa"/>
        </w:tblCellMar>
        <w:tblLook w:val="0000" w:noHBand="0" w:noVBand="0" w:firstColumn="0" w:lastRow="0" w:lastColumn="0" w:firstRow="0"/>
      </w:tblPr>
      <w:tblGrid>
        <w:gridCol w:w="848"/>
        <w:gridCol w:w="1417"/>
        <w:gridCol w:w="2838"/>
        <w:gridCol w:w="3401"/>
        <w:gridCol w:w="3404"/>
        <w:gridCol w:w="2975"/>
      </w:tblGrid>
      <w:tr>
        <w:trPr>
          <w:trHeight w:val="1339" w:hRule="atLeast"/>
        </w:trPr>
        <w:tc>
          <w:tcPr>
            <w:tcW w:w="84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00" w:hanging="0"/>
              <w:rPr>
                <w:b/>
                <w:b/>
                <w:color w:val="000000"/>
                <w:sz w:val="24"/>
                <w:szCs w:val="24"/>
              </w:rPr>
            </w:pPr>
            <w:r>
              <w:rPr>
                <w:b/>
                <w:color w:val="000000"/>
                <w:sz w:val="24"/>
                <w:szCs w:val="24"/>
              </w:rPr>
              <w:t>S. No.</w:t>
            </w:r>
          </w:p>
        </w:tc>
        <w:tc>
          <w:tcPr>
            <w:tcW w:w="1417" w:type="dxa"/>
            <w:tcBorders>
              <w:top w:val="single" w:sz="4" w:space="0" w:color="000000"/>
              <w:left w:val="single" w:sz="4" w:space="0" w:color="000000"/>
              <w:bottom w:val="single" w:sz="4" w:space="0" w:color="000000"/>
              <w:right w:val="single" w:sz="4" w:space="0" w:color="000000"/>
            </w:tcBorders>
          </w:tcPr>
          <w:p>
            <w:pPr>
              <w:pStyle w:val="Normal"/>
              <w:widowControl w:val="false"/>
              <w:ind w:left="100" w:hanging="0"/>
              <w:rPr>
                <w:b/>
                <w:b/>
                <w:color w:val="000000"/>
                <w:sz w:val="24"/>
                <w:szCs w:val="24"/>
              </w:rPr>
            </w:pPr>
            <w:r>
              <w:rPr>
                <w:b/>
                <w:color w:val="000000"/>
                <w:sz w:val="24"/>
                <w:szCs w:val="24"/>
              </w:rPr>
              <w:t>Material issue identified</w:t>
            </w:r>
          </w:p>
        </w:tc>
        <w:tc>
          <w:tcPr>
            <w:tcW w:w="2838" w:type="dxa"/>
            <w:tcBorders>
              <w:top w:val="single" w:sz="4" w:space="0" w:color="000000"/>
              <w:left w:val="single" w:sz="4" w:space="0" w:color="000000"/>
              <w:bottom w:val="single" w:sz="4" w:space="0" w:color="000000"/>
              <w:right w:val="single" w:sz="4" w:space="0" w:color="000000"/>
            </w:tcBorders>
          </w:tcPr>
          <w:p>
            <w:pPr>
              <w:pStyle w:val="Normal"/>
              <w:widowControl w:val="false"/>
              <w:ind w:left="105" w:hanging="0"/>
              <w:rPr>
                <w:b/>
                <w:b/>
                <w:color w:val="000000"/>
                <w:sz w:val="24"/>
                <w:szCs w:val="24"/>
              </w:rPr>
            </w:pPr>
            <w:r>
              <w:rPr>
                <w:b/>
                <w:color w:val="000000"/>
                <w:sz w:val="24"/>
                <w:szCs w:val="24"/>
              </w:rPr>
              <w:t>Indicate whether risk or opportunity (R/O)</w:t>
            </w:r>
          </w:p>
        </w:tc>
        <w:tc>
          <w:tcPr>
            <w:tcW w:w="3401" w:type="dxa"/>
            <w:tcBorders>
              <w:top w:val="single" w:sz="4" w:space="0" w:color="000000"/>
              <w:left w:val="single" w:sz="4" w:space="0" w:color="000000"/>
              <w:bottom w:val="single" w:sz="4" w:space="0" w:color="000000"/>
              <w:right w:val="single" w:sz="4" w:space="0" w:color="000000"/>
            </w:tcBorders>
          </w:tcPr>
          <w:p>
            <w:pPr>
              <w:pStyle w:val="Normal"/>
              <w:widowControl w:val="false"/>
              <w:ind w:left="105" w:hanging="0"/>
              <w:rPr>
                <w:b/>
                <w:b/>
                <w:color w:val="000000"/>
                <w:sz w:val="24"/>
                <w:szCs w:val="24"/>
              </w:rPr>
            </w:pPr>
            <w:r>
              <w:rPr>
                <w:b/>
                <w:color w:val="000000"/>
                <w:sz w:val="24"/>
                <w:szCs w:val="24"/>
              </w:rPr>
              <w:t>Rationale for identifying the risk/ opportunity</w:t>
            </w:r>
          </w:p>
        </w:tc>
        <w:tc>
          <w:tcPr>
            <w:tcW w:w="3404" w:type="dxa"/>
            <w:tcBorders>
              <w:top w:val="single" w:sz="4" w:space="0" w:color="000000"/>
              <w:left w:val="single" w:sz="4" w:space="0" w:color="000000"/>
              <w:bottom w:val="single" w:sz="4" w:space="0" w:color="000000"/>
              <w:right w:val="single" w:sz="4" w:space="0" w:color="000000"/>
            </w:tcBorders>
          </w:tcPr>
          <w:p>
            <w:pPr>
              <w:pStyle w:val="Normal"/>
              <w:widowControl w:val="false"/>
              <w:ind w:left="100" w:hanging="0"/>
              <w:rPr>
                <w:b/>
                <w:b/>
                <w:color w:val="000000"/>
                <w:sz w:val="24"/>
                <w:szCs w:val="24"/>
              </w:rPr>
            </w:pPr>
            <w:r>
              <w:rPr>
                <w:b/>
                <w:color w:val="000000"/>
                <w:sz w:val="24"/>
                <w:szCs w:val="24"/>
              </w:rPr>
              <w:t>In case of risk, approach to adapt or mitigate</w:t>
            </w:r>
          </w:p>
        </w:tc>
        <w:tc>
          <w:tcPr>
            <w:tcW w:w="2975" w:type="dxa"/>
            <w:tcBorders>
              <w:top w:val="single" w:sz="4" w:space="0" w:color="000000"/>
              <w:left w:val="single" w:sz="4" w:space="0" w:color="000000"/>
              <w:bottom w:val="single" w:sz="4" w:space="0" w:color="000000"/>
              <w:right w:val="single" w:sz="4" w:space="0" w:color="000000"/>
            </w:tcBorders>
          </w:tcPr>
          <w:p>
            <w:pPr>
              <w:pStyle w:val="Normal"/>
              <w:widowControl w:val="false"/>
              <w:ind w:left="100" w:right="62" w:hanging="0"/>
              <w:rPr>
                <w:b/>
                <w:b/>
                <w:color w:val="000000"/>
                <w:sz w:val="24"/>
                <w:szCs w:val="24"/>
              </w:rPr>
            </w:pPr>
            <w:r>
              <w:rPr>
                <w:b/>
                <w:color w:val="000000"/>
                <w:sz w:val="24"/>
                <w:szCs w:val="24"/>
              </w:rPr>
              <w:t>Financial implications of the risk or opportunity (Indicate positive or negative implications)</w:t>
            </w:r>
          </w:p>
        </w:tc>
      </w:tr>
      <w:tr>
        <w:trPr>
          <w:trHeight w:val="1611" w:hRule="atLeast"/>
        </w:trPr>
        <w:tc>
          <w:tcPr>
            <w:tcW w:w="84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7"/>
              <w:ind w:left="100" w:hanging="0"/>
              <w:rPr>
                <w:color w:val="000000"/>
                <w:sz w:val="24"/>
                <w:szCs w:val="24"/>
              </w:rPr>
            </w:pPr>
            <w:r>
              <w:rPr>
                <w:color w:val="000000"/>
                <w:sz w:val="24"/>
                <w:szCs w:val="24"/>
              </w:rPr>
              <w:t>6</w:t>
            </w:r>
          </w:p>
        </w:tc>
        <w:tc>
          <w:tcPr>
            <w:tcW w:w="141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56" w:leader="none"/>
              </w:tabs>
              <w:spacing w:lineRule="auto" w:line="247"/>
              <w:ind w:left="100" w:hanging="0"/>
              <w:rPr>
                <w:color w:val="000000"/>
                <w:sz w:val="24"/>
                <w:szCs w:val="24"/>
              </w:rPr>
            </w:pPr>
            <w:r>
              <w:rPr>
                <w:color w:val="212529"/>
                <w:sz w:val="24"/>
                <w:szCs w:val="24"/>
              </w:rPr>
              <w:t>Ethics and Compliance</w:t>
            </w:r>
          </w:p>
        </w:tc>
        <w:tc>
          <w:tcPr>
            <w:tcW w:w="28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7" w:before="1" w:after="0"/>
              <w:ind w:left="105" w:hanging="0"/>
              <w:rPr>
                <w:rFonts w:eastAsia="Carlito"/>
                <w:color w:val="212529"/>
                <w:sz w:val="24"/>
                <w:szCs w:val="24"/>
              </w:rPr>
            </w:pPr>
            <w:r>
              <w:rPr>
                <w:rFonts w:eastAsia="Carlito"/>
                <w:color w:val="212529"/>
                <w:sz w:val="24"/>
                <w:szCs w:val="24"/>
              </w:rPr>
              <w:t xml:space="preserve">Risk </w:t>
            </w:r>
          </w:p>
          <w:p>
            <w:pPr>
              <w:pStyle w:val="Normal"/>
              <w:widowControl w:val="false"/>
              <w:spacing w:lineRule="auto" w:line="247" w:before="1" w:after="0"/>
              <w:ind w:left="105" w:hanging="0"/>
              <w:rPr>
                <w:rFonts w:eastAsia="Carlito"/>
                <w:color w:val="212529"/>
                <w:sz w:val="24"/>
                <w:szCs w:val="24"/>
              </w:rPr>
            </w:pPr>
            <w:r>
              <w:rPr>
                <w:rFonts w:eastAsia="Carlito"/>
                <w:color w:val="212529"/>
                <w:sz w:val="24"/>
                <w:szCs w:val="24"/>
              </w:rPr>
            </w:r>
          </w:p>
          <w:p>
            <w:pPr>
              <w:pStyle w:val="Normal"/>
              <w:widowControl w:val="false"/>
              <w:spacing w:lineRule="auto" w:line="247" w:before="1" w:after="0"/>
              <w:ind w:left="105" w:hanging="0"/>
              <w:rPr>
                <w:rFonts w:eastAsia="Carlito"/>
                <w:color w:val="212529"/>
                <w:sz w:val="24"/>
                <w:szCs w:val="24"/>
              </w:rPr>
            </w:pPr>
            <w:r>
              <w:rPr>
                <w:rFonts w:eastAsia="Carlito"/>
                <w:color w:val="212529"/>
                <w:sz w:val="24"/>
                <w:szCs w:val="24"/>
              </w:rPr>
              <w:t xml:space="preserve">• </w:t>
            </w:r>
            <w:r>
              <w:rPr>
                <w:rFonts w:eastAsia="Carlito"/>
                <w:color w:val="212529"/>
                <w:sz w:val="24"/>
                <w:szCs w:val="24"/>
              </w:rPr>
              <w:t xml:space="preserve">The intrinsic nature of this material issue has the potential of severe consequences in the event of minor deviation from protocols. </w:t>
            </w:r>
          </w:p>
          <w:p>
            <w:pPr>
              <w:pStyle w:val="Normal"/>
              <w:widowControl w:val="false"/>
              <w:spacing w:lineRule="auto" w:line="247" w:before="1" w:after="0"/>
              <w:ind w:left="105" w:hanging="0"/>
              <w:rPr>
                <w:rFonts w:eastAsia="Carlito"/>
                <w:color w:val="212529"/>
                <w:sz w:val="24"/>
                <w:szCs w:val="24"/>
              </w:rPr>
            </w:pPr>
            <w:r>
              <w:rPr>
                <w:rFonts w:eastAsia="Carlito"/>
                <w:color w:val="212529"/>
                <w:sz w:val="24"/>
                <w:szCs w:val="24"/>
              </w:rPr>
            </w:r>
          </w:p>
          <w:p>
            <w:pPr>
              <w:pStyle w:val="Normal"/>
              <w:widowControl w:val="false"/>
              <w:spacing w:lineRule="auto" w:line="247" w:before="1" w:after="0"/>
              <w:ind w:left="105" w:hanging="0"/>
              <w:rPr>
                <w:rFonts w:eastAsia="Carlito"/>
                <w:color w:val="000000"/>
                <w:sz w:val="24"/>
                <w:szCs w:val="24"/>
              </w:rPr>
            </w:pPr>
            <w:r>
              <w:rPr>
                <w:rFonts w:eastAsia="Carlito"/>
                <w:color w:val="212529"/>
                <w:sz w:val="24"/>
                <w:szCs w:val="24"/>
              </w:rPr>
              <w:t xml:space="preserve">• </w:t>
            </w:r>
            <w:r>
              <w:rPr>
                <w:rFonts w:eastAsia="Carlito"/>
                <w:color w:val="212529"/>
                <w:sz w:val="24"/>
                <w:szCs w:val="24"/>
              </w:rPr>
              <w:t>While KIL has a strong Code of Conduct and ethics for employees, suppliers and senior management, there can be a possibility of slippage due to external environment issues beyond the control of the organization.</w:t>
            </w:r>
          </w:p>
        </w:tc>
        <w:tc>
          <w:tcPr>
            <w:tcW w:w="340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7" w:before="1" w:after="0"/>
              <w:ind w:left="105" w:hanging="0"/>
              <w:rPr>
                <w:rFonts w:eastAsia="Carlito"/>
                <w:color w:val="000000"/>
                <w:sz w:val="24"/>
                <w:szCs w:val="24"/>
              </w:rPr>
            </w:pPr>
            <w:r>
              <w:rPr>
                <w:rFonts w:eastAsia="Carlito"/>
                <w:color w:val="212529"/>
                <w:sz w:val="24"/>
                <w:szCs w:val="24"/>
              </w:rPr>
              <w:t>KIL holds itself accountable for all relevant ethical and compliance requirements, as it is ingrained in its business ethos. The company is mindful that these matters pose significant reputational risks and raise questions on the organizational conduct with respect to integrity, business relationship problems, conflicts of interest, etc.</w:t>
            </w:r>
          </w:p>
        </w:tc>
        <w:tc>
          <w:tcPr>
            <w:tcW w:w="340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574" w:leader="none"/>
                <w:tab w:val="left" w:pos="1503" w:leader="none"/>
                <w:tab w:val="left" w:pos="1904" w:leader="none"/>
                <w:tab w:val="left" w:pos="2687" w:leader="none"/>
              </w:tabs>
              <w:spacing w:lineRule="auto" w:line="247" w:before="1" w:after="0"/>
              <w:ind w:left="100" w:hanging="0"/>
              <w:rPr>
                <w:rFonts w:eastAsia="Carlito"/>
                <w:color w:val="000000"/>
                <w:sz w:val="24"/>
                <w:szCs w:val="24"/>
              </w:rPr>
            </w:pPr>
            <w:r>
              <w:rPr>
                <w:rFonts w:eastAsia="Carlito"/>
                <w:color w:val="212529"/>
                <w:sz w:val="24"/>
                <w:szCs w:val="24"/>
              </w:rPr>
              <w:t>KIL adheres to strong ethical standards of integrity. Its Board of Directors, top management, and workers follow a strict code of conduct and ethics. An effective surveillance mechanism and a whistle blower policy are in place to guarantee that such regulations are properly followed. The company continues to periodically and scrupulously monitor inconsistencies and non-alignment pertaining to relevant ethics and compliance requirements.</w:t>
            </w:r>
          </w:p>
        </w:tc>
        <w:tc>
          <w:tcPr>
            <w:tcW w:w="297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7"/>
              <w:ind w:left="100" w:hanging="0"/>
              <w:rPr>
                <w:color w:val="000000"/>
                <w:sz w:val="24"/>
                <w:szCs w:val="24"/>
              </w:rPr>
            </w:pPr>
            <w:r>
              <w:rPr>
                <w:color w:val="000000"/>
                <w:sz w:val="24"/>
                <w:szCs w:val="24"/>
              </w:rPr>
              <w:t>Negative</w:t>
            </w:r>
          </w:p>
        </w:tc>
      </w:tr>
    </w:tbl>
    <w:p>
      <w:pPr>
        <w:sectPr>
          <w:headerReference w:type="default" r:id="rId21"/>
          <w:footerReference w:type="default" r:id="rId22"/>
          <w:type w:val="nextPage"/>
          <w:pgSz w:orient="landscape" w:w="15840" w:h="12240"/>
          <w:pgMar w:left="480" w:right="260" w:gutter="0" w:header="622" w:top="1360" w:footer="1057" w:bottom="1240"/>
          <w:pgNumType w:fmt="decimal"/>
          <w:formProt w:val="false"/>
          <w:textDirection w:val="lrTb"/>
          <w:docGrid w:type="default" w:linePitch="100" w:charSpace="16384"/>
        </w:sectPr>
      </w:pPr>
    </w:p>
    <w:p>
      <w:pPr>
        <w:pStyle w:val="Normal"/>
        <w:spacing w:before="5" w:after="0"/>
        <w:rPr>
          <w:b/>
          <w:b/>
          <w:color w:val="000000"/>
          <w:sz w:val="24"/>
          <w:szCs w:val="24"/>
        </w:rPr>
      </w:pPr>
      <w:r>
        <w:rPr>
          <w:b/>
          <w:color w:val="000000"/>
          <w:sz w:val="24"/>
          <w:szCs w:val="24"/>
        </w:rPr>
      </w:r>
    </w:p>
    <w:tbl>
      <w:tblPr>
        <w:tblW w:w="14884" w:type="dxa"/>
        <w:jc w:val="left"/>
        <w:tblInd w:w="110" w:type="dxa"/>
        <w:tblLayout w:type="fixed"/>
        <w:tblCellMar>
          <w:top w:w="0" w:type="dxa"/>
          <w:left w:w="5" w:type="dxa"/>
          <w:bottom w:w="0" w:type="dxa"/>
          <w:right w:w="5" w:type="dxa"/>
        </w:tblCellMar>
        <w:tblLook w:val="0000" w:noHBand="0" w:noVBand="0" w:firstColumn="0" w:lastRow="0" w:lastColumn="0" w:firstRow="0"/>
      </w:tblPr>
      <w:tblGrid>
        <w:gridCol w:w="848"/>
        <w:gridCol w:w="1417"/>
        <w:gridCol w:w="2838"/>
        <w:gridCol w:w="3401"/>
        <w:gridCol w:w="3404"/>
        <w:gridCol w:w="2975"/>
      </w:tblGrid>
      <w:tr>
        <w:trPr>
          <w:trHeight w:val="1329" w:hRule="atLeast"/>
        </w:trPr>
        <w:tc>
          <w:tcPr>
            <w:tcW w:w="84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05" w:hanging="0"/>
              <w:rPr>
                <w:b/>
                <w:b/>
                <w:color w:val="000000"/>
                <w:sz w:val="24"/>
                <w:szCs w:val="24"/>
              </w:rPr>
            </w:pPr>
            <w:r>
              <w:rPr>
                <w:b/>
                <w:color w:val="000000"/>
                <w:sz w:val="24"/>
                <w:szCs w:val="24"/>
              </w:rPr>
              <w:t>S. No.</w:t>
            </w:r>
          </w:p>
        </w:tc>
        <w:tc>
          <w:tcPr>
            <w:tcW w:w="1417" w:type="dxa"/>
            <w:tcBorders>
              <w:top w:val="single" w:sz="4" w:space="0" w:color="000000"/>
              <w:left w:val="single" w:sz="4" w:space="0" w:color="000000"/>
              <w:bottom w:val="single" w:sz="4" w:space="0" w:color="000000"/>
              <w:right w:val="single" w:sz="4" w:space="0" w:color="000000"/>
            </w:tcBorders>
          </w:tcPr>
          <w:p>
            <w:pPr>
              <w:pStyle w:val="Normal"/>
              <w:widowControl w:val="false"/>
              <w:ind w:left="105" w:hanging="0"/>
              <w:rPr>
                <w:b/>
                <w:b/>
                <w:color w:val="000000"/>
                <w:sz w:val="24"/>
                <w:szCs w:val="24"/>
              </w:rPr>
            </w:pPr>
            <w:r>
              <w:rPr>
                <w:b/>
                <w:color w:val="000000"/>
                <w:sz w:val="24"/>
                <w:szCs w:val="24"/>
              </w:rPr>
              <w:t>Material issue identified</w:t>
            </w:r>
          </w:p>
        </w:tc>
        <w:tc>
          <w:tcPr>
            <w:tcW w:w="2838" w:type="dxa"/>
            <w:tcBorders>
              <w:top w:val="single" w:sz="4" w:space="0" w:color="000000"/>
              <w:left w:val="single" w:sz="4" w:space="0" w:color="000000"/>
              <w:bottom w:val="single" w:sz="4" w:space="0" w:color="000000"/>
              <w:right w:val="single" w:sz="4" w:space="0" w:color="000000"/>
            </w:tcBorders>
          </w:tcPr>
          <w:p>
            <w:pPr>
              <w:pStyle w:val="Normal"/>
              <w:widowControl w:val="false"/>
              <w:ind w:left="109" w:hanging="0"/>
              <w:rPr>
                <w:b/>
                <w:b/>
                <w:color w:val="000000"/>
                <w:sz w:val="24"/>
                <w:szCs w:val="24"/>
              </w:rPr>
            </w:pPr>
            <w:r>
              <w:rPr>
                <w:b/>
                <w:color w:val="000000"/>
                <w:sz w:val="24"/>
                <w:szCs w:val="24"/>
              </w:rPr>
              <w:t>Indicate whether risk or opportunity (R/O)</w:t>
            </w:r>
          </w:p>
        </w:tc>
        <w:tc>
          <w:tcPr>
            <w:tcW w:w="3401" w:type="dxa"/>
            <w:tcBorders>
              <w:top w:val="single" w:sz="4" w:space="0" w:color="000000"/>
              <w:left w:val="single" w:sz="4" w:space="0" w:color="000000"/>
              <w:bottom w:val="single" w:sz="4" w:space="0" w:color="000000"/>
              <w:right w:val="single" w:sz="4" w:space="0" w:color="000000"/>
            </w:tcBorders>
          </w:tcPr>
          <w:p>
            <w:pPr>
              <w:pStyle w:val="Normal"/>
              <w:widowControl w:val="false"/>
              <w:ind w:left="109" w:hanging="0"/>
              <w:rPr>
                <w:b/>
                <w:b/>
                <w:color w:val="000000"/>
                <w:sz w:val="24"/>
                <w:szCs w:val="24"/>
              </w:rPr>
            </w:pPr>
            <w:r>
              <w:rPr>
                <w:b/>
                <w:color w:val="000000"/>
                <w:sz w:val="24"/>
                <w:szCs w:val="24"/>
              </w:rPr>
              <w:t>Rationale for identifying the risk/ opportunity</w:t>
            </w:r>
          </w:p>
        </w:tc>
        <w:tc>
          <w:tcPr>
            <w:tcW w:w="3404" w:type="dxa"/>
            <w:tcBorders>
              <w:top w:val="single" w:sz="4" w:space="0" w:color="000000"/>
              <w:left w:val="single" w:sz="4" w:space="0" w:color="000000"/>
              <w:bottom w:val="single" w:sz="4" w:space="0" w:color="000000"/>
              <w:right w:val="single" w:sz="4" w:space="0" w:color="000000"/>
            </w:tcBorders>
          </w:tcPr>
          <w:p>
            <w:pPr>
              <w:pStyle w:val="Normal"/>
              <w:widowControl w:val="false"/>
              <w:ind w:left="105" w:hanging="0"/>
              <w:rPr>
                <w:b/>
                <w:b/>
                <w:color w:val="000000"/>
                <w:sz w:val="24"/>
                <w:szCs w:val="24"/>
              </w:rPr>
            </w:pPr>
            <w:r>
              <w:rPr>
                <w:b/>
                <w:color w:val="000000"/>
                <w:sz w:val="24"/>
                <w:szCs w:val="24"/>
              </w:rPr>
              <w:t>In case of risk, approach to adapt or mitigate</w:t>
            </w:r>
          </w:p>
        </w:tc>
        <w:tc>
          <w:tcPr>
            <w:tcW w:w="2975" w:type="dxa"/>
            <w:tcBorders>
              <w:top w:val="single" w:sz="4" w:space="0" w:color="000000"/>
              <w:left w:val="single" w:sz="4" w:space="0" w:color="000000"/>
              <w:bottom w:val="single" w:sz="4" w:space="0" w:color="000000"/>
              <w:right w:val="single" w:sz="4" w:space="0" w:color="000000"/>
            </w:tcBorders>
          </w:tcPr>
          <w:p>
            <w:pPr>
              <w:pStyle w:val="Normal"/>
              <w:widowControl w:val="false"/>
              <w:ind w:left="105" w:right="62" w:hanging="0"/>
              <w:rPr>
                <w:b/>
                <w:b/>
                <w:color w:val="000000"/>
                <w:sz w:val="24"/>
                <w:szCs w:val="24"/>
              </w:rPr>
            </w:pPr>
            <w:r>
              <w:rPr>
                <w:b/>
                <w:color w:val="000000"/>
                <w:sz w:val="24"/>
                <w:szCs w:val="24"/>
              </w:rPr>
              <w:t>Financial implications of the risk or opportunity (Indicate positive or negative implications)</w:t>
            </w:r>
          </w:p>
        </w:tc>
      </w:tr>
      <w:tr>
        <w:trPr>
          <w:trHeight w:val="3614" w:hRule="atLeast"/>
        </w:trPr>
        <w:tc>
          <w:tcPr>
            <w:tcW w:w="84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05" w:hanging="0"/>
              <w:rPr>
                <w:color w:val="000000"/>
                <w:sz w:val="24"/>
                <w:szCs w:val="24"/>
              </w:rPr>
            </w:pPr>
            <w:r>
              <w:rPr>
                <w:color w:val="000000"/>
                <w:sz w:val="24"/>
                <w:szCs w:val="24"/>
              </w:rPr>
              <w:t>7</w:t>
            </w:r>
          </w:p>
        </w:tc>
        <w:tc>
          <w:tcPr>
            <w:tcW w:w="1417" w:type="dxa"/>
            <w:tcBorders>
              <w:top w:val="single" w:sz="4" w:space="0" w:color="000000"/>
              <w:left w:val="single" w:sz="4" w:space="0" w:color="000000"/>
              <w:bottom w:val="single" w:sz="4" w:space="0" w:color="000000"/>
              <w:right w:val="single" w:sz="4" w:space="0" w:color="000000"/>
            </w:tcBorders>
          </w:tcPr>
          <w:p>
            <w:pPr>
              <w:pStyle w:val="Normal"/>
              <w:widowControl w:val="false"/>
              <w:ind w:left="105" w:right="129" w:hanging="0"/>
              <w:rPr>
                <w:color w:val="000000"/>
                <w:sz w:val="24"/>
                <w:szCs w:val="24"/>
              </w:rPr>
            </w:pPr>
            <w:r>
              <w:rPr>
                <w:color w:val="212529"/>
                <w:sz w:val="24"/>
                <w:szCs w:val="24"/>
              </w:rPr>
              <w:t>Data security and information security</w:t>
            </w:r>
          </w:p>
        </w:tc>
        <w:tc>
          <w:tcPr>
            <w:tcW w:w="2838" w:type="dxa"/>
            <w:tcBorders>
              <w:top w:val="single" w:sz="4" w:space="0" w:color="000000"/>
              <w:left w:val="single" w:sz="4" w:space="0" w:color="000000"/>
              <w:bottom w:val="single" w:sz="4" w:space="0" w:color="000000"/>
              <w:right w:val="single" w:sz="4" w:space="0" w:color="000000"/>
            </w:tcBorders>
          </w:tcPr>
          <w:p>
            <w:pPr>
              <w:pStyle w:val="Normal"/>
              <w:widowControl w:val="false"/>
              <w:ind w:left="109" w:right="38" w:hanging="0"/>
              <w:rPr>
                <w:color w:val="212529"/>
                <w:sz w:val="24"/>
                <w:szCs w:val="24"/>
              </w:rPr>
            </w:pPr>
            <w:r>
              <w:rPr>
                <w:color w:val="212529"/>
                <w:sz w:val="24"/>
                <w:szCs w:val="24"/>
              </w:rPr>
              <w:t>Risk</w:t>
            </w:r>
          </w:p>
          <w:p>
            <w:pPr>
              <w:pStyle w:val="Normal"/>
              <w:widowControl w:val="false"/>
              <w:ind w:left="109" w:right="38" w:hanging="0"/>
              <w:rPr>
                <w:color w:val="212529"/>
                <w:sz w:val="24"/>
                <w:szCs w:val="24"/>
              </w:rPr>
            </w:pPr>
            <w:r>
              <w:rPr>
                <w:color w:val="212529"/>
                <w:sz w:val="24"/>
                <w:szCs w:val="24"/>
              </w:rPr>
            </w:r>
          </w:p>
          <w:p>
            <w:pPr>
              <w:pStyle w:val="Normal"/>
              <w:widowControl w:val="false"/>
              <w:ind w:left="109" w:right="38" w:hanging="0"/>
              <w:rPr>
                <w:color w:val="000000"/>
                <w:sz w:val="24"/>
                <w:szCs w:val="24"/>
              </w:rPr>
            </w:pPr>
            <w:r>
              <w:rPr>
                <w:color w:val="212529"/>
                <w:sz w:val="24"/>
                <w:szCs w:val="24"/>
              </w:rPr>
              <w:t xml:space="preserve">• </w:t>
            </w:r>
            <w:r>
              <w:rPr>
                <w:color w:val="212529"/>
                <w:sz w:val="24"/>
                <w:szCs w:val="24"/>
              </w:rPr>
              <w:t>This is an evolving global risk, and the organization keeps assessing its vulnerability from time to time.</w:t>
            </w:r>
          </w:p>
        </w:tc>
        <w:tc>
          <w:tcPr>
            <w:tcW w:w="340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 w:after="0"/>
              <w:ind w:left="109" w:right="118" w:hanging="0"/>
              <w:rPr>
                <w:rFonts w:eastAsia="Carlito"/>
                <w:color w:val="000000"/>
                <w:sz w:val="24"/>
                <w:szCs w:val="24"/>
              </w:rPr>
            </w:pPr>
            <w:r>
              <w:rPr>
                <w:rFonts w:eastAsia="Carlito"/>
                <w:color w:val="212529"/>
                <w:sz w:val="24"/>
                <w:szCs w:val="24"/>
              </w:rPr>
              <w:t>KIL maintains compliance with global and local regulations with respect to data privacy, as any deviations would result in legal, reputational, and financial implications. As is the case with most manufacturing organizations, the company is exposed to ever-emerging IT risks in its operations, including R&amp;D and patents, design of engineering processes, etc.</w:t>
            </w:r>
          </w:p>
        </w:tc>
        <w:tc>
          <w:tcPr>
            <w:tcW w:w="340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 w:after="0"/>
              <w:ind w:left="105" w:right="118" w:hanging="0"/>
              <w:rPr>
                <w:rFonts w:eastAsia="Carlito"/>
                <w:color w:val="000000"/>
                <w:sz w:val="24"/>
                <w:szCs w:val="24"/>
              </w:rPr>
            </w:pPr>
            <w:r>
              <w:rPr>
                <w:rFonts w:eastAsia="Carlito"/>
                <w:color w:val="212529"/>
                <w:sz w:val="24"/>
                <w:szCs w:val="24"/>
              </w:rPr>
              <w:t>As a business process, the company ensures adherence to the global policy https://www.kennametal.com/in/en/about-us/data-privacy.html along with global monitoring of data privacy and cyber security, to avoid any misalignment.</w:t>
            </w:r>
          </w:p>
        </w:tc>
        <w:tc>
          <w:tcPr>
            <w:tcW w:w="297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05" w:hanging="0"/>
              <w:rPr>
                <w:color w:val="000000"/>
                <w:sz w:val="24"/>
                <w:szCs w:val="24"/>
              </w:rPr>
            </w:pPr>
            <w:r>
              <w:rPr>
                <w:color w:val="000000"/>
                <w:sz w:val="24"/>
                <w:szCs w:val="24"/>
              </w:rPr>
              <w:t>Negative</w:t>
            </w:r>
          </w:p>
        </w:tc>
      </w:tr>
    </w:tbl>
    <w:p>
      <w:pPr>
        <w:sectPr>
          <w:headerReference w:type="default" r:id="rId23"/>
          <w:footerReference w:type="default" r:id="rId24"/>
          <w:type w:val="nextPage"/>
          <w:pgSz w:orient="landscape" w:w="15840" w:h="12240"/>
          <w:pgMar w:left="480" w:right="260" w:gutter="0" w:header="622" w:top="1360" w:footer="1057" w:bottom="1240"/>
          <w:pgNumType w:fmt="decimal"/>
          <w:formProt w:val="false"/>
          <w:textDirection w:val="lrTb"/>
          <w:docGrid w:type="default" w:linePitch="100" w:charSpace="16384"/>
        </w:sectPr>
      </w:pPr>
    </w:p>
    <w:p>
      <w:pPr>
        <w:pStyle w:val="Normal"/>
        <w:spacing w:before="208" w:after="0"/>
        <w:rPr>
          <w:b/>
          <w:b/>
          <w:color w:val="000000"/>
          <w:sz w:val="24"/>
          <w:szCs w:val="24"/>
        </w:rPr>
      </w:pPr>
      <w:r>
        <w:rPr>
          <w:b/>
          <w:color w:val="000000"/>
          <w:sz w:val="24"/>
          <w:szCs w:val="24"/>
        </w:rPr>
      </w:r>
    </w:p>
    <w:p>
      <w:pPr>
        <w:pStyle w:val="Normal"/>
        <w:ind w:left="24" w:hanging="0"/>
        <w:rPr>
          <w:color w:val="000000"/>
          <w:sz w:val="24"/>
          <w:szCs w:val="24"/>
        </w:rPr>
      </w:pPr>
      <w:r>
        <w:rPr/>
        <mc:AlternateContent>
          <mc:Choice Requires="wpg">
            <w:drawing>
              <wp:inline distT="0" distB="0" distL="0" distR="0" wp14:anchorId="4A4FF555">
                <wp:extent cx="4682490" cy="447675"/>
                <wp:effectExtent l="0" t="0" r="3810" b="9525"/>
                <wp:docPr id="100" name="Shape57"/>
                <a:graphic xmlns:a="http://schemas.openxmlformats.org/drawingml/2006/main">
                  <a:graphicData uri="http://schemas.microsoft.com/office/word/2010/wordprocessingGroup">
                    <wpg:wgp>
                      <wpg:cNvGrpSpPr/>
                      <wpg:grpSpPr>
                        <a:xfrm>
                          <a:off x="0" y="0"/>
                          <a:ext cx="4682520" cy="447840"/>
                          <a:chOff x="0" y="0"/>
                          <a:chExt cx="4682520" cy="447840"/>
                        </a:xfrm>
                      </wpg:grpSpPr>
                      <wpg:grpSp>
                        <wpg:cNvGrpSpPr/>
                        <wpg:grpSpPr>
                          <a:xfrm>
                            <a:off x="0" y="0"/>
                            <a:ext cx="4682520" cy="447840"/>
                          </a:xfrm>
                        </wpg:grpSpPr>
                        <wps:wsp>
                          <wps:cNvSpPr/>
                          <wps:spPr>
                            <a:xfrm>
                              <a:off x="0" y="0"/>
                              <a:ext cx="4682520" cy="447840"/>
                            </a:xfrm>
                            <a:prstGeom prst="rect">
                              <a:avLst/>
                            </a:prstGeom>
                            <a:noFill/>
                            <a:ln w="0">
                              <a:noFill/>
                            </a:ln>
                          </wps:spPr>
                          <wps:style>
                            <a:lnRef idx="0"/>
                            <a:fillRef idx="0"/>
                            <a:effectRef idx="0"/>
                            <a:fontRef idx="minor"/>
                          </wps:style>
                          <wps:bodyPr/>
                        </wps:wsp>
                        <wps:wsp>
                          <wps:cNvSpPr/>
                          <wps:spPr>
                            <a:xfrm>
                              <a:off x="278280" y="6480"/>
                              <a:ext cx="4398120" cy="434880"/>
                            </a:xfrm>
                            <a:custGeom>
                              <a:avLst/>
                              <a:gdLst/>
                              <a:ahLst/>
                              <a:rect l="l" t="t" r="r" b="b"/>
                              <a:pathLst>
                                <a:path w="4669790" h="434975">
                                  <a:moveTo>
                                    <a:pt x="4597286" y="0"/>
                                  </a:moveTo>
                                  <a:lnTo>
                                    <a:pt x="72498" y="0"/>
                                  </a:lnTo>
                                  <a:lnTo>
                                    <a:pt x="44278" y="5697"/>
                                  </a:lnTo>
                                  <a:lnTo>
                                    <a:pt x="21234" y="21235"/>
                                  </a:lnTo>
                                  <a:lnTo>
                                    <a:pt x="5697" y="44282"/>
                                  </a:lnTo>
                                  <a:lnTo>
                                    <a:pt x="0" y="72504"/>
                                  </a:lnTo>
                                  <a:lnTo>
                                    <a:pt x="0" y="362470"/>
                                  </a:lnTo>
                                  <a:lnTo>
                                    <a:pt x="5697" y="390692"/>
                                  </a:lnTo>
                                  <a:lnTo>
                                    <a:pt x="21234" y="413739"/>
                                  </a:lnTo>
                                  <a:lnTo>
                                    <a:pt x="44278" y="429277"/>
                                  </a:lnTo>
                                  <a:lnTo>
                                    <a:pt x="72498" y="434975"/>
                                  </a:lnTo>
                                  <a:lnTo>
                                    <a:pt x="4597286" y="434975"/>
                                  </a:lnTo>
                                  <a:lnTo>
                                    <a:pt x="4625508" y="429277"/>
                                  </a:lnTo>
                                  <a:lnTo>
                                    <a:pt x="4648555" y="413739"/>
                                  </a:lnTo>
                                  <a:lnTo>
                                    <a:pt x="4664093" y="390692"/>
                                  </a:lnTo>
                                  <a:lnTo>
                                    <a:pt x="4669791" y="362470"/>
                                  </a:lnTo>
                                  <a:lnTo>
                                    <a:pt x="4669791" y="72504"/>
                                  </a:lnTo>
                                  <a:lnTo>
                                    <a:pt x="4664093" y="44282"/>
                                  </a:lnTo>
                                  <a:lnTo>
                                    <a:pt x="4648555" y="21235"/>
                                  </a:lnTo>
                                  <a:lnTo>
                                    <a:pt x="4625508" y="5697"/>
                                  </a:lnTo>
                                  <a:lnTo>
                                    <a:pt x="4597286" y="0"/>
                                  </a:lnTo>
                                  <a:close/>
                                </a:path>
                              </a:pathLst>
                            </a:custGeom>
                            <a:solidFill>
                              <a:srgbClr val="000000"/>
                            </a:solidFill>
                            <a:ln w="0">
                              <a:noFill/>
                            </a:ln>
                          </wps:spPr>
                          <wps:style>
                            <a:lnRef idx="0"/>
                            <a:fillRef idx="0"/>
                            <a:effectRef idx="0"/>
                            <a:fontRef idx="minor"/>
                          </wps:style>
                          <wps:bodyPr/>
                        </wps:wsp>
                        <wps:wsp>
                          <wps:cNvSpPr/>
                          <wps:spPr>
                            <a:xfrm>
                              <a:off x="274320" y="6480"/>
                              <a:ext cx="4401720" cy="434880"/>
                            </a:xfrm>
                            <a:custGeom>
                              <a:avLst/>
                              <a:gdLst/>
                              <a:ahLst/>
                              <a:rect l="l" t="t" r="r" b="b"/>
                              <a:pathLst>
                                <a:path w="4669790" h="434975">
                                  <a:moveTo>
                                    <a:pt x="0" y="72498"/>
                                  </a:moveTo>
                                  <a:lnTo>
                                    <a:pt x="5697" y="44278"/>
                                  </a:lnTo>
                                  <a:lnTo>
                                    <a:pt x="21234" y="21234"/>
                                  </a:lnTo>
                                  <a:lnTo>
                                    <a:pt x="44278" y="5697"/>
                                  </a:lnTo>
                                  <a:lnTo>
                                    <a:pt x="72498" y="0"/>
                                  </a:lnTo>
                                  <a:lnTo>
                                    <a:pt x="4597292" y="0"/>
                                  </a:lnTo>
                                  <a:lnTo>
                                    <a:pt x="4625512" y="5697"/>
                                  </a:lnTo>
                                  <a:lnTo>
                                    <a:pt x="4648557" y="21234"/>
                                  </a:lnTo>
                                  <a:lnTo>
                                    <a:pt x="4664095" y="44278"/>
                                  </a:lnTo>
                                  <a:lnTo>
                                    <a:pt x="4669792" y="72498"/>
                                  </a:lnTo>
                                  <a:lnTo>
                                    <a:pt x="4669792" y="362477"/>
                                  </a:lnTo>
                                  <a:lnTo>
                                    <a:pt x="4664095" y="390696"/>
                                  </a:lnTo>
                                  <a:lnTo>
                                    <a:pt x="4648557" y="413740"/>
                                  </a:lnTo>
                                  <a:lnTo>
                                    <a:pt x="4625512" y="429277"/>
                                  </a:lnTo>
                                  <a:lnTo>
                                    <a:pt x="4597292" y="434975"/>
                                  </a:lnTo>
                                  <a:lnTo>
                                    <a:pt x="72498" y="434975"/>
                                  </a:lnTo>
                                  <a:lnTo>
                                    <a:pt x="44278" y="429277"/>
                                  </a:lnTo>
                                  <a:lnTo>
                                    <a:pt x="21234" y="413740"/>
                                  </a:lnTo>
                                  <a:lnTo>
                                    <a:pt x="5697" y="390696"/>
                                  </a:lnTo>
                                  <a:lnTo>
                                    <a:pt x="0" y="362477"/>
                                  </a:lnTo>
                                  <a:lnTo>
                                    <a:pt x="0" y="72498"/>
                                  </a:lnTo>
                                  <a:close/>
                                </a:path>
                              </a:pathLst>
                            </a:custGeom>
                            <a:noFill/>
                            <a:ln w="12600">
                              <a:solidFill>
                                <a:srgbClr val="2f528f"/>
                              </a:solidFill>
                              <a:round/>
                            </a:ln>
                          </wps:spPr>
                          <wps:style>
                            <a:lnRef idx="0"/>
                            <a:fillRef idx="0"/>
                            <a:effectRef idx="0"/>
                            <a:fontRef idx="minor"/>
                          </wps:style>
                          <wps:bodyPr/>
                        </wps:wsp>
                        <wps:wsp>
                          <wps:cNvSpPr/>
                          <wps:spPr>
                            <a:xfrm>
                              <a:off x="470520" y="0"/>
                              <a:ext cx="4212000" cy="447840"/>
                            </a:xfrm>
                            <a:prstGeom prst="rect">
                              <a:avLst/>
                            </a:prstGeom>
                            <a:noFill/>
                            <a:ln w="0">
                              <a:noFill/>
                            </a:ln>
                          </wps:spPr>
                          <wps:style>
                            <a:lnRef idx="0"/>
                            <a:fillRef idx="0"/>
                            <a:effectRef idx="0"/>
                            <a:fontRef idx="minor"/>
                          </wps:style>
                          <wps:txbx>
                            <w:txbxContent>
                              <w:p>
                                <w:pPr>
                                  <w:overflowPunct w:val="false"/>
                                  <w:spacing w:before="167" w:after="0" w:lineRule="auto" w:line="240"/>
                                  <w:jc w:val="left"/>
                                  <w:rPr/>
                                </w:pPr>
                                <w:r>
                                  <w:rPr>
                                    <w:smallCaps w:val="false"/>
                                    <w:caps w:val="false"/>
                                    <w:iCs w:val="false"/>
                                    <w:bCs/>
                                    <w:szCs w:val="32"/>
                                    <w:spacing w:val="0"/>
                                    <w:vertAlign w:val="baseline"/>
                                    <w:position w:val="0"/>
                                    <w:sz w:val="32"/>
                                    <w:i w:val="false"/>
                                    <w:dstrike w:val="false"/>
                                    <w:strike w:val="false"/>
                                    <w:u w:val="none"/>
                                    <w:b/>
                                    <w:sz w:val="32"/>
                                    <w:rFonts w:eastAsia="Calibri" w:cs="Calibri" w:ascii="Calibri" w:hAnsi="Calibri"/>
                                    <w:color w:val="FFD200"/>
                                  </w:rPr>
                                  <w:t xml:space="preserve">Section B: Management and Process Disclosures </w:t>
                                </w:r>
                              </w:p>
                              <w:p>
                                <w:pPr>
                                  <w:overflowPunct w:val="false"/>
                                  <w:spacing w:before="0" w:after="0" w:lineRule="auto" w:line="240"/>
                                  <w:jc w:val="left"/>
                                  <w:rPr/>
                                </w:pPr>
                                <w:r>
                                  <w:rPr/>
                                </w:r>
                              </w:p>
                            </w:txbxContent>
                          </wps:txbx>
                          <wps:bodyPr lIns="0" rIns="0" tIns="0" bIns="0" anchor="t">
                            <a:noAutofit/>
                          </wps:bodyPr>
                        </wps:wsp>
                      </wpg:grpSp>
                    </wpg:wgp>
                  </a:graphicData>
                </a:graphic>
              </wp:inline>
            </w:drawing>
          </mc:Choice>
          <mc:Fallback>
            <w:pict>
              <v:group id="shape_0" alt="Shape57" style="position:absolute;margin-left:0pt;margin-top:-36.05pt;width:368.7pt;height:35.25pt" coordorigin="0,-721" coordsize="7374,705">
                <v:group id="shape_0" style="position:absolute;left:0;top:-721;width:7374;height:705">
                  <v:rect id="shape_0" path="m0,0l-2147483645,0l-2147483645,-2147483646l0,-2147483646xe" stroked="f" o:allowincell="f" style="position:absolute;left:0;top:-721;width:7373;height:704;mso-wrap-style:none;v-text-anchor:middle;mso-position-vertical:top">
                    <v:fill o:detectmouseclick="t" on="false"/>
                    <v:stroke color="#3465a4" joinstyle="round" endcap="flat"/>
                    <w10:wrap type="square"/>
                  </v:rect>
                  <v:rect id="shape_0" path="m0,0l-2147483645,0l-2147483645,-2147483646l0,-2147483646xe" stroked="f" o:allowincell="f" style="position:absolute;left:741;top:-721;width:6632;height:704;mso-wrap-style:square;v-text-anchor:top;mso-position-vertical:top">
                    <v:textbox>
                      <w:txbxContent>
                        <w:p>
                          <w:pPr>
                            <w:overflowPunct w:val="false"/>
                            <w:spacing w:before="167" w:after="0" w:lineRule="auto" w:line="240"/>
                            <w:jc w:val="left"/>
                            <w:rPr/>
                          </w:pPr>
                          <w:r>
                            <w:rPr>
                              <w:smallCaps w:val="false"/>
                              <w:caps w:val="false"/>
                              <w:iCs w:val="false"/>
                              <w:bCs/>
                              <w:szCs w:val="32"/>
                              <w:spacing w:val="0"/>
                              <w:vertAlign w:val="baseline"/>
                              <w:position w:val="0"/>
                              <w:sz w:val="32"/>
                              <w:i w:val="false"/>
                              <w:dstrike w:val="false"/>
                              <w:strike w:val="false"/>
                              <w:u w:val="none"/>
                              <w:b/>
                              <w:sz w:val="32"/>
                              <w:rFonts w:eastAsia="Calibri" w:cs="Calibri" w:ascii="Calibri" w:hAnsi="Calibri"/>
                              <w:color w:val="FFD200"/>
                            </w:rPr>
                            <w:t xml:space="preserve">Section B: Management and Process Disclosures </w:t>
                          </w:r>
                        </w:p>
                        <w:p>
                          <w:pPr>
                            <w:overflowPunct w:val="false"/>
                            <w:spacing w:before="0" w:after="0" w:lineRule="auto" w:line="240"/>
                            <w:jc w:val="left"/>
                            <w:rPr/>
                          </w:pPr>
                          <w:r>
                            <w:rPr/>
                          </w:r>
                        </w:p>
                      </w:txbxContent>
                    </v:textbox>
                    <v:fill o:detectmouseclick="t" on="false"/>
                    <v:stroke color="#3465a4" joinstyle="round" endcap="flat"/>
                    <w10:wrap type="square"/>
                  </v:rect>
                </v:group>
              </v:group>
            </w:pict>
          </mc:Fallback>
        </mc:AlternateContent>
      </w:r>
    </w:p>
    <w:p>
      <w:pPr>
        <w:pStyle w:val="Normal"/>
        <w:rPr>
          <w:b/>
          <w:b/>
          <w:color w:val="000000"/>
          <w:sz w:val="24"/>
          <w:szCs w:val="24"/>
        </w:rPr>
      </w:pPr>
      <w:r>
        <w:rPr>
          <w:b/>
          <w:color w:val="000000"/>
          <w:sz w:val="24"/>
          <w:szCs w:val="24"/>
        </w:rPr>
      </w:r>
    </w:p>
    <w:p>
      <w:pPr>
        <w:pStyle w:val="Normal"/>
        <w:spacing w:before="26" w:after="0"/>
        <w:rPr>
          <w:b/>
          <w:b/>
          <w:color w:val="000000"/>
          <w:sz w:val="24"/>
          <w:szCs w:val="24"/>
        </w:rPr>
      </w:pPr>
      <w:r>
        <w:rPr>
          <w:b/>
          <w:color w:val="000000"/>
          <w:sz w:val="24"/>
          <w:szCs w:val="24"/>
        </w:rPr>
      </w:r>
    </w:p>
    <w:p>
      <w:pPr>
        <w:pStyle w:val="Normal"/>
        <w:spacing w:lineRule="auto" w:line="252" w:before="1" w:after="0"/>
        <w:ind w:left="590" w:right="1293" w:hanging="0"/>
        <w:rPr>
          <w:b/>
          <w:b/>
          <w:sz w:val="24"/>
          <w:szCs w:val="24"/>
        </w:rPr>
      </w:pPr>
      <w:r>
        <w:rPr>
          <w:b/>
          <w:color w:val="1F3763"/>
          <w:sz w:val="24"/>
          <w:szCs w:val="24"/>
        </w:rPr>
        <w:t>This section is aimed at helping businesses demonstrate the structures, policies and processes put in place towards adopting the NGRBC Principles and Core Elements.</w:t>
      </w:r>
    </w:p>
    <w:p>
      <w:pPr>
        <w:pStyle w:val="Normal"/>
        <w:spacing w:before="1" w:after="1"/>
        <w:rPr>
          <w:b/>
          <w:b/>
          <w:color w:val="000000"/>
          <w:sz w:val="24"/>
          <w:szCs w:val="24"/>
        </w:rPr>
      </w:pPr>
      <w:r>
        <w:rPr>
          <w:b/>
          <w:color w:val="000000"/>
          <w:sz w:val="24"/>
          <w:szCs w:val="24"/>
        </w:rPr>
      </w:r>
    </w:p>
    <w:tbl>
      <w:tblPr>
        <w:tblW w:w="11090" w:type="dxa"/>
        <w:jc w:val="left"/>
        <w:tblInd w:w="590" w:type="dxa"/>
        <w:tblLayout w:type="fixed"/>
        <w:tblCellMar>
          <w:top w:w="0" w:type="dxa"/>
          <w:left w:w="5" w:type="dxa"/>
          <w:bottom w:w="0" w:type="dxa"/>
          <w:right w:w="5" w:type="dxa"/>
        </w:tblCellMar>
        <w:tblLook w:val="0000" w:noHBand="0" w:noVBand="0" w:firstColumn="0" w:lastRow="0" w:lastColumn="0" w:firstRow="0"/>
      </w:tblPr>
      <w:tblGrid>
        <w:gridCol w:w="564"/>
        <w:gridCol w:w="5761"/>
        <w:gridCol w:w="529"/>
        <w:gridCol w:w="528"/>
        <w:gridCol w:w="532"/>
        <w:gridCol w:w="531"/>
        <w:gridCol w:w="530"/>
        <w:gridCol w:w="530"/>
        <w:gridCol w:w="533"/>
        <w:gridCol w:w="572"/>
        <w:gridCol w:w="478"/>
      </w:tblGrid>
      <w:tr>
        <w:trPr>
          <w:trHeight w:val="470" w:hRule="atLeast"/>
        </w:trPr>
        <w:tc>
          <w:tcPr>
            <w:tcW w:w="6325"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5" w:hanging="0"/>
              <w:rPr>
                <w:b/>
                <w:b/>
                <w:color w:val="000000"/>
                <w:sz w:val="24"/>
                <w:szCs w:val="24"/>
              </w:rPr>
            </w:pPr>
            <w:r>
              <w:rPr>
                <w:b/>
                <w:color w:val="000000"/>
                <w:sz w:val="24"/>
                <w:szCs w:val="24"/>
              </w:rPr>
              <w:t>Disclosure Questions</w:t>
            </w:r>
          </w:p>
        </w:tc>
        <w:tc>
          <w:tcPr>
            <w:tcW w:w="52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5" w:hanging="0"/>
              <w:rPr>
                <w:b/>
                <w:b/>
                <w:color w:val="000000"/>
                <w:sz w:val="24"/>
                <w:szCs w:val="24"/>
              </w:rPr>
            </w:pPr>
            <w:r>
              <w:rPr>
                <w:b/>
                <w:color w:val="000000"/>
                <w:sz w:val="24"/>
                <w:szCs w:val="24"/>
              </w:rPr>
              <w:t>P1</w:t>
            </w:r>
          </w:p>
        </w:tc>
        <w:tc>
          <w:tcPr>
            <w:tcW w:w="5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5" w:hanging="0"/>
              <w:rPr>
                <w:b/>
                <w:b/>
                <w:color w:val="000000"/>
                <w:sz w:val="24"/>
                <w:szCs w:val="24"/>
              </w:rPr>
            </w:pPr>
            <w:r>
              <w:rPr>
                <w:b/>
                <w:color w:val="000000"/>
                <w:sz w:val="24"/>
                <w:szCs w:val="24"/>
              </w:rPr>
              <w:t>P2</w:t>
            </w:r>
          </w:p>
        </w:tc>
        <w:tc>
          <w:tcPr>
            <w:tcW w:w="5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5" w:hanging="0"/>
              <w:rPr>
                <w:b/>
                <w:b/>
                <w:color w:val="000000"/>
                <w:sz w:val="24"/>
                <w:szCs w:val="24"/>
              </w:rPr>
            </w:pPr>
            <w:r>
              <w:rPr>
                <w:b/>
                <w:color w:val="000000"/>
                <w:sz w:val="24"/>
                <w:szCs w:val="24"/>
              </w:rPr>
              <w:t>P3</w:t>
            </w:r>
          </w:p>
        </w:tc>
        <w:tc>
          <w:tcPr>
            <w:tcW w:w="53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5" w:hanging="0"/>
              <w:rPr>
                <w:b/>
                <w:b/>
                <w:color w:val="000000"/>
                <w:sz w:val="24"/>
                <w:szCs w:val="24"/>
              </w:rPr>
            </w:pPr>
            <w:r>
              <w:rPr>
                <w:b/>
                <w:color w:val="000000"/>
                <w:sz w:val="24"/>
                <w:szCs w:val="24"/>
              </w:rPr>
              <w:t>P4</w:t>
            </w:r>
          </w:p>
        </w:tc>
        <w:tc>
          <w:tcPr>
            <w:tcW w:w="53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5" w:hanging="0"/>
              <w:rPr>
                <w:b/>
                <w:b/>
                <w:color w:val="000000"/>
                <w:sz w:val="24"/>
                <w:szCs w:val="24"/>
              </w:rPr>
            </w:pPr>
            <w:r>
              <w:rPr>
                <w:b/>
                <w:color w:val="000000"/>
                <w:sz w:val="24"/>
                <w:szCs w:val="24"/>
              </w:rPr>
              <w:t>P5</w:t>
            </w:r>
          </w:p>
        </w:tc>
        <w:tc>
          <w:tcPr>
            <w:tcW w:w="53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4" w:hanging="0"/>
              <w:rPr>
                <w:b/>
                <w:b/>
                <w:color w:val="000000"/>
                <w:sz w:val="24"/>
                <w:szCs w:val="24"/>
              </w:rPr>
            </w:pPr>
            <w:r>
              <w:rPr>
                <w:b/>
                <w:color w:val="000000"/>
                <w:sz w:val="24"/>
                <w:szCs w:val="24"/>
              </w:rPr>
              <w:t>P6</w:t>
            </w:r>
          </w:p>
        </w:tc>
        <w:tc>
          <w:tcPr>
            <w:tcW w:w="53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4" w:hanging="0"/>
              <w:rPr>
                <w:b/>
                <w:b/>
                <w:color w:val="000000"/>
                <w:sz w:val="24"/>
                <w:szCs w:val="24"/>
              </w:rPr>
            </w:pPr>
            <w:r>
              <w:rPr>
                <w:b/>
                <w:color w:val="000000"/>
                <w:sz w:val="24"/>
                <w:szCs w:val="24"/>
              </w:rPr>
              <w:t>P7</w:t>
            </w:r>
          </w:p>
        </w:tc>
        <w:tc>
          <w:tcPr>
            <w:tcW w:w="57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right="240" w:hanging="0"/>
              <w:jc w:val="center"/>
              <w:rPr>
                <w:b/>
                <w:b/>
                <w:color w:val="000000"/>
                <w:sz w:val="24"/>
                <w:szCs w:val="24"/>
              </w:rPr>
            </w:pPr>
            <w:r>
              <w:rPr>
                <w:b/>
                <w:color w:val="000000"/>
                <w:sz w:val="24"/>
                <w:szCs w:val="24"/>
              </w:rPr>
              <w:t>P8</w:t>
            </w:r>
          </w:p>
        </w:tc>
        <w:tc>
          <w:tcPr>
            <w:tcW w:w="47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4" w:hanging="0"/>
              <w:rPr>
                <w:b/>
                <w:b/>
                <w:color w:val="000000"/>
                <w:sz w:val="24"/>
                <w:szCs w:val="24"/>
              </w:rPr>
            </w:pPr>
            <w:r>
              <w:rPr>
                <w:b/>
                <w:color w:val="000000"/>
                <w:sz w:val="24"/>
                <w:szCs w:val="24"/>
              </w:rPr>
              <w:t>P9</w:t>
            </w:r>
          </w:p>
        </w:tc>
      </w:tr>
      <w:tr>
        <w:trPr>
          <w:trHeight w:val="369" w:hRule="atLeast"/>
        </w:trPr>
        <w:tc>
          <w:tcPr>
            <w:tcW w:w="11088" w:type="dxa"/>
            <w:gridSpan w:val="11"/>
            <w:tcBorders>
              <w:top w:val="single" w:sz="4" w:space="0" w:color="000000"/>
              <w:left w:val="single" w:sz="4" w:space="0" w:color="000000"/>
              <w:bottom w:val="single" w:sz="4" w:space="0" w:color="000000"/>
              <w:right w:val="single" w:sz="4" w:space="0" w:color="000000"/>
            </w:tcBorders>
          </w:tcPr>
          <w:p>
            <w:pPr>
              <w:pStyle w:val="Normal"/>
              <w:widowControl w:val="false"/>
              <w:rPr>
                <w:b/>
                <w:b/>
                <w:sz w:val="24"/>
                <w:szCs w:val="24"/>
              </w:rPr>
            </w:pPr>
            <w:r>
              <w:rPr>
                <w:b/>
                <w:sz w:val="24"/>
                <w:szCs w:val="24"/>
              </w:rPr>
              <w:t>Policy and Management Processes</w:t>
            </w:r>
          </w:p>
        </w:tc>
      </w:tr>
      <w:tr>
        <w:trPr>
          <w:trHeight w:val="983" w:hRule="atLeast"/>
        </w:trPr>
        <w:tc>
          <w:tcPr>
            <w:tcW w:w="56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0" w:hanging="0"/>
              <w:jc w:val="center"/>
              <w:rPr>
                <w:color w:val="000000"/>
                <w:sz w:val="24"/>
                <w:szCs w:val="24"/>
              </w:rPr>
            </w:pPr>
            <w:r>
              <w:rPr>
                <w:color w:val="000000"/>
                <w:sz w:val="24"/>
                <w:szCs w:val="24"/>
              </w:rPr>
              <w:t>1.</w:t>
            </w:r>
          </w:p>
        </w:tc>
        <w:tc>
          <w:tcPr>
            <w:tcW w:w="5761" w:type="dxa"/>
            <w:tcBorders>
              <w:top w:val="single" w:sz="4" w:space="0" w:color="000000"/>
              <w:left w:val="single" w:sz="4" w:space="0" w:color="000000"/>
              <w:bottom w:val="single" w:sz="4" w:space="0" w:color="000000"/>
              <w:right w:val="single" w:sz="4" w:space="0" w:color="000000"/>
            </w:tcBorders>
          </w:tcPr>
          <w:p>
            <w:pPr>
              <w:pStyle w:val="Normal"/>
              <w:widowControl w:val="false"/>
              <w:ind w:left="725" w:hanging="360"/>
              <w:rPr>
                <w:b/>
                <w:b/>
                <w:color w:val="000000"/>
                <w:sz w:val="24"/>
                <w:szCs w:val="24"/>
              </w:rPr>
            </w:pPr>
            <w:r>
              <w:rPr>
                <w:color w:val="000000"/>
                <w:sz w:val="24"/>
                <w:szCs w:val="24"/>
              </w:rPr>
              <w:t xml:space="preserve">a. </w:t>
            </w:r>
            <w:r>
              <w:rPr>
                <w:b/>
                <w:color w:val="000000"/>
                <w:sz w:val="24"/>
                <w:szCs w:val="24"/>
              </w:rPr>
              <w:t>Whether your entity’s policy/policies cover each principle and its core elements of the NGRBCs. (Yes/No)</w:t>
            </w:r>
          </w:p>
        </w:tc>
        <w:tc>
          <w:tcPr>
            <w:tcW w:w="52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5" w:hanging="0"/>
              <w:rPr>
                <w:color w:val="000000"/>
              </w:rPr>
            </w:pPr>
            <w:r>
              <w:rPr>
                <w:color w:val="000000"/>
              </w:rPr>
              <w:t>Yes</w:t>
            </w:r>
          </w:p>
        </w:tc>
        <w:tc>
          <w:tcPr>
            <w:tcW w:w="5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5" w:hanging="0"/>
              <w:rPr>
                <w:color w:val="000000"/>
              </w:rPr>
            </w:pPr>
            <w:r>
              <w:rPr>
                <w:color w:val="000000"/>
              </w:rPr>
              <w:t>Yes</w:t>
            </w:r>
          </w:p>
        </w:tc>
        <w:tc>
          <w:tcPr>
            <w:tcW w:w="5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5" w:hanging="0"/>
              <w:rPr>
                <w:color w:val="000000"/>
              </w:rPr>
            </w:pPr>
            <w:r>
              <w:rPr>
                <w:color w:val="000000"/>
              </w:rPr>
              <w:t>Yes</w:t>
            </w:r>
          </w:p>
        </w:tc>
        <w:tc>
          <w:tcPr>
            <w:tcW w:w="53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5" w:hanging="0"/>
              <w:rPr>
                <w:color w:val="000000"/>
              </w:rPr>
            </w:pPr>
            <w:r>
              <w:rPr>
                <w:color w:val="000000"/>
              </w:rPr>
              <w:t>Yes</w:t>
            </w:r>
          </w:p>
        </w:tc>
        <w:tc>
          <w:tcPr>
            <w:tcW w:w="53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5" w:hanging="0"/>
              <w:rPr>
                <w:color w:val="000000"/>
              </w:rPr>
            </w:pPr>
            <w:r>
              <w:rPr>
                <w:color w:val="000000"/>
              </w:rPr>
              <w:t>Yes</w:t>
            </w:r>
          </w:p>
        </w:tc>
        <w:tc>
          <w:tcPr>
            <w:tcW w:w="53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4" w:hanging="0"/>
              <w:rPr>
                <w:color w:val="000000"/>
              </w:rPr>
            </w:pPr>
            <w:r>
              <w:rPr>
                <w:color w:val="000000"/>
              </w:rPr>
              <w:t>Yes</w:t>
            </w:r>
          </w:p>
        </w:tc>
        <w:tc>
          <w:tcPr>
            <w:tcW w:w="53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4" w:hanging="0"/>
              <w:rPr>
                <w:color w:val="000000"/>
              </w:rPr>
            </w:pPr>
            <w:r>
              <w:rPr>
                <w:color w:val="000000"/>
              </w:rPr>
              <w:t>Yes</w:t>
            </w:r>
          </w:p>
        </w:tc>
        <w:tc>
          <w:tcPr>
            <w:tcW w:w="57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right="133" w:hanging="0"/>
              <w:jc w:val="center"/>
              <w:rPr>
                <w:color w:val="000000"/>
              </w:rPr>
            </w:pPr>
            <w:r>
              <w:rPr>
                <w:color w:val="000000"/>
              </w:rPr>
              <w:t>Yes</w:t>
            </w:r>
          </w:p>
        </w:tc>
        <w:tc>
          <w:tcPr>
            <w:tcW w:w="47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4" w:hanging="0"/>
              <w:rPr>
                <w:color w:val="000000"/>
              </w:rPr>
            </w:pPr>
            <w:r>
              <w:rPr>
                <w:color w:val="000000"/>
              </w:rPr>
              <w:t>Yes</w:t>
            </w:r>
          </w:p>
        </w:tc>
      </w:tr>
      <w:tr>
        <w:trPr>
          <w:trHeight w:val="705" w:hRule="atLeast"/>
        </w:trPr>
        <w:tc>
          <w:tcPr>
            <w:tcW w:w="564"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sz w:val="24"/>
                <w:szCs w:val="24"/>
              </w:rPr>
            </w:r>
          </w:p>
        </w:tc>
        <w:tc>
          <w:tcPr>
            <w:tcW w:w="57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35" w:before="3" w:after="0"/>
              <w:ind w:left="725" w:hanging="360"/>
              <w:rPr>
                <w:b/>
                <w:b/>
                <w:color w:val="000000"/>
                <w:sz w:val="24"/>
                <w:szCs w:val="24"/>
              </w:rPr>
            </w:pPr>
            <w:r>
              <w:rPr>
                <w:color w:val="000000"/>
                <w:sz w:val="24"/>
                <w:szCs w:val="24"/>
              </w:rPr>
              <w:t xml:space="preserve">b. </w:t>
            </w:r>
            <w:r>
              <w:rPr>
                <w:b/>
                <w:color w:val="000000"/>
                <w:sz w:val="24"/>
                <w:szCs w:val="24"/>
              </w:rPr>
              <w:t>Has the policy been approved by the Board? (Yes/No)</w:t>
            </w:r>
          </w:p>
        </w:tc>
        <w:tc>
          <w:tcPr>
            <w:tcW w:w="52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 w:after="0"/>
              <w:ind w:left="5" w:hanging="0"/>
              <w:rPr>
                <w:color w:val="000000"/>
              </w:rPr>
            </w:pPr>
            <w:r>
              <w:rPr>
                <w:color w:val="000000"/>
              </w:rPr>
              <w:t>Yes</w:t>
            </w:r>
          </w:p>
        </w:tc>
        <w:tc>
          <w:tcPr>
            <w:tcW w:w="52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 w:after="0"/>
              <w:ind w:left="5" w:hanging="0"/>
              <w:rPr>
                <w:color w:val="000000"/>
              </w:rPr>
            </w:pPr>
            <w:r>
              <w:rPr>
                <w:color w:val="000000"/>
              </w:rPr>
              <w:t>Yes</w:t>
            </w:r>
          </w:p>
        </w:tc>
        <w:tc>
          <w:tcPr>
            <w:tcW w:w="532"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 w:after="0"/>
              <w:ind w:left="5" w:hanging="0"/>
              <w:rPr>
                <w:color w:val="000000"/>
              </w:rPr>
            </w:pPr>
            <w:r>
              <w:rPr>
                <w:color w:val="000000"/>
              </w:rPr>
              <w:t>Yes</w:t>
            </w:r>
          </w:p>
        </w:tc>
        <w:tc>
          <w:tcPr>
            <w:tcW w:w="53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 w:after="0"/>
              <w:ind w:left="5" w:hanging="0"/>
              <w:rPr>
                <w:color w:val="000000"/>
              </w:rPr>
            </w:pPr>
            <w:r>
              <w:rPr>
                <w:color w:val="000000"/>
              </w:rPr>
              <w:t>Yes</w:t>
            </w:r>
          </w:p>
        </w:tc>
        <w:tc>
          <w:tcPr>
            <w:tcW w:w="53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 w:after="0"/>
              <w:ind w:left="5" w:hanging="0"/>
              <w:rPr>
                <w:color w:val="000000"/>
              </w:rPr>
            </w:pPr>
            <w:r>
              <w:rPr>
                <w:color w:val="000000"/>
              </w:rPr>
              <w:t>Yes</w:t>
            </w:r>
          </w:p>
        </w:tc>
        <w:tc>
          <w:tcPr>
            <w:tcW w:w="53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 w:after="0"/>
              <w:ind w:left="4" w:hanging="0"/>
              <w:rPr>
                <w:color w:val="000000"/>
              </w:rPr>
            </w:pPr>
            <w:r>
              <w:rPr>
                <w:color w:val="000000"/>
              </w:rPr>
              <w:t>Yes</w:t>
            </w:r>
          </w:p>
        </w:tc>
        <w:tc>
          <w:tcPr>
            <w:tcW w:w="533"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 w:after="0"/>
              <w:ind w:left="4" w:hanging="0"/>
              <w:rPr>
                <w:color w:val="000000"/>
              </w:rPr>
            </w:pPr>
            <w:r>
              <w:rPr>
                <w:color w:val="000000"/>
              </w:rPr>
              <w:t>Yes</w:t>
            </w:r>
          </w:p>
        </w:tc>
        <w:tc>
          <w:tcPr>
            <w:tcW w:w="572"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 w:after="0"/>
              <w:ind w:right="133" w:hanging="0"/>
              <w:jc w:val="center"/>
              <w:rPr>
                <w:color w:val="000000"/>
              </w:rPr>
            </w:pPr>
            <w:r>
              <w:rPr>
                <w:color w:val="000000"/>
              </w:rPr>
              <w:t>Yes</w:t>
            </w:r>
          </w:p>
        </w:tc>
        <w:tc>
          <w:tcPr>
            <w:tcW w:w="47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 w:after="0"/>
              <w:ind w:left="4" w:hanging="0"/>
              <w:rPr>
                <w:color w:val="000000"/>
              </w:rPr>
            </w:pPr>
            <w:r>
              <w:rPr>
                <w:color w:val="000000"/>
              </w:rPr>
              <w:t>Yes</w:t>
            </w:r>
          </w:p>
        </w:tc>
      </w:tr>
      <w:tr>
        <w:trPr>
          <w:trHeight w:val="685" w:hRule="atLeast"/>
        </w:trPr>
        <w:tc>
          <w:tcPr>
            <w:tcW w:w="564"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sz w:val="24"/>
                <w:szCs w:val="24"/>
              </w:rPr>
            </w:r>
          </w:p>
        </w:tc>
        <w:tc>
          <w:tcPr>
            <w:tcW w:w="57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365" w:hanging="0"/>
              <w:rPr>
                <w:b/>
                <w:b/>
                <w:color w:val="000000"/>
                <w:sz w:val="24"/>
                <w:szCs w:val="24"/>
              </w:rPr>
            </w:pPr>
            <w:r>
              <w:rPr>
                <w:color w:val="000000"/>
                <w:sz w:val="24"/>
                <w:szCs w:val="24"/>
              </w:rPr>
              <w:t xml:space="preserve">c.  </w:t>
            </w:r>
            <w:r>
              <w:rPr>
                <w:b/>
                <w:color w:val="000000"/>
                <w:sz w:val="24"/>
                <w:szCs w:val="24"/>
              </w:rPr>
              <w:t>Web Link of the Policies, if available</w:t>
            </w:r>
          </w:p>
        </w:tc>
        <w:tc>
          <w:tcPr>
            <w:tcW w:w="4763" w:type="dxa"/>
            <w:gridSpan w:val="9"/>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35"/>
              <w:ind w:left="5" w:right="107" w:hanging="0"/>
              <w:rPr>
                <w:color w:val="000000"/>
                <w:sz w:val="24"/>
                <w:szCs w:val="24"/>
              </w:rPr>
            </w:pPr>
            <w:hyperlink r:id="rId25">
              <w:r>
                <w:rPr>
                  <w:rStyle w:val="InternetLink"/>
                  <w:sz w:val="24"/>
                  <w:szCs w:val="24"/>
                </w:rPr>
                <w:t>https://www.kennametal.com/in/en/about-us/kil-financials/policies.html</w:t>
              </w:r>
            </w:hyperlink>
            <w:r>
              <w:rPr>
                <w:color w:val="212529"/>
                <w:sz w:val="24"/>
                <w:szCs w:val="24"/>
                <w:u w:val="single"/>
              </w:rPr>
              <w:t xml:space="preserve"> </w:t>
            </w:r>
          </w:p>
        </w:tc>
      </w:tr>
      <w:tr>
        <w:trPr>
          <w:trHeight w:val="705" w:hRule="atLeast"/>
        </w:trPr>
        <w:tc>
          <w:tcPr>
            <w:tcW w:w="56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0" w:hanging="0"/>
              <w:jc w:val="center"/>
              <w:rPr>
                <w:color w:val="000000"/>
                <w:sz w:val="24"/>
                <w:szCs w:val="24"/>
              </w:rPr>
            </w:pPr>
            <w:r>
              <w:rPr>
                <w:color w:val="000000"/>
                <w:sz w:val="24"/>
                <w:szCs w:val="24"/>
              </w:rPr>
              <w:t>2.</w:t>
            </w:r>
          </w:p>
        </w:tc>
        <w:tc>
          <w:tcPr>
            <w:tcW w:w="57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35"/>
              <w:ind w:left="5" w:hanging="0"/>
              <w:rPr>
                <w:b/>
                <w:b/>
                <w:color w:val="000000"/>
                <w:sz w:val="24"/>
                <w:szCs w:val="24"/>
              </w:rPr>
            </w:pPr>
            <w:r>
              <w:rPr>
                <w:b/>
                <w:color w:val="000000"/>
                <w:sz w:val="24"/>
                <w:szCs w:val="24"/>
              </w:rPr>
              <w:t>Whether the entity has translated the policy into procedures. (Yes / No)</w:t>
            </w:r>
          </w:p>
        </w:tc>
        <w:tc>
          <w:tcPr>
            <w:tcW w:w="52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5" w:hanging="0"/>
              <w:jc w:val="center"/>
              <w:rPr>
                <w:color w:val="000000"/>
              </w:rPr>
            </w:pPr>
            <w:r>
              <w:rPr>
                <w:color w:val="000000"/>
              </w:rPr>
              <w:t>Yes</w:t>
            </w:r>
          </w:p>
        </w:tc>
        <w:tc>
          <w:tcPr>
            <w:tcW w:w="5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5" w:hanging="0"/>
              <w:jc w:val="center"/>
              <w:rPr>
                <w:color w:val="000000"/>
              </w:rPr>
            </w:pPr>
            <w:r>
              <w:rPr>
                <w:color w:val="000000"/>
              </w:rPr>
              <w:t>Yes</w:t>
            </w:r>
          </w:p>
        </w:tc>
        <w:tc>
          <w:tcPr>
            <w:tcW w:w="5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5" w:hanging="0"/>
              <w:jc w:val="center"/>
              <w:rPr>
                <w:color w:val="000000"/>
              </w:rPr>
            </w:pPr>
            <w:r>
              <w:rPr>
                <w:color w:val="000000"/>
              </w:rPr>
              <w:t>Yes</w:t>
            </w:r>
          </w:p>
        </w:tc>
        <w:tc>
          <w:tcPr>
            <w:tcW w:w="53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5" w:hanging="0"/>
              <w:jc w:val="center"/>
              <w:rPr>
                <w:color w:val="000000"/>
              </w:rPr>
            </w:pPr>
            <w:r>
              <w:rPr>
                <w:color w:val="000000"/>
              </w:rPr>
              <w:t>Yes</w:t>
            </w:r>
          </w:p>
        </w:tc>
        <w:tc>
          <w:tcPr>
            <w:tcW w:w="53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5" w:hanging="0"/>
              <w:jc w:val="center"/>
              <w:rPr>
                <w:color w:val="000000"/>
              </w:rPr>
            </w:pPr>
            <w:r>
              <w:rPr>
                <w:color w:val="000000"/>
              </w:rPr>
              <w:t>Yes</w:t>
            </w:r>
          </w:p>
        </w:tc>
        <w:tc>
          <w:tcPr>
            <w:tcW w:w="53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4" w:hanging="0"/>
              <w:jc w:val="center"/>
              <w:rPr>
                <w:color w:val="000000"/>
              </w:rPr>
            </w:pPr>
            <w:r>
              <w:rPr>
                <w:color w:val="000000"/>
              </w:rPr>
              <w:t>Yes</w:t>
            </w:r>
          </w:p>
        </w:tc>
        <w:tc>
          <w:tcPr>
            <w:tcW w:w="53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4" w:hanging="0"/>
              <w:jc w:val="center"/>
              <w:rPr>
                <w:color w:val="000000"/>
              </w:rPr>
            </w:pPr>
            <w:r>
              <w:rPr>
                <w:color w:val="000000"/>
              </w:rPr>
              <w:t>Yes</w:t>
            </w:r>
          </w:p>
        </w:tc>
        <w:tc>
          <w:tcPr>
            <w:tcW w:w="57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right="213" w:hanging="0"/>
              <w:jc w:val="center"/>
              <w:rPr>
                <w:color w:val="000000"/>
              </w:rPr>
            </w:pPr>
            <w:r>
              <w:rPr>
                <w:color w:val="000000"/>
              </w:rPr>
              <w:t>Yes</w:t>
            </w:r>
          </w:p>
        </w:tc>
        <w:tc>
          <w:tcPr>
            <w:tcW w:w="47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4" w:hanging="0"/>
              <w:jc w:val="center"/>
              <w:rPr>
                <w:color w:val="000000"/>
              </w:rPr>
            </w:pPr>
            <w:r>
              <w:rPr>
                <w:color w:val="000000"/>
              </w:rPr>
              <w:t>Yes</w:t>
            </w:r>
          </w:p>
        </w:tc>
      </w:tr>
      <w:tr>
        <w:trPr>
          <w:trHeight w:val="705" w:hRule="atLeast"/>
        </w:trPr>
        <w:tc>
          <w:tcPr>
            <w:tcW w:w="56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0" w:hanging="0"/>
              <w:jc w:val="center"/>
              <w:rPr>
                <w:color w:val="000000"/>
                <w:sz w:val="24"/>
                <w:szCs w:val="24"/>
              </w:rPr>
            </w:pPr>
            <w:r>
              <w:rPr>
                <w:color w:val="000000"/>
                <w:sz w:val="24"/>
                <w:szCs w:val="24"/>
              </w:rPr>
              <w:t>3.</w:t>
            </w:r>
          </w:p>
        </w:tc>
        <w:tc>
          <w:tcPr>
            <w:tcW w:w="5761" w:type="dxa"/>
            <w:tcBorders>
              <w:top w:val="single" w:sz="4" w:space="0" w:color="000000"/>
              <w:left w:val="single" w:sz="4" w:space="0" w:color="000000"/>
              <w:bottom w:val="single" w:sz="4" w:space="0" w:color="000000"/>
              <w:right w:val="single" w:sz="4" w:space="0" w:color="000000"/>
            </w:tcBorders>
          </w:tcPr>
          <w:p>
            <w:pPr>
              <w:pStyle w:val="Normal"/>
              <w:widowControl w:val="false"/>
              <w:ind w:left="5" w:hanging="0"/>
              <w:rPr>
                <w:b/>
                <w:b/>
                <w:color w:val="000000"/>
                <w:sz w:val="24"/>
                <w:szCs w:val="24"/>
              </w:rPr>
            </w:pPr>
            <w:r>
              <w:rPr>
                <w:b/>
                <w:color w:val="000000"/>
                <w:sz w:val="24"/>
                <w:szCs w:val="24"/>
              </w:rPr>
              <w:t>Do the enlisted policies extend to your value chain partners? (Yes/No)</w:t>
            </w:r>
          </w:p>
        </w:tc>
        <w:tc>
          <w:tcPr>
            <w:tcW w:w="52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5" w:hanging="0"/>
              <w:rPr>
                <w:color w:val="000000"/>
              </w:rPr>
            </w:pPr>
            <w:r>
              <w:rPr>
                <w:color w:val="000000"/>
              </w:rPr>
              <w:t>Yes</w:t>
            </w:r>
          </w:p>
        </w:tc>
        <w:tc>
          <w:tcPr>
            <w:tcW w:w="5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5" w:hanging="0"/>
              <w:rPr>
                <w:color w:val="000000"/>
              </w:rPr>
            </w:pPr>
            <w:r>
              <w:rPr>
                <w:color w:val="000000"/>
              </w:rPr>
              <w:t>Yes</w:t>
            </w:r>
          </w:p>
        </w:tc>
        <w:tc>
          <w:tcPr>
            <w:tcW w:w="5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5" w:hanging="0"/>
              <w:rPr>
                <w:color w:val="000000"/>
              </w:rPr>
            </w:pPr>
            <w:r>
              <w:rPr>
                <w:color w:val="000000"/>
              </w:rPr>
              <w:t>No</w:t>
            </w:r>
          </w:p>
        </w:tc>
        <w:tc>
          <w:tcPr>
            <w:tcW w:w="53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5" w:hanging="0"/>
              <w:rPr>
                <w:color w:val="000000"/>
              </w:rPr>
            </w:pPr>
            <w:r>
              <w:rPr>
                <w:color w:val="000000"/>
              </w:rPr>
              <w:t>Yes</w:t>
            </w:r>
          </w:p>
        </w:tc>
        <w:tc>
          <w:tcPr>
            <w:tcW w:w="53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5" w:hanging="0"/>
              <w:rPr>
                <w:color w:val="000000"/>
              </w:rPr>
            </w:pPr>
            <w:r>
              <w:rPr>
                <w:color w:val="000000"/>
              </w:rPr>
              <w:t>Yes</w:t>
            </w:r>
          </w:p>
        </w:tc>
        <w:tc>
          <w:tcPr>
            <w:tcW w:w="53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4" w:hanging="0"/>
              <w:rPr>
                <w:color w:val="000000"/>
              </w:rPr>
            </w:pPr>
            <w:r>
              <w:rPr>
                <w:color w:val="000000"/>
              </w:rPr>
              <w:t>Yes</w:t>
            </w:r>
          </w:p>
        </w:tc>
        <w:tc>
          <w:tcPr>
            <w:tcW w:w="53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4" w:hanging="0"/>
              <w:rPr>
                <w:color w:val="000000"/>
              </w:rPr>
            </w:pPr>
            <w:r>
              <w:rPr>
                <w:color w:val="000000"/>
              </w:rPr>
              <w:t>Yes</w:t>
            </w:r>
          </w:p>
        </w:tc>
        <w:tc>
          <w:tcPr>
            <w:tcW w:w="57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right="133" w:hanging="0"/>
              <w:jc w:val="center"/>
              <w:rPr>
                <w:color w:val="000000"/>
              </w:rPr>
            </w:pPr>
            <w:r>
              <w:rPr>
                <w:color w:val="000000"/>
              </w:rPr>
              <w:t>Yes</w:t>
            </w:r>
          </w:p>
        </w:tc>
        <w:tc>
          <w:tcPr>
            <w:tcW w:w="47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4" w:hanging="0"/>
              <w:rPr>
                <w:color w:val="000000"/>
              </w:rPr>
            </w:pPr>
            <w:r>
              <w:rPr>
                <w:color w:val="000000"/>
              </w:rPr>
              <w:t>Yes</w:t>
            </w:r>
          </w:p>
        </w:tc>
      </w:tr>
      <w:tr>
        <w:trPr>
          <w:trHeight w:val="1818" w:hRule="atLeast"/>
        </w:trPr>
        <w:tc>
          <w:tcPr>
            <w:tcW w:w="56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0" w:hanging="0"/>
              <w:jc w:val="center"/>
              <w:rPr>
                <w:color w:val="000000"/>
                <w:sz w:val="24"/>
                <w:szCs w:val="24"/>
              </w:rPr>
            </w:pPr>
            <w:r>
              <w:rPr>
                <w:color w:val="000000"/>
                <w:sz w:val="24"/>
                <w:szCs w:val="24"/>
              </w:rPr>
              <w:t>4.</w:t>
            </w:r>
          </w:p>
        </w:tc>
        <w:tc>
          <w:tcPr>
            <w:tcW w:w="5761" w:type="dxa"/>
            <w:tcBorders>
              <w:top w:val="single" w:sz="4" w:space="0" w:color="000000"/>
              <w:left w:val="single" w:sz="4" w:space="0" w:color="000000"/>
              <w:bottom w:val="single" w:sz="4" w:space="0" w:color="000000"/>
              <w:right w:val="single" w:sz="4" w:space="0" w:color="000000"/>
            </w:tcBorders>
          </w:tcPr>
          <w:p>
            <w:pPr>
              <w:pStyle w:val="Normal"/>
              <w:widowControl w:val="false"/>
              <w:ind w:left="5" w:hanging="0"/>
              <w:rPr>
                <w:b/>
                <w:b/>
                <w:bCs/>
                <w:color w:val="000000"/>
                <w:sz w:val="24"/>
                <w:szCs w:val="24"/>
              </w:rPr>
            </w:pPr>
            <w:r>
              <w:rPr>
                <w:b/>
                <w:bCs/>
                <w:color w:val="000000" w:themeColor="text1"/>
                <w:sz w:val="24"/>
                <w:szCs w:val="24"/>
              </w:rPr>
              <w:t>Name of the national and international codes/certifications/labels/standards (e.g., Forest Stewardship Council, Fairtrade, Rainforest Alliance, Trustea) standards (e.g. SA 8000, OHSAS, ISO, BIS) adopted by your entity and mapped to each principle</w:t>
            </w:r>
          </w:p>
        </w:tc>
        <w:tc>
          <w:tcPr>
            <w:tcW w:w="529"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sz w:val="24"/>
                <w:szCs w:val="24"/>
              </w:rPr>
            </w:r>
          </w:p>
        </w:tc>
        <w:tc>
          <w:tcPr>
            <w:tcW w:w="528"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sz w:val="24"/>
                <w:szCs w:val="24"/>
              </w:rPr>
            </w:r>
          </w:p>
        </w:tc>
        <w:tc>
          <w:tcPr>
            <w:tcW w:w="5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35"/>
              <w:ind w:left="5" w:right="34" w:hanging="0"/>
              <w:rPr>
                <w:color w:val="000000"/>
                <w:sz w:val="24"/>
                <w:szCs w:val="24"/>
              </w:rPr>
            </w:pPr>
            <w:r>
              <w:rPr>
                <w:color w:val="212529"/>
                <w:sz w:val="24"/>
                <w:szCs w:val="24"/>
              </w:rPr>
              <w:t>ISO 4500</w:t>
            </w:r>
          </w:p>
          <w:p>
            <w:pPr>
              <w:pStyle w:val="Normal"/>
              <w:widowControl w:val="false"/>
              <w:spacing w:before="2" w:after="0"/>
              <w:ind w:left="5" w:hanging="0"/>
              <w:rPr>
                <w:color w:val="000000"/>
                <w:sz w:val="24"/>
                <w:szCs w:val="24"/>
              </w:rPr>
            </w:pPr>
            <w:r>
              <w:rPr>
                <w:color w:val="212529"/>
                <w:sz w:val="24"/>
                <w:szCs w:val="24"/>
              </w:rPr>
              <w:t>1</w:t>
            </w:r>
          </w:p>
        </w:tc>
        <w:tc>
          <w:tcPr>
            <w:tcW w:w="531"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sz w:val="24"/>
                <w:szCs w:val="24"/>
              </w:rPr>
            </w:r>
          </w:p>
        </w:tc>
        <w:tc>
          <w:tcPr>
            <w:tcW w:w="530"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sz w:val="24"/>
                <w:szCs w:val="24"/>
              </w:rPr>
            </w:r>
          </w:p>
        </w:tc>
        <w:tc>
          <w:tcPr>
            <w:tcW w:w="53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35"/>
              <w:ind w:left="4" w:right="30" w:hanging="0"/>
              <w:rPr>
                <w:color w:val="000000"/>
                <w:sz w:val="24"/>
                <w:szCs w:val="24"/>
              </w:rPr>
            </w:pPr>
            <w:r>
              <w:rPr>
                <w:color w:val="212529"/>
                <w:sz w:val="24"/>
                <w:szCs w:val="24"/>
              </w:rPr>
              <w:t>ISO 1400</w:t>
            </w:r>
          </w:p>
          <w:p>
            <w:pPr>
              <w:pStyle w:val="Normal"/>
              <w:widowControl w:val="false"/>
              <w:spacing w:before="2" w:after="0"/>
              <w:ind w:left="4" w:hanging="0"/>
              <w:rPr>
                <w:color w:val="000000"/>
                <w:sz w:val="24"/>
                <w:szCs w:val="24"/>
              </w:rPr>
            </w:pPr>
            <w:r>
              <w:rPr>
                <w:color w:val="212529"/>
                <w:sz w:val="24"/>
                <w:szCs w:val="24"/>
              </w:rPr>
              <w:t>1</w:t>
            </w:r>
          </w:p>
        </w:tc>
        <w:tc>
          <w:tcPr>
            <w:tcW w:w="533"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sz w:val="24"/>
                <w:szCs w:val="24"/>
              </w:rPr>
            </w:r>
          </w:p>
        </w:tc>
        <w:tc>
          <w:tcPr>
            <w:tcW w:w="572"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sz w:val="24"/>
                <w:szCs w:val="24"/>
              </w:rPr>
            </w:r>
          </w:p>
        </w:tc>
        <w:tc>
          <w:tcPr>
            <w:tcW w:w="47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35"/>
              <w:ind w:left="4" w:right="35" w:hanging="0"/>
              <w:rPr>
                <w:color w:val="000000"/>
                <w:sz w:val="24"/>
                <w:szCs w:val="24"/>
              </w:rPr>
            </w:pPr>
            <w:r>
              <w:rPr>
                <w:color w:val="212529"/>
                <w:sz w:val="24"/>
                <w:szCs w:val="24"/>
              </w:rPr>
              <w:t>ISO 9001</w:t>
            </w:r>
          </w:p>
        </w:tc>
      </w:tr>
      <w:tr>
        <w:trPr>
          <w:trHeight w:val="714" w:hRule="atLeast"/>
        </w:trPr>
        <w:tc>
          <w:tcPr>
            <w:tcW w:w="56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0" w:hanging="0"/>
              <w:jc w:val="center"/>
              <w:rPr>
                <w:color w:val="000000"/>
                <w:sz w:val="24"/>
                <w:szCs w:val="24"/>
              </w:rPr>
            </w:pPr>
            <w:r>
              <w:rPr>
                <w:color w:val="000000"/>
                <w:sz w:val="24"/>
                <w:szCs w:val="24"/>
              </w:rPr>
              <w:t>5.</w:t>
            </w:r>
          </w:p>
        </w:tc>
        <w:tc>
          <w:tcPr>
            <w:tcW w:w="5761" w:type="dxa"/>
            <w:tcBorders>
              <w:top w:val="single" w:sz="4" w:space="0" w:color="000000"/>
              <w:left w:val="single" w:sz="4" w:space="0" w:color="000000"/>
              <w:bottom w:val="single" w:sz="4" w:space="0" w:color="000000"/>
              <w:right w:val="single" w:sz="4" w:space="0" w:color="000000"/>
            </w:tcBorders>
          </w:tcPr>
          <w:p>
            <w:pPr>
              <w:pStyle w:val="Normal"/>
              <w:widowControl w:val="false"/>
              <w:ind w:left="5" w:hanging="0"/>
              <w:rPr>
                <w:b/>
                <w:b/>
                <w:color w:val="000000"/>
                <w:sz w:val="24"/>
                <w:szCs w:val="24"/>
              </w:rPr>
            </w:pPr>
            <w:r>
              <w:rPr>
                <w:b/>
                <w:color w:val="000000"/>
                <w:sz w:val="24"/>
                <w:szCs w:val="24"/>
              </w:rPr>
              <w:t>Specific commitments, goals and targets set by the entity with defined timelines, if any.</w:t>
            </w:r>
          </w:p>
        </w:tc>
        <w:tc>
          <w:tcPr>
            <w:tcW w:w="4763" w:type="dxa"/>
            <w:gridSpan w:val="9"/>
            <w:tcBorders>
              <w:top w:val="single" w:sz="4" w:space="0" w:color="000000"/>
              <w:left w:val="single" w:sz="4" w:space="0" w:color="000000"/>
              <w:bottom w:val="single" w:sz="4" w:space="0" w:color="000000"/>
              <w:right w:val="single" w:sz="4" w:space="0" w:color="000000"/>
            </w:tcBorders>
          </w:tcPr>
          <w:p>
            <w:pPr>
              <w:pStyle w:val="Normal"/>
              <w:widowControl w:val="false"/>
              <w:ind w:left="5" w:right="107" w:hanging="0"/>
              <w:rPr>
                <w:color w:val="000000"/>
                <w:sz w:val="24"/>
                <w:szCs w:val="24"/>
              </w:rPr>
            </w:pPr>
            <w:r>
              <w:rPr>
                <w:color w:val="212529"/>
                <w:sz w:val="24"/>
                <w:szCs w:val="24"/>
              </w:rPr>
              <w:t>As of date, we have not defined any specific ESG goals and targets.</w:t>
            </w:r>
          </w:p>
        </w:tc>
      </w:tr>
      <w:tr>
        <w:trPr>
          <w:trHeight w:val="964" w:hRule="atLeast"/>
        </w:trPr>
        <w:tc>
          <w:tcPr>
            <w:tcW w:w="56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0" w:hanging="0"/>
              <w:jc w:val="center"/>
              <w:rPr>
                <w:color w:val="000000"/>
                <w:sz w:val="24"/>
                <w:szCs w:val="24"/>
              </w:rPr>
            </w:pPr>
            <w:r>
              <w:rPr>
                <w:color w:val="000000"/>
                <w:sz w:val="24"/>
                <w:szCs w:val="24"/>
              </w:rPr>
              <w:t>6.</w:t>
            </w:r>
          </w:p>
        </w:tc>
        <w:tc>
          <w:tcPr>
            <w:tcW w:w="5761" w:type="dxa"/>
            <w:tcBorders>
              <w:top w:val="single" w:sz="4" w:space="0" w:color="000000"/>
              <w:left w:val="single" w:sz="4" w:space="0" w:color="000000"/>
              <w:bottom w:val="single" w:sz="4" w:space="0" w:color="000000"/>
              <w:right w:val="single" w:sz="4" w:space="0" w:color="000000"/>
            </w:tcBorders>
          </w:tcPr>
          <w:p>
            <w:pPr>
              <w:pStyle w:val="Normal"/>
              <w:widowControl w:val="false"/>
              <w:ind w:left="5" w:hanging="0"/>
              <w:rPr>
                <w:b/>
                <w:b/>
                <w:color w:val="000000"/>
                <w:sz w:val="24"/>
                <w:szCs w:val="24"/>
              </w:rPr>
            </w:pPr>
            <w:r>
              <w:rPr>
                <w:b/>
                <w:color w:val="000000"/>
                <w:sz w:val="24"/>
                <w:szCs w:val="24"/>
              </w:rPr>
              <w:t>Performance of the entity against the specific commitments, goals, and targets along-with reasons in case the same are not met.</w:t>
            </w:r>
          </w:p>
        </w:tc>
        <w:tc>
          <w:tcPr>
            <w:tcW w:w="4763" w:type="dxa"/>
            <w:gridSpan w:val="9"/>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5" w:hanging="0"/>
              <w:rPr>
                <w:color w:val="000000"/>
                <w:sz w:val="24"/>
                <w:szCs w:val="24"/>
              </w:rPr>
            </w:pPr>
            <w:r>
              <w:rPr>
                <w:color w:val="000000"/>
                <w:sz w:val="24"/>
                <w:szCs w:val="24"/>
              </w:rPr>
              <w:t>Not Applicable</w:t>
            </w:r>
          </w:p>
        </w:tc>
      </w:tr>
    </w:tbl>
    <w:p>
      <w:pPr>
        <w:sectPr>
          <w:headerReference w:type="default" r:id="rId26"/>
          <w:footerReference w:type="default" r:id="rId27"/>
          <w:type w:val="nextPage"/>
          <w:pgSz w:w="12240" w:h="15840"/>
          <w:pgMar w:left="0" w:right="200" w:gutter="0" w:header="622" w:top="1340" w:footer="1057" w:bottom="1240"/>
          <w:pgNumType w:fmt="decimal"/>
          <w:formProt w:val="false"/>
          <w:textDirection w:val="lrTb"/>
          <w:docGrid w:type="default" w:linePitch="100" w:charSpace="16384"/>
        </w:sectPr>
      </w:pPr>
    </w:p>
    <w:p>
      <w:pPr>
        <w:pStyle w:val="Normal"/>
        <w:spacing w:before="1" w:after="0"/>
        <w:rPr>
          <w:b/>
          <w:b/>
          <w:color w:val="000000"/>
          <w:sz w:val="24"/>
          <w:szCs w:val="24"/>
        </w:rPr>
      </w:pPr>
      <w:r>
        <w:rPr>
          <w:b/>
          <w:color w:val="000000"/>
          <w:sz w:val="24"/>
          <w:szCs w:val="24"/>
        </w:rPr>
      </w:r>
    </w:p>
    <w:tbl>
      <w:tblPr>
        <w:tblW w:w="11214" w:type="dxa"/>
        <w:jc w:val="left"/>
        <w:tblInd w:w="590" w:type="dxa"/>
        <w:tblLayout w:type="fixed"/>
        <w:tblCellMar>
          <w:top w:w="0" w:type="dxa"/>
          <w:left w:w="5" w:type="dxa"/>
          <w:bottom w:w="0" w:type="dxa"/>
          <w:right w:w="5" w:type="dxa"/>
        </w:tblCellMar>
        <w:tblLook w:val="0000" w:noHBand="0" w:noVBand="0" w:firstColumn="0" w:lastRow="0" w:lastColumn="0" w:firstRow="0"/>
      </w:tblPr>
      <w:tblGrid>
        <w:gridCol w:w="420"/>
        <w:gridCol w:w="5980"/>
        <w:gridCol w:w="544"/>
        <w:gridCol w:w="546"/>
        <w:gridCol w:w="552"/>
        <w:gridCol w:w="546"/>
        <w:gridCol w:w="543"/>
        <w:gridCol w:w="546"/>
        <w:gridCol w:w="547"/>
        <w:gridCol w:w="457"/>
        <w:gridCol w:w="531"/>
      </w:tblGrid>
      <w:tr>
        <w:trPr>
          <w:trHeight w:val="450" w:hRule="atLeast"/>
        </w:trPr>
        <w:tc>
          <w:tcPr>
            <w:tcW w:w="11212" w:type="dxa"/>
            <w:gridSpan w:val="11"/>
            <w:tcBorders>
              <w:top w:val="single" w:sz="4" w:space="0" w:color="000000"/>
              <w:left w:val="single" w:sz="4" w:space="0" w:color="000000"/>
              <w:bottom w:val="single" w:sz="4" w:space="0" w:color="000000"/>
              <w:right w:val="single" w:sz="4" w:space="0" w:color="000000"/>
            </w:tcBorders>
          </w:tcPr>
          <w:p>
            <w:pPr>
              <w:pStyle w:val="Normal"/>
              <w:widowControl w:val="false"/>
              <w:spacing w:before="90" w:after="0"/>
              <w:rPr>
                <w:b/>
                <w:b/>
                <w:sz w:val="24"/>
                <w:szCs w:val="24"/>
              </w:rPr>
            </w:pPr>
            <w:r>
              <w:rPr>
                <w:b/>
                <w:sz w:val="24"/>
                <w:szCs w:val="24"/>
              </w:rPr>
              <w:t>Governance, Leadership and Oversight</w:t>
            </w:r>
          </w:p>
        </w:tc>
      </w:tr>
      <w:tr>
        <w:trPr>
          <w:trHeight w:val="450" w:hRule="atLeast"/>
        </w:trPr>
        <w:tc>
          <w:tcPr>
            <w:tcW w:w="420"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sz w:val="24"/>
                <w:szCs w:val="24"/>
              </w:rPr>
            </w:r>
          </w:p>
        </w:tc>
        <w:tc>
          <w:tcPr>
            <w:tcW w:w="598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4" w:hanging="0"/>
              <w:rPr>
                <w:b/>
                <w:b/>
                <w:color w:val="000000"/>
                <w:sz w:val="24"/>
                <w:szCs w:val="24"/>
              </w:rPr>
            </w:pPr>
            <w:r>
              <w:rPr>
                <w:b/>
                <w:color w:val="000000"/>
                <w:sz w:val="24"/>
                <w:szCs w:val="24"/>
              </w:rPr>
              <w:t>Disclosure Questions</w:t>
            </w:r>
          </w:p>
        </w:tc>
        <w:tc>
          <w:tcPr>
            <w:tcW w:w="54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5" w:hanging="0"/>
              <w:rPr>
                <w:b/>
                <w:b/>
                <w:color w:val="000000"/>
                <w:sz w:val="24"/>
                <w:szCs w:val="24"/>
              </w:rPr>
            </w:pPr>
            <w:r>
              <w:rPr>
                <w:b/>
                <w:color w:val="000000"/>
                <w:sz w:val="24"/>
                <w:szCs w:val="24"/>
              </w:rPr>
              <w:t>P1</w:t>
            </w:r>
          </w:p>
        </w:tc>
        <w:tc>
          <w:tcPr>
            <w:tcW w:w="54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5" w:hanging="0"/>
              <w:rPr>
                <w:b/>
                <w:b/>
                <w:color w:val="000000"/>
                <w:sz w:val="24"/>
                <w:szCs w:val="24"/>
              </w:rPr>
            </w:pPr>
            <w:r>
              <w:rPr>
                <w:b/>
                <w:color w:val="000000"/>
                <w:sz w:val="24"/>
                <w:szCs w:val="24"/>
              </w:rPr>
              <w:t>P2</w:t>
            </w:r>
          </w:p>
        </w:tc>
        <w:tc>
          <w:tcPr>
            <w:tcW w:w="55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5" w:hanging="0"/>
              <w:rPr>
                <w:b/>
                <w:b/>
                <w:color w:val="000000"/>
                <w:sz w:val="24"/>
                <w:szCs w:val="24"/>
              </w:rPr>
            </w:pPr>
            <w:r>
              <w:rPr>
                <w:b/>
                <w:color w:val="000000"/>
                <w:sz w:val="24"/>
                <w:szCs w:val="24"/>
              </w:rPr>
              <w:t>P3</w:t>
            </w:r>
          </w:p>
        </w:tc>
        <w:tc>
          <w:tcPr>
            <w:tcW w:w="54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5" w:hanging="0"/>
              <w:rPr>
                <w:b/>
                <w:b/>
                <w:color w:val="000000"/>
                <w:sz w:val="24"/>
                <w:szCs w:val="24"/>
              </w:rPr>
            </w:pPr>
            <w:r>
              <w:rPr>
                <w:b/>
                <w:color w:val="000000"/>
                <w:sz w:val="24"/>
                <w:szCs w:val="24"/>
              </w:rPr>
              <w:t>P4</w:t>
            </w:r>
          </w:p>
        </w:tc>
        <w:tc>
          <w:tcPr>
            <w:tcW w:w="54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5" w:hanging="0"/>
              <w:rPr>
                <w:b/>
                <w:b/>
                <w:color w:val="000000"/>
                <w:sz w:val="24"/>
                <w:szCs w:val="24"/>
              </w:rPr>
            </w:pPr>
            <w:r>
              <w:rPr>
                <w:b/>
                <w:color w:val="000000"/>
                <w:sz w:val="24"/>
                <w:szCs w:val="24"/>
              </w:rPr>
              <w:t>P5</w:t>
            </w:r>
          </w:p>
        </w:tc>
        <w:tc>
          <w:tcPr>
            <w:tcW w:w="54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6" w:hanging="0"/>
              <w:rPr>
                <w:b/>
                <w:b/>
                <w:color w:val="000000"/>
                <w:sz w:val="24"/>
                <w:szCs w:val="24"/>
              </w:rPr>
            </w:pPr>
            <w:r>
              <w:rPr>
                <w:b/>
                <w:color w:val="000000"/>
                <w:sz w:val="24"/>
                <w:szCs w:val="24"/>
              </w:rPr>
              <w:t>P6</w:t>
            </w:r>
          </w:p>
        </w:tc>
        <w:tc>
          <w:tcPr>
            <w:tcW w:w="54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6" w:hanging="0"/>
              <w:rPr>
                <w:b/>
                <w:b/>
                <w:color w:val="000000"/>
                <w:sz w:val="24"/>
                <w:szCs w:val="24"/>
              </w:rPr>
            </w:pPr>
            <w:r>
              <w:rPr>
                <w:b/>
                <w:color w:val="000000"/>
                <w:sz w:val="24"/>
                <w:szCs w:val="24"/>
              </w:rPr>
              <w:t>P7</w:t>
            </w:r>
          </w:p>
        </w:tc>
        <w:tc>
          <w:tcPr>
            <w:tcW w:w="45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6" w:hanging="0"/>
              <w:rPr>
                <w:b/>
                <w:b/>
                <w:color w:val="000000"/>
                <w:sz w:val="24"/>
                <w:szCs w:val="24"/>
              </w:rPr>
            </w:pPr>
            <w:r>
              <w:rPr>
                <w:b/>
                <w:color w:val="000000"/>
                <w:sz w:val="24"/>
                <w:szCs w:val="24"/>
              </w:rPr>
              <w:t>P8</w:t>
            </w:r>
          </w:p>
        </w:tc>
        <w:tc>
          <w:tcPr>
            <w:tcW w:w="53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6" w:hanging="0"/>
              <w:rPr>
                <w:b/>
                <w:b/>
                <w:color w:val="000000"/>
                <w:sz w:val="24"/>
                <w:szCs w:val="24"/>
              </w:rPr>
            </w:pPr>
            <w:r>
              <w:rPr>
                <w:b/>
                <w:color w:val="000000"/>
                <w:sz w:val="24"/>
                <w:szCs w:val="24"/>
              </w:rPr>
              <w:t>P9</w:t>
            </w:r>
          </w:p>
        </w:tc>
      </w:tr>
      <w:tr>
        <w:trPr>
          <w:trHeight w:val="1122" w:hRule="atLeast"/>
        </w:trPr>
        <w:tc>
          <w:tcPr>
            <w:tcW w:w="4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2" w:hanging="0"/>
              <w:jc w:val="center"/>
              <w:rPr>
                <w:color w:val="000000"/>
                <w:sz w:val="24"/>
                <w:szCs w:val="24"/>
              </w:rPr>
            </w:pPr>
            <w:r>
              <w:rPr>
                <w:color w:val="000000"/>
                <w:sz w:val="24"/>
                <w:szCs w:val="24"/>
              </w:rPr>
              <w:t>7.</w:t>
            </w:r>
          </w:p>
        </w:tc>
        <w:tc>
          <w:tcPr>
            <w:tcW w:w="5980" w:type="dxa"/>
            <w:tcBorders>
              <w:top w:val="single" w:sz="4" w:space="0" w:color="000000"/>
              <w:left w:val="single" w:sz="4" w:space="0" w:color="000000"/>
              <w:bottom w:val="single" w:sz="4" w:space="0" w:color="000000"/>
              <w:right w:val="single" w:sz="4" w:space="0" w:color="000000"/>
            </w:tcBorders>
          </w:tcPr>
          <w:p>
            <w:pPr>
              <w:pStyle w:val="Normal"/>
              <w:widowControl w:val="false"/>
              <w:ind w:left="4" w:hanging="0"/>
              <w:rPr>
                <w:b/>
                <w:b/>
                <w:color w:val="000000"/>
                <w:sz w:val="24"/>
                <w:szCs w:val="24"/>
              </w:rPr>
            </w:pPr>
            <w:r>
              <w:rPr>
                <w:b/>
                <w:color w:val="000000"/>
                <w:sz w:val="24"/>
                <w:szCs w:val="24"/>
              </w:rPr>
              <w:t xml:space="preserve">Statement by director responsible for the business responsibility report, highlighting ESG related challenges, targets, and achievements </w:t>
            </w:r>
            <w:r>
              <w:rPr>
                <w:bCs/>
                <w:i/>
                <w:iCs/>
                <w:color w:val="000000"/>
                <w:sz w:val="24"/>
                <w:szCs w:val="24"/>
              </w:rPr>
              <w:t>(listed entity has flexibility regarding the placement of this disclosure)</w:t>
            </w:r>
          </w:p>
        </w:tc>
        <w:tc>
          <w:tcPr>
            <w:tcW w:w="4812" w:type="dxa"/>
            <w:gridSpan w:val="9"/>
            <w:tcBorders>
              <w:top w:val="single" w:sz="4" w:space="0" w:color="000000"/>
              <w:left w:val="single" w:sz="4" w:space="0" w:color="000000"/>
              <w:bottom w:val="single" w:sz="4" w:space="0" w:color="000000"/>
              <w:right w:val="single" w:sz="4" w:space="0" w:color="000000"/>
            </w:tcBorders>
          </w:tcPr>
          <w:p>
            <w:pPr>
              <w:pStyle w:val="Normal"/>
              <w:widowControl w:val="false"/>
              <w:ind w:left="5" w:hanging="0"/>
              <w:rPr>
                <w:color w:val="000000"/>
                <w:sz w:val="24"/>
                <w:szCs w:val="24"/>
              </w:rPr>
            </w:pPr>
            <w:r>
              <w:rPr>
                <w:color w:val="212529"/>
                <w:sz w:val="24"/>
                <w:szCs w:val="24"/>
              </w:rPr>
              <w:t xml:space="preserve">This has been covered in the Managing Director’s message in the Annual Report on </w:t>
            </w:r>
            <w:r>
              <w:rPr>
                <w:color w:val="212529"/>
                <w:sz w:val="24"/>
                <w:szCs w:val="24"/>
                <w:highlight w:val="yellow"/>
              </w:rPr>
              <w:t>page no. &lt;&gt;.</w:t>
            </w:r>
          </w:p>
        </w:tc>
      </w:tr>
      <w:tr>
        <w:trPr>
          <w:trHeight w:val="1948" w:hRule="atLeast"/>
        </w:trPr>
        <w:tc>
          <w:tcPr>
            <w:tcW w:w="4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2" w:hanging="0"/>
              <w:jc w:val="center"/>
              <w:rPr>
                <w:color w:val="000000"/>
                <w:sz w:val="24"/>
                <w:szCs w:val="24"/>
              </w:rPr>
            </w:pPr>
            <w:r>
              <w:rPr>
                <w:color w:val="000000"/>
                <w:sz w:val="24"/>
                <w:szCs w:val="24"/>
              </w:rPr>
              <w:t>8.</w:t>
            </w:r>
          </w:p>
        </w:tc>
        <w:tc>
          <w:tcPr>
            <w:tcW w:w="5980" w:type="dxa"/>
            <w:tcBorders>
              <w:top w:val="single" w:sz="4" w:space="0" w:color="000000"/>
              <w:left w:val="single" w:sz="4" w:space="0" w:color="000000"/>
              <w:bottom w:val="single" w:sz="4" w:space="0" w:color="000000"/>
              <w:right w:val="single" w:sz="4" w:space="0" w:color="000000"/>
            </w:tcBorders>
          </w:tcPr>
          <w:p>
            <w:pPr>
              <w:pStyle w:val="Normal"/>
              <w:widowControl w:val="false"/>
              <w:ind w:left="4" w:hanging="0"/>
              <w:rPr>
                <w:b/>
                <w:b/>
                <w:color w:val="000000"/>
                <w:sz w:val="24"/>
                <w:szCs w:val="24"/>
              </w:rPr>
            </w:pPr>
            <w:r>
              <w:rPr>
                <w:b/>
                <w:color w:val="000000"/>
                <w:sz w:val="24"/>
                <w:szCs w:val="24"/>
              </w:rPr>
              <w:t>Details of the highest authority responsible for implementation and oversight of the Business Responsibility policy(ies).</w:t>
            </w:r>
          </w:p>
        </w:tc>
        <w:tc>
          <w:tcPr>
            <w:tcW w:w="4812" w:type="dxa"/>
            <w:gridSpan w:val="9"/>
            <w:tcBorders>
              <w:top w:val="single" w:sz="4" w:space="0" w:color="000000"/>
              <w:left w:val="single" w:sz="4" w:space="0" w:color="000000"/>
              <w:bottom w:val="single" w:sz="4" w:space="0" w:color="000000"/>
              <w:right w:val="single" w:sz="4" w:space="0" w:color="000000"/>
            </w:tcBorders>
          </w:tcPr>
          <w:p>
            <w:pPr>
              <w:pStyle w:val="Normal"/>
              <w:widowControl w:val="false"/>
              <w:ind w:left="5" w:hanging="0"/>
              <w:rPr>
                <w:color w:val="000000"/>
                <w:sz w:val="24"/>
                <w:szCs w:val="24"/>
              </w:rPr>
            </w:pPr>
            <w:r>
              <w:rPr>
                <w:color w:val="000000"/>
                <w:sz w:val="24"/>
                <w:szCs w:val="24"/>
              </w:rPr>
              <w:t xml:space="preserve">The ESG Committee of Board of Directors monitors the implementation of the Business Responsibility (BR) policies. The Managing Director of the Company is highest authority responsible for implementation and oversight of the Business Responsibility policy(ies). </w:t>
            </w:r>
          </w:p>
        </w:tc>
      </w:tr>
      <w:tr>
        <w:trPr>
          <w:trHeight w:val="1396" w:hRule="atLeast"/>
        </w:trPr>
        <w:tc>
          <w:tcPr>
            <w:tcW w:w="4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2" w:hanging="0"/>
              <w:jc w:val="center"/>
              <w:rPr>
                <w:color w:val="000000"/>
                <w:sz w:val="24"/>
                <w:szCs w:val="24"/>
              </w:rPr>
            </w:pPr>
            <w:r>
              <w:rPr>
                <w:color w:val="000000"/>
                <w:sz w:val="24"/>
                <w:szCs w:val="24"/>
              </w:rPr>
              <w:t>9.</w:t>
            </w:r>
          </w:p>
        </w:tc>
        <w:tc>
          <w:tcPr>
            <w:tcW w:w="5980" w:type="dxa"/>
            <w:tcBorders>
              <w:top w:val="single" w:sz="4" w:space="0" w:color="000000"/>
              <w:left w:val="single" w:sz="4" w:space="0" w:color="000000"/>
              <w:bottom w:val="single" w:sz="4" w:space="0" w:color="000000"/>
              <w:right w:val="single" w:sz="4" w:space="0" w:color="000000"/>
            </w:tcBorders>
          </w:tcPr>
          <w:p>
            <w:pPr>
              <w:pStyle w:val="Normal"/>
              <w:widowControl w:val="false"/>
              <w:ind w:left="4" w:right="38" w:hanging="0"/>
              <w:jc w:val="both"/>
              <w:rPr>
                <w:b/>
                <w:b/>
                <w:color w:val="000000"/>
                <w:sz w:val="24"/>
                <w:szCs w:val="24"/>
              </w:rPr>
            </w:pPr>
            <w:r>
              <w:rPr>
                <w:b/>
                <w:color w:val="000000"/>
                <w:sz w:val="24"/>
                <w:szCs w:val="24"/>
              </w:rPr>
              <w:t>Does the entity have a specified Committee of the Board / Director responsible for decision making on sustainability related issues? (Yes / No). If yes, provide details.</w:t>
            </w:r>
          </w:p>
        </w:tc>
        <w:tc>
          <w:tcPr>
            <w:tcW w:w="4812" w:type="dxa"/>
            <w:gridSpan w:val="9"/>
            <w:tcBorders>
              <w:top w:val="single" w:sz="4" w:space="0" w:color="000000"/>
              <w:left w:val="single" w:sz="4" w:space="0" w:color="000000"/>
              <w:bottom w:val="single" w:sz="4" w:space="0" w:color="000000"/>
              <w:right w:val="single" w:sz="4" w:space="0" w:color="000000"/>
            </w:tcBorders>
          </w:tcPr>
          <w:p>
            <w:pPr>
              <w:pStyle w:val="Normal"/>
              <w:widowControl w:val="false"/>
              <w:ind w:left="5" w:hanging="0"/>
              <w:rPr>
                <w:color w:val="000000"/>
                <w:sz w:val="24"/>
                <w:szCs w:val="24"/>
              </w:rPr>
            </w:pPr>
            <w:r>
              <w:rPr>
                <w:color w:val="000000"/>
                <w:sz w:val="24"/>
                <w:szCs w:val="24"/>
              </w:rPr>
              <w:t xml:space="preserve">Yes, an ESG committee of the Board of Directors has been constituted comprising six Directors – responsible for decision making on sustainability related issues. </w:t>
            </w:r>
          </w:p>
        </w:tc>
      </w:tr>
    </w:tbl>
    <w:p>
      <w:pPr>
        <w:pStyle w:val="Normal"/>
        <w:spacing w:before="151" w:after="0"/>
        <w:rPr>
          <w:b/>
          <w:b/>
          <w:color w:val="000000"/>
          <w:sz w:val="24"/>
          <w:szCs w:val="24"/>
        </w:rPr>
      </w:pPr>
      <w:r>
        <w:rPr>
          <w:b/>
          <w:color w:val="000000"/>
          <w:sz w:val="24"/>
          <w:szCs w:val="24"/>
        </w:rPr>
      </w:r>
    </w:p>
    <w:tbl>
      <w:tblPr>
        <w:tblW w:w="11186" w:type="dxa"/>
        <w:jc w:val="left"/>
        <w:tblInd w:w="590" w:type="dxa"/>
        <w:tblLayout w:type="fixed"/>
        <w:tblCellMar>
          <w:top w:w="0" w:type="dxa"/>
          <w:left w:w="5" w:type="dxa"/>
          <w:bottom w:w="0" w:type="dxa"/>
          <w:right w:w="5" w:type="dxa"/>
        </w:tblCellMar>
        <w:tblLook w:val="0000" w:noHBand="0" w:noVBand="0" w:firstColumn="0" w:lastRow="0" w:lastColumn="0" w:firstRow="0"/>
      </w:tblPr>
      <w:tblGrid>
        <w:gridCol w:w="3176"/>
        <w:gridCol w:w="365"/>
        <w:gridCol w:w="446"/>
        <w:gridCol w:w="365"/>
        <w:gridCol w:w="447"/>
        <w:gridCol w:w="451"/>
        <w:gridCol w:w="450"/>
        <w:gridCol w:w="447"/>
        <w:gridCol w:w="451"/>
        <w:gridCol w:w="537"/>
        <w:gridCol w:w="359"/>
        <w:gridCol w:w="452"/>
        <w:gridCol w:w="447"/>
        <w:gridCol w:w="450"/>
        <w:gridCol w:w="445"/>
        <w:gridCol w:w="451"/>
        <w:gridCol w:w="451"/>
        <w:gridCol w:w="463"/>
        <w:gridCol w:w="532"/>
      </w:tblGrid>
      <w:tr>
        <w:trPr>
          <w:trHeight w:val="354" w:hRule="atLeast"/>
        </w:trPr>
        <w:tc>
          <w:tcPr>
            <w:tcW w:w="11185" w:type="dxa"/>
            <w:gridSpan w:val="19"/>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4" w:hanging="0"/>
              <w:rPr>
                <w:b/>
                <w:b/>
                <w:color w:val="000000"/>
                <w:sz w:val="24"/>
                <w:szCs w:val="24"/>
              </w:rPr>
            </w:pPr>
            <w:r>
              <w:rPr>
                <w:b/>
                <w:color w:val="000000"/>
                <w:sz w:val="24"/>
                <w:szCs w:val="24"/>
              </w:rPr>
              <w:t>10. Details of review of NGRBCs by the Company:</w:t>
            </w:r>
          </w:p>
        </w:tc>
      </w:tr>
      <w:tr>
        <w:trPr>
          <w:trHeight w:val="978" w:hRule="atLeast"/>
        </w:trPr>
        <w:tc>
          <w:tcPr>
            <w:tcW w:w="3176"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4" w:hanging="0"/>
              <w:rPr>
                <w:b/>
                <w:b/>
                <w:color w:val="000000"/>
                <w:sz w:val="24"/>
                <w:szCs w:val="24"/>
              </w:rPr>
            </w:pPr>
            <w:r>
              <w:rPr>
                <w:b/>
                <w:color w:val="000000"/>
                <w:sz w:val="24"/>
                <w:szCs w:val="24"/>
              </w:rPr>
              <w:t>Subject for Review</w:t>
            </w:r>
          </w:p>
        </w:tc>
        <w:tc>
          <w:tcPr>
            <w:tcW w:w="3959" w:type="dxa"/>
            <w:gridSpan w:val="9"/>
            <w:tcBorders>
              <w:top w:val="single" w:sz="4" w:space="0" w:color="000000"/>
              <w:left w:val="single" w:sz="4" w:space="0" w:color="000000"/>
              <w:bottom w:val="single" w:sz="4" w:space="0" w:color="000000"/>
              <w:right w:val="single" w:sz="4" w:space="0" w:color="000000"/>
            </w:tcBorders>
          </w:tcPr>
          <w:p>
            <w:pPr>
              <w:pStyle w:val="Normal"/>
              <w:widowControl w:val="false"/>
              <w:ind w:left="4" w:right="58" w:hanging="0"/>
              <w:rPr>
                <w:b/>
                <w:b/>
                <w:color w:val="000000"/>
                <w:sz w:val="24"/>
                <w:szCs w:val="24"/>
              </w:rPr>
            </w:pPr>
            <w:r>
              <w:rPr>
                <w:b/>
                <w:color w:val="000000"/>
                <w:sz w:val="24"/>
                <w:szCs w:val="24"/>
              </w:rPr>
              <w:t>Indicate whether review was undertaken by Director / Committee of the Board/Any other Committee</w:t>
            </w:r>
          </w:p>
        </w:tc>
        <w:tc>
          <w:tcPr>
            <w:tcW w:w="4050" w:type="dxa"/>
            <w:gridSpan w:val="9"/>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35"/>
              <w:ind w:left="6" w:hanging="0"/>
              <w:rPr>
                <w:b/>
                <w:b/>
                <w:color w:val="000000"/>
                <w:sz w:val="24"/>
                <w:szCs w:val="24"/>
              </w:rPr>
            </w:pPr>
            <w:r>
              <w:rPr>
                <w:b/>
                <w:color w:val="000000"/>
                <w:sz w:val="24"/>
                <w:szCs w:val="24"/>
              </w:rPr>
              <w:t>Frequency (Annually/ Half yearly/ Quarterly/ Any other – please specify)</w:t>
            </w:r>
          </w:p>
        </w:tc>
      </w:tr>
      <w:tr>
        <w:trPr>
          <w:trHeight w:val="426" w:hRule="atLeast"/>
        </w:trPr>
        <w:tc>
          <w:tcPr>
            <w:tcW w:w="317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b/>
                <w:b/>
                <w:color w:val="000000"/>
                <w:sz w:val="24"/>
                <w:szCs w:val="24"/>
              </w:rPr>
            </w:pPr>
            <w:r>
              <w:rPr>
                <w:b/>
                <w:color w:val="000000"/>
                <w:sz w:val="24"/>
                <w:szCs w:val="24"/>
              </w:rPr>
            </w:r>
          </w:p>
        </w:tc>
        <w:tc>
          <w:tcPr>
            <w:tcW w:w="36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4" w:hanging="0"/>
              <w:rPr>
                <w:b/>
                <w:b/>
                <w:color w:val="000000"/>
                <w:sz w:val="24"/>
                <w:szCs w:val="24"/>
              </w:rPr>
            </w:pPr>
            <w:r>
              <w:rPr>
                <w:b/>
                <w:color w:val="000000"/>
                <w:sz w:val="24"/>
                <w:szCs w:val="24"/>
              </w:rPr>
              <w:t>P1</w:t>
            </w:r>
          </w:p>
        </w:tc>
        <w:tc>
          <w:tcPr>
            <w:tcW w:w="44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4" w:hanging="0"/>
              <w:rPr>
                <w:b/>
                <w:b/>
                <w:color w:val="000000"/>
                <w:sz w:val="24"/>
                <w:szCs w:val="24"/>
              </w:rPr>
            </w:pPr>
            <w:r>
              <w:rPr>
                <w:b/>
                <w:color w:val="000000"/>
                <w:sz w:val="24"/>
                <w:szCs w:val="24"/>
              </w:rPr>
              <w:t>P2</w:t>
            </w:r>
          </w:p>
        </w:tc>
        <w:tc>
          <w:tcPr>
            <w:tcW w:w="36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4" w:hanging="0"/>
              <w:rPr>
                <w:b/>
                <w:b/>
                <w:color w:val="000000"/>
                <w:sz w:val="24"/>
                <w:szCs w:val="24"/>
              </w:rPr>
            </w:pPr>
            <w:r>
              <w:rPr>
                <w:b/>
                <w:color w:val="000000"/>
                <w:sz w:val="24"/>
                <w:szCs w:val="24"/>
              </w:rPr>
              <w:t>P3</w:t>
            </w:r>
          </w:p>
        </w:tc>
        <w:tc>
          <w:tcPr>
            <w:tcW w:w="44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4" w:hanging="0"/>
              <w:rPr>
                <w:b/>
                <w:b/>
                <w:color w:val="000000"/>
                <w:sz w:val="24"/>
                <w:szCs w:val="24"/>
              </w:rPr>
            </w:pPr>
            <w:r>
              <w:rPr>
                <w:b/>
                <w:color w:val="000000"/>
                <w:sz w:val="24"/>
                <w:szCs w:val="24"/>
              </w:rPr>
              <w:t>P4</w:t>
            </w:r>
          </w:p>
        </w:tc>
        <w:tc>
          <w:tcPr>
            <w:tcW w:w="45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4" w:hanging="0"/>
              <w:rPr>
                <w:b/>
                <w:b/>
                <w:color w:val="000000"/>
                <w:sz w:val="24"/>
                <w:szCs w:val="24"/>
              </w:rPr>
            </w:pPr>
            <w:r>
              <w:rPr>
                <w:b/>
                <w:color w:val="000000"/>
                <w:sz w:val="24"/>
                <w:szCs w:val="24"/>
              </w:rPr>
              <w:t>P5</w:t>
            </w:r>
          </w:p>
        </w:tc>
        <w:tc>
          <w:tcPr>
            <w:tcW w:w="4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4" w:hanging="0"/>
              <w:rPr>
                <w:b/>
                <w:b/>
                <w:color w:val="000000"/>
                <w:sz w:val="24"/>
                <w:szCs w:val="24"/>
              </w:rPr>
            </w:pPr>
            <w:r>
              <w:rPr>
                <w:b/>
                <w:color w:val="000000"/>
                <w:sz w:val="24"/>
                <w:szCs w:val="24"/>
              </w:rPr>
              <w:t>P6</w:t>
            </w:r>
          </w:p>
        </w:tc>
        <w:tc>
          <w:tcPr>
            <w:tcW w:w="44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5" w:hanging="0"/>
              <w:rPr>
                <w:b/>
                <w:b/>
                <w:color w:val="000000"/>
                <w:sz w:val="24"/>
                <w:szCs w:val="24"/>
              </w:rPr>
            </w:pPr>
            <w:r>
              <w:rPr>
                <w:b/>
                <w:color w:val="000000"/>
                <w:sz w:val="24"/>
                <w:szCs w:val="24"/>
              </w:rPr>
              <w:t>P7</w:t>
            </w:r>
          </w:p>
        </w:tc>
        <w:tc>
          <w:tcPr>
            <w:tcW w:w="45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5" w:hanging="0"/>
              <w:rPr>
                <w:b/>
                <w:b/>
                <w:color w:val="000000"/>
                <w:sz w:val="24"/>
                <w:szCs w:val="24"/>
              </w:rPr>
            </w:pPr>
            <w:r>
              <w:rPr>
                <w:b/>
                <w:color w:val="000000"/>
                <w:sz w:val="24"/>
                <w:szCs w:val="24"/>
              </w:rPr>
              <w:t>P8</w:t>
            </w:r>
          </w:p>
        </w:tc>
        <w:tc>
          <w:tcPr>
            <w:tcW w:w="53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5" w:hanging="0"/>
              <w:rPr>
                <w:b/>
                <w:b/>
                <w:color w:val="000000"/>
                <w:sz w:val="24"/>
                <w:szCs w:val="24"/>
              </w:rPr>
            </w:pPr>
            <w:r>
              <w:rPr>
                <w:b/>
                <w:color w:val="000000"/>
                <w:sz w:val="24"/>
                <w:szCs w:val="24"/>
              </w:rPr>
              <w:t>P9</w:t>
            </w:r>
          </w:p>
        </w:tc>
        <w:tc>
          <w:tcPr>
            <w:tcW w:w="35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6" w:hanging="0"/>
              <w:rPr>
                <w:b/>
                <w:b/>
                <w:color w:val="000000"/>
                <w:sz w:val="24"/>
                <w:szCs w:val="24"/>
              </w:rPr>
            </w:pPr>
            <w:r>
              <w:rPr>
                <w:b/>
                <w:color w:val="000000"/>
                <w:sz w:val="24"/>
                <w:szCs w:val="24"/>
              </w:rPr>
              <w:t>P1</w:t>
            </w:r>
          </w:p>
        </w:tc>
        <w:tc>
          <w:tcPr>
            <w:tcW w:w="45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7" w:hanging="0"/>
              <w:rPr>
                <w:b/>
                <w:b/>
                <w:color w:val="000000"/>
                <w:sz w:val="24"/>
                <w:szCs w:val="24"/>
              </w:rPr>
            </w:pPr>
            <w:r>
              <w:rPr>
                <w:b/>
                <w:color w:val="000000"/>
                <w:sz w:val="24"/>
                <w:szCs w:val="24"/>
              </w:rPr>
              <w:t>P2</w:t>
            </w:r>
          </w:p>
        </w:tc>
        <w:tc>
          <w:tcPr>
            <w:tcW w:w="44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8" w:hanging="0"/>
              <w:rPr>
                <w:b/>
                <w:b/>
                <w:color w:val="000000"/>
                <w:sz w:val="24"/>
                <w:szCs w:val="24"/>
              </w:rPr>
            </w:pPr>
            <w:r>
              <w:rPr>
                <w:b/>
                <w:color w:val="000000"/>
                <w:sz w:val="24"/>
                <w:szCs w:val="24"/>
              </w:rPr>
              <w:t>P3</w:t>
            </w:r>
          </w:p>
        </w:tc>
        <w:tc>
          <w:tcPr>
            <w:tcW w:w="4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9" w:hanging="0"/>
              <w:rPr>
                <w:b/>
                <w:b/>
                <w:color w:val="000000"/>
                <w:sz w:val="24"/>
                <w:szCs w:val="24"/>
              </w:rPr>
            </w:pPr>
            <w:r>
              <w:rPr>
                <w:b/>
                <w:color w:val="000000"/>
                <w:sz w:val="24"/>
                <w:szCs w:val="24"/>
              </w:rPr>
              <w:t>P4</w:t>
            </w:r>
          </w:p>
        </w:tc>
        <w:tc>
          <w:tcPr>
            <w:tcW w:w="4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0" w:hanging="0"/>
              <w:rPr>
                <w:b/>
                <w:b/>
                <w:color w:val="000000"/>
                <w:sz w:val="24"/>
                <w:szCs w:val="24"/>
              </w:rPr>
            </w:pPr>
            <w:r>
              <w:rPr>
                <w:b/>
                <w:color w:val="000000"/>
                <w:sz w:val="24"/>
                <w:szCs w:val="24"/>
              </w:rPr>
              <w:t>P5</w:t>
            </w:r>
          </w:p>
        </w:tc>
        <w:tc>
          <w:tcPr>
            <w:tcW w:w="45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2" w:hanging="0"/>
              <w:rPr>
                <w:b/>
                <w:b/>
                <w:color w:val="000000"/>
                <w:sz w:val="24"/>
                <w:szCs w:val="24"/>
              </w:rPr>
            </w:pPr>
            <w:r>
              <w:rPr>
                <w:b/>
                <w:color w:val="000000"/>
                <w:sz w:val="24"/>
                <w:szCs w:val="24"/>
              </w:rPr>
              <w:t>P6</w:t>
            </w:r>
          </w:p>
        </w:tc>
        <w:tc>
          <w:tcPr>
            <w:tcW w:w="45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3" w:hanging="0"/>
              <w:rPr>
                <w:b/>
                <w:b/>
                <w:color w:val="000000"/>
                <w:sz w:val="24"/>
                <w:szCs w:val="24"/>
              </w:rPr>
            </w:pPr>
            <w:r>
              <w:rPr>
                <w:b/>
                <w:color w:val="000000"/>
                <w:sz w:val="24"/>
                <w:szCs w:val="24"/>
              </w:rPr>
              <w:t>P7</w:t>
            </w:r>
          </w:p>
        </w:tc>
        <w:tc>
          <w:tcPr>
            <w:tcW w:w="46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4" w:hanging="0"/>
              <w:rPr>
                <w:b/>
                <w:b/>
                <w:color w:val="000000"/>
                <w:sz w:val="24"/>
                <w:szCs w:val="24"/>
              </w:rPr>
            </w:pPr>
            <w:r>
              <w:rPr>
                <w:b/>
                <w:color w:val="000000"/>
                <w:sz w:val="24"/>
                <w:szCs w:val="24"/>
              </w:rPr>
              <w:t>P8</w:t>
            </w:r>
          </w:p>
        </w:tc>
        <w:tc>
          <w:tcPr>
            <w:tcW w:w="5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5" w:hanging="0"/>
              <w:rPr>
                <w:b/>
                <w:b/>
                <w:color w:val="000000"/>
                <w:sz w:val="24"/>
                <w:szCs w:val="24"/>
              </w:rPr>
            </w:pPr>
            <w:r>
              <w:rPr>
                <w:b/>
                <w:color w:val="000000"/>
                <w:sz w:val="24"/>
                <w:szCs w:val="24"/>
              </w:rPr>
              <w:t>P9</w:t>
            </w:r>
          </w:p>
        </w:tc>
      </w:tr>
      <w:tr>
        <w:trPr>
          <w:trHeight w:val="1271" w:hRule="atLeast"/>
        </w:trPr>
        <w:tc>
          <w:tcPr>
            <w:tcW w:w="317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 w:after="0"/>
              <w:rPr>
                <w:b/>
                <w:b/>
                <w:color w:val="000000"/>
                <w:sz w:val="24"/>
                <w:szCs w:val="24"/>
              </w:rPr>
            </w:pPr>
            <w:r>
              <w:rPr>
                <w:b/>
                <w:color w:val="000000"/>
                <w:sz w:val="24"/>
                <w:szCs w:val="24"/>
              </w:rPr>
            </w:r>
          </w:p>
          <w:p>
            <w:pPr>
              <w:pStyle w:val="Normal"/>
              <w:widowControl w:val="false"/>
              <w:rPr/>
            </w:pPr>
            <w:r>
              <w:rPr>
                <w:color w:val="212529"/>
                <w:sz w:val="24"/>
                <w:szCs w:val="24"/>
              </w:rPr>
              <w:t>Performance</w:t>
              <w:tab/>
              <w:t>against</w:t>
              <w:tab/>
              <w:t>above policies and follow up action</w:t>
            </w:r>
          </w:p>
        </w:tc>
        <w:tc>
          <w:tcPr>
            <w:tcW w:w="3959" w:type="dxa"/>
            <w:gridSpan w:val="9"/>
            <w:tcBorders>
              <w:top w:val="single" w:sz="4" w:space="0" w:color="000000"/>
              <w:left w:val="single" w:sz="4" w:space="0" w:color="000000"/>
              <w:bottom w:val="single" w:sz="4" w:space="0" w:color="000000"/>
              <w:right w:val="single" w:sz="4" w:space="0" w:color="000000"/>
            </w:tcBorders>
          </w:tcPr>
          <w:p>
            <w:pPr>
              <w:pStyle w:val="Normal"/>
              <w:widowControl w:val="false"/>
              <w:spacing w:before="272" w:after="0"/>
              <w:rPr>
                <w:b/>
                <w:b/>
                <w:color w:val="000000"/>
                <w:sz w:val="24"/>
                <w:szCs w:val="24"/>
              </w:rPr>
            </w:pPr>
            <w:r>
              <w:rPr>
                <w:b/>
                <w:color w:val="000000"/>
                <w:sz w:val="24"/>
                <w:szCs w:val="24"/>
              </w:rPr>
            </w:r>
          </w:p>
          <w:p>
            <w:pPr>
              <w:pStyle w:val="Normal"/>
              <w:widowControl w:val="false"/>
              <w:ind w:left="10" w:hanging="0"/>
              <w:jc w:val="center"/>
              <w:rPr>
                <w:color w:val="000000"/>
                <w:sz w:val="24"/>
                <w:szCs w:val="24"/>
              </w:rPr>
            </w:pPr>
            <w:r>
              <w:rPr>
                <w:color w:val="000000"/>
                <w:sz w:val="24"/>
                <w:szCs w:val="24"/>
              </w:rPr>
              <w:t>Yes, Committee of the Board</w:t>
            </w:r>
          </w:p>
        </w:tc>
        <w:tc>
          <w:tcPr>
            <w:tcW w:w="4050" w:type="dxa"/>
            <w:gridSpan w:val="9"/>
            <w:tcBorders>
              <w:top w:val="single" w:sz="4" w:space="0" w:color="000000"/>
              <w:left w:val="single" w:sz="4" w:space="0" w:color="000000"/>
              <w:bottom w:val="single" w:sz="4" w:space="0" w:color="000000"/>
              <w:right w:val="single" w:sz="4" w:space="0" w:color="000000"/>
            </w:tcBorders>
          </w:tcPr>
          <w:p>
            <w:pPr>
              <w:pStyle w:val="Normal"/>
              <w:widowControl w:val="false"/>
              <w:spacing w:before="272" w:after="0"/>
              <w:rPr>
                <w:b/>
                <w:b/>
                <w:color w:val="000000"/>
                <w:sz w:val="24"/>
                <w:szCs w:val="24"/>
              </w:rPr>
            </w:pPr>
            <w:r>
              <w:rPr>
                <w:b/>
                <w:color w:val="000000"/>
                <w:sz w:val="24"/>
                <w:szCs w:val="24"/>
              </w:rPr>
            </w:r>
          </w:p>
          <w:p>
            <w:pPr>
              <w:pStyle w:val="Normal"/>
              <w:widowControl w:val="false"/>
              <w:ind w:left="19" w:hanging="0"/>
              <w:jc w:val="center"/>
              <w:rPr>
                <w:color w:val="000000"/>
                <w:sz w:val="24"/>
                <w:szCs w:val="24"/>
              </w:rPr>
            </w:pPr>
            <w:r>
              <w:rPr>
                <w:color w:val="212529"/>
                <w:sz w:val="24"/>
                <w:szCs w:val="24"/>
              </w:rPr>
              <w:t>Half  yearly</w:t>
            </w:r>
          </w:p>
        </w:tc>
      </w:tr>
      <w:tr>
        <w:trPr>
          <w:trHeight w:val="1828" w:hRule="atLeast"/>
        </w:trPr>
        <w:tc>
          <w:tcPr>
            <w:tcW w:w="3176"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212529"/>
                <w:sz w:val="24"/>
                <w:szCs w:val="24"/>
              </w:rPr>
              <w:t>Compliance with statutory requirements of relevance to the principles, and rectification of any non-compliances</w:t>
            </w:r>
          </w:p>
        </w:tc>
        <w:tc>
          <w:tcPr>
            <w:tcW w:w="3959" w:type="dxa"/>
            <w:gridSpan w:val="9"/>
            <w:tcBorders>
              <w:top w:val="single" w:sz="4" w:space="0" w:color="000000"/>
              <w:left w:val="single" w:sz="4" w:space="0" w:color="000000"/>
              <w:bottom w:val="single" w:sz="4" w:space="0" w:color="000000"/>
              <w:right w:val="single" w:sz="4" w:space="0" w:color="000000"/>
            </w:tcBorders>
          </w:tcPr>
          <w:p>
            <w:pPr>
              <w:pStyle w:val="Normal"/>
              <w:widowControl w:val="false"/>
              <w:spacing w:before="272" w:after="0"/>
              <w:rPr>
                <w:b/>
                <w:b/>
                <w:color w:val="000000"/>
                <w:sz w:val="24"/>
                <w:szCs w:val="24"/>
              </w:rPr>
            </w:pPr>
            <w:r>
              <w:rPr>
                <w:b/>
                <w:color w:val="000000"/>
                <w:sz w:val="24"/>
                <w:szCs w:val="24"/>
              </w:rPr>
            </w:r>
          </w:p>
          <w:p>
            <w:pPr>
              <w:pStyle w:val="Normal"/>
              <w:widowControl w:val="false"/>
              <w:ind w:left="569" w:hanging="0"/>
              <w:rPr>
                <w:color w:val="000000"/>
                <w:sz w:val="24"/>
                <w:szCs w:val="24"/>
              </w:rPr>
            </w:pPr>
            <w:r>
              <w:rPr>
                <w:color w:val="212529"/>
                <w:sz w:val="24"/>
                <w:szCs w:val="24"/>
              </w:rPr>
              <w:t>Yes, Committee of the Board</w:t>
            </w:r>
          </w:p>
        </w:tc>
        <w:tc>
          <w:tcPr>
            <w:tcW w:w="4050" w:type="dxa"/>
            <w:gridSpan w:val="9"/>
            <w:tcBorders>
              <w:top w:val="single" w:sz="4" w:space="0" w:color="000000"/>
              <w:left w:val="single" w:sz="4" w:space="0" w:color="000000"/>
              <w:bottom w:val="single" w:sz="4" w:space="0" w:color="000000"/>
              <w:right w:val="single" w:sz="4" w:space="0" w:color="000000"/>
            </w:tcBorders>
          </w:tcPr>
          <w:p>
            <w:pPr>
              <w:pStyle w:val="Normal"/>
              <w:widowControl w:val="false"/>
              <w:spacing w:before="272" w:after="0"/>
              <w:rPr>
                <w:b/>
                <w:b/>
                <w:color w:val="000000"/>
                <w:sz w:val="24"/>
                <w:szCs w:val="24"/>
              </w:rPr>
            </w:pPr>
            <w:r>
              <w:rPr>
                <w:b/>
                <w:color w:val="000000"/>
                <w:sz w:val="24"/>
                <w:szCs w:val="24"/>
              </w:rPr>
            </w:r>
          </w:p>
          <w:p>
            <w:pPr>
              <w:pStyle w:val="Normal"/>
              <w:widowControl w:val="false"/>
              <w:ind w:left="747" w:hanging="0"/>
              <w:rPr>
                <w:color w:val="000000"/>
                <w:sz w:val="24"/>
                <w:szCs w:val="24"/>
              </w:rPr>
            </w:pPr>
            <w:r>
              <w:rPr>
                <w:color w:val="000000"/>
                <w:sz w:val="24"/>
                <w:szCs w:val="24"/>
              </w:rPr>
              <w:t xml:space="preserve">           </w:t>
            </w:r>
            <w:r>
              <w:rPr>
                <w:color w:val="000000"/>
                <w:sz w:val="24"/>
                <w:szCs w:val="24"/>
              </w:rPr>
              <w:t xml:space="preserve">Half yearly </w:t>
            </w:r>
          </w:p>
        </w:tc>
      </w:tr>
    </w:tbl>
    <w:p>
      <w:pPr>
        <w:pStyle w:val="Normal"/>
        <w:spacing w:before="152" w:after="0"/>
        <w:rPr>
          <w:b/>
          <w:b/>
          <w:color w:val="000000"/>
          <w:sz w:val="24"/>
          <w:szCs w:val="24"/>
        </w:rPr>
      </w:pPr>
      <w:r>
        <w:rPr>
          <w:b/>
          <w:color w:val="000000"/>
          <w:sz w:val="24"/>
          <w:szCs w:val="24"/>
        </w:rPr>
      </w:r>
    </w:p>
    <w:tbl>
      <w:tblPr>
        <w:tblW w:w="11189" w:type="dxa"/>
        <w:jc w:val="left"/>
        <w:tblInd w:w="590" w:type="dxa"/>
        <w:tblLayout w:type="fixed"/>
        <w:tblCellMar>
          <w:top w:w="0" w:type="dxa"/>
          <w:left w:w="5" w:type="dxa"/>
          <w:bottom w:w="0" w:type="dxa"/>
          <w:right w:w="5" w:type="dxa"/>
        </w:tblCellMar>
        <w:tblLook w:val="0000" w:noHBand="0" w:noVBand="0" w:firstColumn="0" w:lastRow="0" w:lastColumn="0" w:firstRow="0"/>
      </w:tblPr>
      <w:tblGrid>
        <w:gridCol w:w="569"/>
        <w:gridCol w:w="4119"/>
        <w:gridCol w:w="700"/>
        <w:gridCol w:w="698"/>
        <w:gridCol w:w="706"/>
        <w:gridCol w:w="704"/>
        <w:gridCol w:w="699"/>
        <w:gridCol w:w="701"/>
        <w:gridCol w:w="698"/>
        <w:gridCol w:w="702"/>
        <w:gridCol w:w="891"/>
      </w:tblGrid>
      <w:tr>
        <w:trPr>
          <w:trHeight w:val="849" w:hRule="atLeast"/>
        </w:trPr>
        <w:tc>
          <w:tcPr>
            <w:tcW w:w="569"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05" w:hanging="0"/>
              <w:rPr>
                <w:color w:val="000000"/>
                <w:sz w:val="24"/>
                <w:szCs w:val="24"/>
              </w:rPr>
            </w:pPr>
            <w:r>
              <w:rPr>
                <w:b/>
                <w:color w:val="000000"/>
                <w:sz w:val="24"/>
                <w:szCs w:val="24"/>
              </w:rPr>
              <w:t>11</w:t>
            </w:r>
            <w:r>
              <w:rPr>
                <w:color w:val="000000"/>
                <w:sz w:val="24"/>
                <w:szCs w:val="24"/>
              </w:rPr>
              <w:t>.</w:t>
            </w:r>
          </w:p>
        </w:tc>
        <w:tc>
          <w:tcPr>
            <w:tcW w:w="4119"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ind w:left="105" w:right="129" w:hanging="0"/>
              <w:rPr>
                <w:b/>
                <w:b/>
                <w:color w:val="000000"/>
                <w:sz w:val="24"/>
                <w:szCs w:val="24"/>
              </w:rPr>
            </w:pPr>
            <w:r>
              <w:rPr>
                <w:b/>
                <w:color w:val="000000"/>
                <w:sz w:val="24"/>
                <w:szCs w:val="24"/>
              </w:rPr>
              <w:t>Has the entity carried out independent assessment/evaluation of the working of its policies by an external agency? (Yes/No). If yes, provide name of the agency.</w:t>
            </w:r>
          </w:p>
        </w:tc>
        <w:tc>
          <w:tcPr>
            <w:tcW w:w="70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10" w:hanging="0"/>
              <w:rPr>
                <w:b/>
                <w:b/>
                <w:color w:val="000000"/>
                <w:sz w:val="24"/>
                <w:szCs w:val="24"/>
              </w:rPr>
            </w:pPr>
            <w:r>
              <w:rPr>
                <w:b/>
                <w:color w:val="000000"/>
                <w:sz w:val="24"/>
                <w:szCs w:val="24"/>
              </w:rPr>
              <w:t>P1</w:t>
            </w:r>
          </w:p>
        </w:tc>
        <w:tc>
          <w:tcPr>
            <w:tcW w:w="69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11" w:hanging="0"/>
              <w:rPr>
                <w:b/>
                <w:b/>
                <w:color w:val="000000"/>
                <w:sz w:val="24"/>
                <w:szCs w:val="24"/>
              </w:rPr>
            </w:pPr>
            <w:r>
              <w:rPr>
                <w:b/>
                <w:color w:val="000000"/>
                <w:sz w:val="24"/>
                <w:szCs w:val="24"/>
              </w:rPr>
              <w:t>P2</w:t>
            </w:r>
          </w:p>
        </w:tc>
        <w:tc>
          <w:tcPr>
            <w:tcW w:w="70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12" w:hanging="0"/>
              <w:rPr>
                <w:b/>
                <w:b/>
                <w:color w:val="000000"/>
                <w:sz w:val="24"/>
                <w:szCs w:val="24"/>
              </w:rPr>
            </w:pPr>
            <w:r>
              <w:rPr>
                <w:b/>
                <w:color w:val="000000"/>
                <w:sz w:val="24"/>
                <w:szCs w:val="24"/>
              </w:rPr>
              <w:t>P3</w:t>
            </w:r>
          </w:p>
        </w:tc>
        <w:tc>
          <w:tcPr>
            <w:tcW w:w="70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08" w:hanging="0"/>
              <w:rPr>
                <w:b/>
                <w:b/>
                <w:color w:val="000000"/>
                <w:sz w:val="24"/>
                <w:szCs w:val="24"/>
              </w:rPr>
            </w:pPr>
            <w:r>
              <w:rPr>
                <w:b/>
                <w:color w:val="000000"/>
                <w:sz w:val="24"/>
                <w:szCs w:val="24"/>
              </w:rPr>
              <w:t>P4</w:t>
            </w:r>
          </w:p>
        </w:tc>
        <w:tc>
          <w:tcPr>
            <w:tcW w:w="69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09" w:hanging="0"/>
              <w:rPr>
                <w:b/>
                <w:b/>
                <w:color w:val="000000"/>
                <w:sz w:val="24"/>
                <w:szCs w:val="24"/>
              </w:rPr>
            </w:pPr>
            <w:r>
              <w:rPr>
                <w:b/>
                <w:color w:val="000000"/>
                <w:sz w:val="24"/>
                <w:szCs w:val="24"/>
              </w:rPr>
              <w:t>P5</w:t>
            </w:r>
          </w:p>
        </w:tc>
        <w:tc>
          <w:tcPr>
            <w:tcW w:w="70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09" w:hanging="0"/>
              <w:rPr>
                <w:b/>
                <w:b/>
                <w:color w:val="000000"/>
                <w:sz w:val="24"/>
                <w:szCs w:val="24"/>
              </w:rPr>
            </w:pPr>
            <w:r>
              <w:rPr>
                <w:b/>
                <w:color w:val="000000"/>
                <w:sz w:val="24"/>
                <w:szCs w:val="24"/>
              </w:rPr>
              <w:t>P6</w:t>
            </w:r>
          </w:p>
        </w:tc>
        <w:tc>
          <w:tcPr>
            <w:tcW w:w="69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10" w:hanging="0"/>
              <w:rPr>
                <w:b/>
                <w:b/>
                <w:color w:val="000000"/>
                <w:sz w:val="24"/>
                <w:szCs w:val="24"/>
              </w:rPr>
            </w:pPr>
            <w:r>
              <w:rPr>
                <w:b/>
                <w:color w:val="000000"/>
                <w:sz w:val="24"/>
                <w:szCs w:val="24"/>
              </w:rPr>
              <w:t>P7</w:t>
            </w:r>
          </w:p>
        </w:tc>
        <w:tc>
          <w:tcPr>
            <w:tcW w:w="70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11" w:hanging="0"/>
              <w:rPr>
                <w:b/>
                <w:b/>
                <w:color w:val="000000"/>
                <w:sz w:val="24"/>
                <w:szCs w:val="24"/>
              </w:rPr>
            </w:pPr>
            <w:r>
              <w:rPr>
                <w:b/>
                <w:color w:val="000000"/>
                <w:sz w:val="24"/>
                <w:szCs w:val="24"/>
              </w:rPr>
              <w:t>P8</w:t>
            </w:r>
          </w:p>
        </w:tc>
        <w:tc>
          <w:tcPr>
            <w:tcW w:w="89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12" w:hanging="0"/>
              <w:rPr>
                <w:b/>
                <w:b/>
                <w:color w:val="000000"/>
                <w:sz w:val="24"/>
                <w:szCs w:val="24"/>
              </w:rPr>
            </w:pPr>
            <w:r>
              <w:rPr>
                <w:b/>
                <w:color w:val="000000"/>
                <w:sz w:val="24"/>
                <w:szCs w:val="24"/>
              </w:rPr>
              <w:t>P9</w:t>
            </w:r>
          </w:p>
        </w:tc>
      </w:tr>
      <w:tr>
        <w:trPr>
          <w:trHeight w:val="815" w:hRule="atLeast"/>
        </w:trPr>
        <w:tc>
          <w:tcPr>
            <w:tcW w:w="569"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b/>
                <w:b/>
                <w:color w:val="000000"/>
                <w:sz w:val="24"/>
                <w:szCs w:val="24"/>
              </w:rPr>
            </w:pPr>
            <w:r>
              <w:rPr>
                <w:b/>
                <w:color w:val="000000"/>
                <w:sz w:val="24"/>
                <w:szCs w:val="24"/>
              </w:rPr>
            </w:r>
          </w:p>
        </w:tc>
        <w:tc>
          <w:tcPr>
            <w:tcW w:w="4119"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b/>
                <w:b/>
                <w:color w:val="000000"/>
                <w:sz w:val="24"/>
                <w:szCs w:val="24"/>
              </w:rPr>
            </w:pPr>
            <w:r>
              <w:rPr>
                <w:b/>
                <w:color w:val="000000"/>
                <w:sz w:val="24"/>
                <w:szCs w:val="24"/>
              </w:rPr>
            </w:r>
          </w:p>
        </w:tc>
        <w:tc>
          <w:tcPr>
            <w:tcW w:w="70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10" w:hanging="0"/>
              <w:rPr>
                <w:color w:val="000000"/>
                <w:sz w:val="24"/>
                <w:szCs w:val="24"/>
              </w:rPr>
            </w:pPr>
            <w:r>
              <w:rPr>
                <w:color w:val="000000"/>
                <w:sz w:val="24"/>
                <w:szCs w:val="24"/>
              </w:rPr>
              <w:t>No</w:t>
            </w:r>
          </w:p>
        </w:tc>
        <w:tc>
          <w:tcPr>
            <w:tcW w:w="69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11" w:hanging="0"/>
              <w:rPr>
                <w:color w:val="000000"/>
                <w:sz w:val="24"/>
                <w:szCs w:val="24"/>
              </w:rPr>
            </w:pPr>
            <w:r>
              <w:rPr>
                <w:color w:val="000000"/>
                <w:sz w:val="24"/>
                <w:szCs w:val="24"/>
              </w:rPr>
              <w:t>No</w:t>
            </w:r>
          </w:p>
        </w:tc>
        <w:tc>
          <w:tcPr>
            <w:tcW w:w="70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12" w:hanging="0"/>
              <w:rPr>
                <w:color w:val="000000"/>
                <w:sz w:val="24"/>
                <w:szCs w:val="24"/>
              </w:rPr>
            </w:pPr>
            <w:r>
              <w:rPr>
                <w:color w:val="000000"/>
                <w:sz w:val="24"/>
                <w:szCs w:val="24"/>
              </w:rPr>
              <w:t>No</w:t>
            </w:r>
          </w:p>
        </w:tc>
        <w:tc>
          <w:tcPr>
            <w:tcW w:w="70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08" w:hanging="0"/>
              <w:rPr>
                <w:color w:val="000000"/>
                <w:sz w:val="24"/>
                <w:szCs w:val="24"/>
              </w:rPr>
            </w:pPr>
            <w:r>
              <w:rPr>
                <w:color w:val="000000"/>
                <w:sz w:val="24"/>
                <w:szCs w:val="24"/>
              </w:rPr>
              <w:t>No</w:t>
            </w:r>
          </w:p>
        </w:tc>
        <w:tc>
          <w:tcPr>
            <w:tcW w:w="69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09" w:hanging="0"/>
              <w:rPr>
                <w:color w:val="000000"/>
                <w:sz w:val="24"/>
                <w:szCs w:val="24"/>
              </w:rPr>
            </w:pPr>
            <w:r>
              <w:rPr>
                <w:color w:val="000000"/>
                <w:sz w:val="24"/>
                <w:szCs w:val="24"/>
              </w:rPr>
              <w:t>No</w:t>
            </w:r>
          </w:p>
        </w:tc>
        <w:tc>
          <w:tcPr>
            <w:tcW w:w="70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09" w:hanging="0"/>
              <w:rPr>
                <w:color w:val="000000"/>
                <w:sz w:val="24"/>
                <w:szCs w:val="24"/>
              </w:rPr>
            </w:pPr>
            <w:r>
              <w:rPr>
                <w:color w:val="000000"/>
                <w:sz w:val="24"/>
                <w:szCs w:val="24"/>
              </w:rPr>
              <w:t>No</w:t>
            </w:r>
          </w:p>
        </w:tc>
        <w:tc>
          <w:tcPr>
            <w:tcW w:w="69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10" w:hanging="0"/>
              <w:rPr>
                <w:color w:val="000000"/>
                <w:sz w:val="24"/>
                <w:szCs w:val="24"/>
              </w:rPr>
            </w:pPr>
            <w:r>
              <w:rPr>
                <w:color w:val="000000"/>
                <w:sz w:val="24"/>
                <w:szCs w:val="24"/>
              </w:rPr>
              <w:t>No</w:t>
            </w:r>
          </w:p>
        </w:tc>
        <w:tc>
          <w:tcPr>
            <w:tcW w:w="70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11" w:hanging="0"/>
              <w:rPr>
                <w:color w:val="000000"/>
                <w:sz w:val="24"/>
                <w:szCs w:val="24"/>
              </w:rPr>
            </w:pPr>
            <w:r>
              <w:rPr>
                <w:color w:val="000000"/>
                <w:sz w:val="24"/>
                <w:szCs w:val="24"/>
              </w:rPr>
              <w:t>No</w:t>
            </w:r>
          </w:p>
        </w:tc>
        <w:tc>
          <w:tcPr>
            <w:tcW w:w="89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12" w:hanging="0"/>
              <w:rPr>
                <w:color w:val="000000"/>
                <w:sz w:val="24"/>
                <w:szCs w:val="24"/>
              </w:rPr>
            </w:pPr>
            <w:r>
              <w:rPr>
                <w:color w:val="000000"/>
                <w:sz w:val="24"/>
                <w:szCs w:val="24"/>
              </w:rPr>
              <w:t>No</w:t>
            </w:r>
          </w:p>
        </w:tc>
      </w:tr>
    </w:tbl>
    <w:p>
      <w:pPr>
        <w:sectPr>
          <w:headerReference w:type="default" r:id="rId28"/>
          <w:footerReference w:type="default" r:id="rId29"/>
          <w:type w:val="nextPage"/>
          <w:pgSz w:w="12240" w:h="15840"/>
          <w:pgMar w:left="0" w:right="200" w:gutter="0" w:header="622" w:top="1340" w:footer="1057" w:bottom="1240"/>
          <w:pgNumType w:fmt="decimal"/>
          <w:formProt w:val="false"/>
          <w:textDirection w:val="lrTb"/>
          <w:docGrid w:type="default" w:linePitch="100" w:charSpace="16384"/>
        </w:sectPr>
      </w:pPr>
    </w:p>
    <w:p>
      <w:pPr>
        <w:pStyle w:val="Normal"/>
        <w:spacing w:lineRule="auto" w:line="271"/>
        <w:ind w:left="4" w:hanging="0"/>
        <w:rPr>
          <w:b/>
          <w:b/>
          <w:color w:val="000000"/>
          <w:sz w:val="24"/>
          <w:szCs w:val="24"/>
        </w:rPr>
      </w:pPr>
      <w:r>
        <w:rPr>
          <w:b/>
          <w:color w:val="000000"/>
          <w:sz w:val="24"/>
          <w:szCs w:val="24"/>
        </w:rPr>
        <w:t xml:space="preserve">          </w:t>
      </w:r>
      <w:r>
        <w:rPr>
          <w:b/>
          <w:color w:val="000000"/>
          <w:sz w:val="24"/>
          <w:szCs w:val="24"/>
        </w:rPr>
        <w:t>12. If answer to question (1) above is “No” i.e. not all Principles are covered by a policy, reasons to be stated:</w:t>
      </w:r>
    </w:p>
    <w:p>
      <w:pPr>
        <w:pStyle w:val="Normal"/>
        <w:spacing w:before="8" w:after="0"/>
        <w:rPr>
          <w:b/>
          <w:b/>
          <w:color w:val="000000"/>
          <w:sz w:val="24"/>
          <w:szCs w:val="24"/>
        </w:rPr>
      </w:pPr>
      <w:r>
        <w:rPr>
          <w:b/>
          <w:color w:val="000000"/>
          <w:sz w:val="24"/>
          <w:szCs w:val="24"/>
        </w:rPr>
      </w:r>
    </w:p>
    <w:tbl>
      <w:tblPr>
        <w:tblW w:w="11198" w:type="dxa"/>
        <w:jc w:val="left"/>
        <w:tblInd w:w="590" w:type="dxa"/>
        <w:tblLayout w:type="fixed"/>
        <w:tblCellMar>
          <w:top w:w="0" w:type="dxa"/>
          <w:left w:w="5" w:type="dxa"/>
          <w:bottom w:w="0" w:type="dxa"/>
          <w:right w:w="5" w:type="dxa"/>
        </w:tblCellMar>
        <w:tblLook w:val="0000" w:noHBand="0" w:noVBand="0" w:firstColumn="0" w:lastRow="0" w:lastColumn="0" w:firstRow="0"/>
      </w:tblPr>
      <w:tblGrid>
        <w:gridCol w:w="4799"/>
        <w:gridCol w:w="648"/>
        <w:gridCol w:w="653"/>
        <w:gridCol w:w="647"/>
        <w:gridCol w:w="654"/>
        <w:gridCol w:w="651"/>
        <w:gridCol w:w="645"/>
        <w:gridCol w:w="654"/>
        <w:gridCol w:w="646"/>
        <w:gridCol w:w="1200"/>
      </w:tblGrid>
      <w:tr>
        <w:trPr>
          <w:trHeight w:val="657" w:hRule="atLeast"/>
        </w:trPr>
        <w:tc>
          <w:tcPr>
            <w:tcW w:w="479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4" w:hanging="0"/>
              <w:rPr>
                <w:b/>
                <w:b/>
                <w:color w:val="000000"/>
                <w:sz w:val="24"/>
                <w:szCs w:val="24"/>
              </w:rPr>
            </w:pPr>
            <w:r>
              <w:rPr>
                <w:b/>
                <w:color w:val="000000"/>
                <w:sz w:val="24"/>
                <w:szCs w:val="24"/>
              </w:rPr>
              <w:t>Questions</w:t>
            </w:r>
          </w:p>
        </w:tc>
        <w:tc>
          <w:tcPr>
            <w:tcW w:w="64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4" w:hanging="0"/>
              <w:rPr>
                <w:b/>
                <w:b/>
                <w:color w:val="000000"/>
                <w:sz w:val="24"/>
                <w:szCs w:val="24"/>
              </w:rPr>
            </w:pPr>
            <w:r>
              <w:rPr>
                <w:b/>
                <w:color w:val="000000"/>
                <w:sz w:val="24"/>
                <w:szCs w:val="24"/>
              </w:rPr>
              <w:t>P1</w:t>
            </w:r>
          </w:p>
        </w:tc>
        <w:tc>
          <w:tcPr>
            <w:tcW w:w="65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4" w:hanging="0"/>
              <w:rPr>
                <w:b/>
                <w:b/>
                <w:color w:val="000000"/>
                <w:sz w:val="24"/>
                <w:szCs w:val="24"/>
              </w:rPr>
            </w:pPr>
            <w:r>
              <w:rPr>
                <w:b/>
                <w:color w:val="000000"/>
                <w:sz w:val="24"/>
                <w:szCs w:val="24"/>
              </w:rPr>
              <w:t>P 2</w:t>
            </w:r>
          </w:p>
        </w:tc>
        <w:tc>
          <w:tcPr>
            <w:tcW w:w="64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4" w:hanging="0"/>
              <w:rPr>
                <w:b/>
                <w:b/>
                <w:color w:val="000000"/>
                <w:sz w:val="24"/>
                <w:szCs w:val="24"/>
              </w:rPr>
            </w:pPr>
            <w:r>
              <w:rPr>
                <w:b/>
                <w:color w:val="000000"/>
                <w:sz w:val="24"/>
                <w:szCs w:val="24"/>
              </w:rPr>
              <w:t>P 3</w:t>
            </w:r>
          </w:p>
        </w:tc>
        <w:tc>
          <w:tcPr>
            <w:tcW w:w="6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4" w:hanging="0"/>
              <w:rPr>
                <w:b/>
                <w:b/>
                <w:color w:val="000000"/>
                <w:sz w:val="24"/>
                <w:szCs w:val="24"/>
              </w:rPr>
            </w:pPr>
            <w:r>
              <w:rPr>
                <w:b/>
                <w:color w:val="000000"/>
                <w:sz w:val="24"/>
                <w:szCs w:val="24"/>
              </w:rPr>
              <w:t>P 4</w:t>
            </w:r>
          </w:p>
        </w:tc>
        <w:tc>
          <w:tcPr>
            <w:tcW w:w="65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4" w:hanging="0"/>
              <w:rPr>
                <w:b/>
                <w:b/>
                <w:color w:val="000000"/>
                <w:sz w:val="24"/>
                <w:szCs w:val="24"/>
              </w:rPr>
            </w:pPr>
            <w:r>
              <w:rPr>
                <w:b/>
                <w:color w:val="000000"/>
                <w:sz w:val="24"/>
                <w:szCs w:val="24"/>
              </w:rPr>
              <w:t>P 5</w:t>
            </w:r>
          </w:p>
        </w:tc>
        <w:tc>
          <w:tcPr>
            <w:tcW w:w="6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4" w:hanging="0"/>
              <w:rPr>
                <w:b/>
                <w:b/>
                <w:color w:val="000000"/>
                <w:sz w:val="24"/>
                <w:szCs w:val="24"/>
              </w:rPr>
            </w:pPr>
            <w:r>
              <w:rPr>
                <w:b/>
                <w:color w:val="000000"/>
                <w:sz w:val="24"/>
                <w:szCs w:val="24"/>
              </w:rPr>
              <w:t>P 6</w:t>
            </w:r>
          </w:p>
        </w:tc>
        <w:tc>
          <w:tcPr>
            <w:tcW w:w="6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4" w:hanging="0"/>
              <w:rPr>
                <w:b/>
                <w:b/>
                <w:color w:val="000000"/>
                <w:sz w:val="24"/>
                <w:szCs w:val="24"/>
              </w:rPr>
            </w:pPr>
            <w:r>
              <w:rPr>
                <w:b/>
                <w:color w:val="000000"/>
                <w:sz w:val="24"/>
                <w:szCs w:val="24"/>
              </w:rPr>
              <w:t>P 7</w:t>
            </w:r>
          </w:p>
        </w:tc>
        <w:tc>
          <w:tcPr>
            <w:tcW w:w="64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4" w:hanging="0"/>
              <w:rPr>
                <w:b/>
                <w:b/>
                <w:color w:val="000000"/>
                <w:sz w:val="24"/>
                <w:szCs w:val="24"/>
              </w:rPr>
            </w:pPr>
            <w:r>
              <w:rPr>
                <w:b/>
                <w:color w:val="000000"/>
                <w:sz w:val="24"/>
                <w:szCs w:val="24"/>
              </w:rPr>
              <w:t>P 8</w:t>
            </w:r>
          </w:p>
        </w:tc>
        <w:tc>
          <w:tcPr>
            <w:tcW w:w="120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4" w:hanging="0"/>
              <w:rPr>
                <w:b/>
                <w:b/>
                <w:color w:val="000000"/>
                <w:sz w:val="24"/>
                <w:szCs w:val="24"/>
              </w:rPr>
            </w:pPr>
            <w:r>
              <w:rPr>
                <w:b/>
                <w:color w:val="000000"/>
                <w:sz w:val="24"/>
                <w:szCs w:val="24"/>
              </w:rPr>
              <w:t>P 9</w:t>
            </w:r>
          </w:p>
        </w:tc>
      </w:tr>
      <w:tr>
        <w:trPr>
          <w:trHeight w:val="556" w:hRule="atLeast"/>
        </w:trPr>
        <w:tc>
          <w:tcPr>
            <w:tcW w:w="479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4" w:hanging="0"/>
              <w:rPr>
                <w:color w:val="000000"/>
                <w:sz w:val="24"/>
                <w:szCs w:val="24"/>
              </w:rPr>
            </w:pPr>
            <w:r>
              <w:rPr>
                <w:color w:val="000000"/>
                <w:sz w:val="24"/>
                <w:szCs w:val="24"/>
              </w:rPr>
              <w:t>The entity does not consider the Principles material to its business (Yes/No)</w:t>
            </w:r>
          </w:p>
        </w:tc>
        <w:tc>
          <w:tcPr>
            <w:tcW w:w="6398" w:type="dxa"/>
            <w:gridSpan w:val="9"/>
            <w:vMerge w:val="restart"/>
            <w:tcBorders>
              <w:top w:val="single" w:sz="4" w:space="0" w:color="000000"/>
              <w:left w:val="single" w:sz="4" w:space="0" w:color="000000"/>
              <w:bottom w:val="single" w:sz="4" w:space="0" w:color="000000"/>
              <w:right w:val="single" w:sz="4" w:space="0" w:color="000000"/>
            </w:tcBorders>
          </w:tcPr>
          <w:p>
            <w:pPr>
              <w:pStyle w:val="Normal"/>
              <w:widowControl w:val="false"/>
              <w:rPr>
                <w:b/>
                <w:b/>
                <w:color w:val="000000"/>
                <w:sz w:val="24"/>
                <w:szCs w:val="24"/>
              </w:rPr>
            </w:pPr>
            <w:r>
              <w:rPr>
                <w:b/>
                <w:color w:val="000000"/>
                <w:sz w:val="24"/>
                <w:szCs w:val="24"/>
              </w:rPr>
            </w:r>
          </w:p>
          <w:p>
            <w:pPr>
              <w:pStyle w:val="Normal"/>
              <w:widowControl w:val="false"/>
              <w:rPr>
                <w:b/>
                <w:b/>
                <w:color w:val="000000"/>
                <w:sz w:val="24"/>
                <w:szCs w:val="24"/>
              </w:rPr>
            </w:pPr>
            <w:r>
              <w:rPr>
                <w:b/>
                <w:color w:val="000000"/>
                <w:sz w:val="24"/>
                <w:szCs w:val="24"/>
              </w:rPr>
            </w:r>
          </w:p>
          <w:p>
            <w:pPr>
              <w:pStyle w:val="Normal"/>
              <w:widowControl w:val="false"/>
              <w:rPr>
                <w:b/>
                <w:b/>
                <w:color w:val="000000"/>
                <w:sz w:val="24"/>
                <w:szCs w:val="24"/>
              </w:rPr>
            </w:pPr>
            <w:r>
              <w:rPr>
                <w:b/>
                <w:color w:val="000000"/>
                <w:sz w:val="24"/>
                <w:szCs w:val="24"/>
              </w:rPr>
            </w:r>
          </w:p>
          <w:p>
            <w:pPr>
              <w:pStyle w:val="Normal"/>
              <w:widowControl w:val="false"/>
              <w:rPr>
                <w:b/>
                <w:b/>
                <w:color w:val="000000"/>
                <w:sz w:val="24"/>
                <w:szCs w:val="24"/>
              </w:rPr>
            </w:pPr>
            <w:r>
              <w:rPr>
                <w:b/>
                <w:color w:val="000000"/>
                <w:sz w:val="24"/>
                <w:szCs w:val="24"/>
              </w:rPr>
            </w:r>
          </w:p>
          <w:p>
            <w:pPr>
              <w:pStyle w:val="Normal"/>
              <w:widowControl w:val="false"/>
              <w:spacing w:before="1" w:after="0"/>
              <w:rPr>
                <w:b/>
                <w:b/>
                <w:color w:val="000000"/>
                <w:sz w:val="24"/>
                <w:szCs w:val="24"/>
              </w:rPr>
            </w:pPr>
            <w:r>
              <w:rPr>
                <w:b/>
                <w:color w:val="000000"/>
                <w:sz w:val="24"/>
                <w:szCs w:val="24"/>
              </w:rPr>
            </w:r>
          </w:p>
          <w:p>
            <w:pPr>
              <w:pStyle w:val="Normal"/>
              <w:widowControl w:val="false"/>
              <w:spacing w:lineRule="auto" w:line="235"/>
              <w:ind w:left="2742" w:right="359" w:hanging="2373"/>
              <w:rPr>
                <w:color w:val="000000"/>
                <w:sz w:val="24"/>
                <w:szCs w:val="24"/>
              </w:rPr>
            </w:pPr>
            <w:r>
              <w:rPr>
                <w:color w:val="212529"/>
                <w:sz w:val="24"/>
                <w:szCs w:val="24"/>
              </w:rPr>
              <w:t xml:space="preserve">Not applicable, as KIL has developed policies against each principle. </w:t>
            </w:r>
          </w:p>
        </w:tc>
      </w:tr>
      <w:tr>
        <w:trPr>
          <w:trHeight w:val="825" w:hRule="atLeast"/>
        </w:trPr>
        <w:tc>
          <w:tcPr>
            <w:tcW w:w="479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35"/>
              <w:ind w:left="4" w:right="-15" w:hanging="0"/>
              <w:rPr>
                <w:color w:val="000000"/>
                <w:sz w:val="24"/>
                <w:szCs w:val="24"/>
              </w:rPr>
            </w:pPr>
            <w:r>
              <w:rPr>
                <w:color w:val="000000"/>
                <w:sz w:val="24"/>
                <w:szCs w:val="24"/>
              </w:rPr>
              <w:t>The entity is not at a stage where it is in a position to formulate and implement the policies</w:t>
            </w:r>
          </w:p>
          <w:p>
            <w:pPr>
              <w:pStyle w:val="Normal"/>
              <w:widowControl w:val="false"/>
              <w:spacing w:lineRule="auto" w:line="252" w:before="2" w:after="0"/>
              <w:ind w:left="4" w:hanging="0"/>
              <w:rPr>
                <w:color w:val="000000"/>
                <w:sz w:val="24"/>
                <w:szCs w:val="24"/>
              </w:rPr>
            </w:pPr>
            <w:r>
              <w:rPr>
                <w:color w:val="000000"/>
                <w:sz w:val="24"/>
                <w:szCs w:val="24"/>
              </w:rPr>
              <w:t>on specified principles (Yes/No)</w:t>
            </w:r>
          </w:p>
        </w:tc>
        <w:tc>
          <w:tcPr>
            <w:tcW w:w="6398" w:type="dxa"/>
            <w:gridSpan w:val="9"/>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color w:val="000000"/>
                <w:sz w:val="24"/>
                <w:szCs w:val="24"/>
              </w:rPr>
            </w:pPr>
            <w:r>
              <w:rPr>
                <w:color w:val="000000"/>
                <w:sz w:val="24"/>
                <w:szCs w:val="24"/>
              </w:rPr>
            </w:r>
          </w:p>
        </w:tc>
      </w:tr>
      <w:tr>
        <w:trPr>
          <w:trHeight w:val="830" w:hRule="atLeast"/>
        </w:trPr>
        <w:tc>
          <w:tcPr>
            <w:tcW w:w="479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4" w:right="-15" w:hanging="0"/>
              <w:rPr>
                <w:color w:val="000000"/>
                <w:sz w:val="24"/>
                <w:szCs w:val="24"/>
              </w:rPr>
            </w:pPr>
            <w:r>
              <w:rPr>
                <w:color w:val="000000"/>
                <w:sz w:val="24"/>
                <w:szCs w:val="24"/>
              </w:rPr>
              <w:t>The entity does not have the financial or/human</w:t>
            </w:r>
          </w:p>
          <w:p>
            <w:pPr>
              <w:pStyle w:val="Normal"/>
              <w:widowControl w:val="false"/>
              <w:spacing w:lineRule="auto" w:line="271"/>
              <w:ind w:left="4" w:hanging="0"/>
              <w:rPr>
                <w:color w:val="000000"/>
                <w:sz w:val="24"/>
                <w:szCs w:val="24"/>
              </w:rPr>
            </w:pPr>
            <w:r>
              <w:rPr>
                <w:color w:val="000000"/>
                <w:sz w:val="24"/>
                <w:szCs w:val="24"/>
              </w:rPr>
              <w:t>and technical resources available for the task (Yes/No)</w:t>
            </w:r>
          </w:p>
        </w:tc>
        <w:tc>
          <w:tcPr>
            <w:tcW w:w="6398" w:type="dxa"/>
            <w:gridSpan w:val="9"/>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color w:val="000000"/>
                <w:sz w:val="24"/>
                <w:szCs w:val="24"/>
              </w:rPr>
            </w:pPr>
            <w:r>
              <w:rPr>
                <w:color w:val="000000"/>
                <w:sz w:val="24"/>
                <w:szCs w:val="24"/>
              </w:rPr>
            </w:r>
          </w:p>
        </w:tc>
      </w:tr>
      <w:tr>
        <w:trPr>
          <w:trHeight w:val="551" w:hRule="atLeast"/>
        </w:trPr>
        <w:tc>
          <w:tcPr>
            <w:tcW w:w="479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4" w:hanging="0"/>
              <w:rPr>
                <w:color w:val="000000"/>
                <w:sz w:val="24"/>
                <w:szCs w:val="24"/>
              </w:rPr>
            </w:pPr>
            <w:r>
              <w:rPr>
                <w:color w:val="000000"/>
                <w:sz w:val="24"/>
                <w:szCs w:val="24"/>
              </w:rPr>
              <w:t>It is planned to be done in the next financial year (Yes/No)</w:t>
            </w:r>
          </w:p>
        </w:tc>
        <w:tc>
          <w:tcPr>
            <w:tcW w:w="6398" w:type="dxa"/>
            <w:gridSpan w:val="9"/>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color w:val="000000"/>
                <w:sz w:val="24"/>
                <w:szCs w:val="24"/>
              </w:rPr>
            </w:pPr>
            <w:r>
              <w:rPr>
                <w:color w:val="000000"/>
                <w:sz w:val="24"/>
                <w:szCs w:val="24"/>
              </w:rPr>
            </w:r>
          </w:p>
        </w:tc>
      </w:tr>
      <w:tr>
        <w:trPr>
          <w:trHeight w:val="350" w:hRule="atLeast"/>
        </w:trPr>
        <w:tc>
          <w:tcPr>
            <w:tcW w:w="479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4" w:hanging="0"/>
              <w:rPr>
                <w:color w:val="000000"/>
                <w:sz w:val="24"/>
                <w:szCs w:val="24"/>
              </w:rPr>
            </w:pPr>
            <w:r>
              <w:rPr>
                <w:color w:val="000000"/>
                <w:sz w:val="24"/>
                <w:szCs w:val="24"/>
              </w:rPr>
              <w:t>Any other reason (please specify)</w:t>
            </w:r>
          </w:p>
        </w:tc>
        <w:tc>
          <w:tcPr>
            <w:tcW w:w="6398" w:type="dxa"/>
            <w:gridSpan w:val="9"/>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color w:val="000000"/>
                <w:sz w:val="24"/>
                <w:szCs w:val="24"/>
              </w:rPr>
            </w:pPr>
            <w:r>
              <w:rPr>
                <w:color w:val="000000"/>
                <w:sz w:val="24"/>
                <w:szCs w:val="24"/>
              </w:rPr>
            </w:r>
          </w:p>
        </w:tc>
      </w:tr>
    </w:tbl>
    <w:p>
      <w:pPr>
        <w:sectPr>
          <w:headerReference w:type="default" r:id="rId30"/>
          <w:footerReference w:type="default" r:id="rId31"/>
          <w:type w:val="nextPage"/>
          <w:pgSz w:w="12240" w:h="15840"/>
          <w:pgMar w:left="0" w:right="200" w:gutter="0" w:header="622" w:top="1340" w:footer="1057" w:bottom="1240"/>
          <w:pgNumType w:fmt="decimal"/>
          <w:formProt w:val="false"/>
          <w:textDirection w:val="lrTb"/>
          <w:docGrid w:type="default" w:linePitch="100" w:charSpace="16384"/>
        </w:sectPr>
      </w:pPr>
    </w:p>
    <w:p>
      <w:pPr>
        <w:pStyle w:val="Normal"/>
        <w:tabs>
          <w:tab w:val="clear" w:pos="720"/>
          <w:tab w:val="left" w:pos="5522" w:leader="none"/>
        </w:tabs>
        <w:spacing w:before="246" w:after="0"/>
        <w:ind w:left="120" w:hanging="0"/>
        <w:rPr>
          <w:b/>
          <w:b/>
          <w:sz w:val="24"/>
          <w:szCs w:val="24"/>
        </w:rPr>
      </w:pPr>
      <w:r>
        <mc:AlternateContent>
          <mc:Choice Requires="wpg">
            <w:drawing>
              <wp:anchor behindDoc="1" distT="6350" distB="6985" distL="6350" distR="6985" simplePos="0" locked="0" layoutInCell="0" allowOverlap="1" relativeHeight="604" wp14:anchorId="6C829274">
                <wp:simplePos x="0" y="0"/>
                <wp:positionH relativeFrom="column">
                  <wp:posOffset>302895</wp:posOffset>
                </wp:positionH>
                <wp:positionV relativeFrom="paragraph">
                  <wp:posOffset>68580</wp:posOffset>
                </wp:positionV>
                <wp:extent cx="4469130" cy="365760"/>
                <wp:effectExtent l="6350" t="6350" r="6985" b="6985"/>
                <wp:wrapNone/>
                <wp:docPr id="128" name="Group 556"/>
                <a:graphic xmlns:a="http://schemas.openxmlformats.org/drawingml/2006/main">
                  <a:graphicData uri="http://schemas.microsoft.com/office/word/2010/wordprocessingGroup">
                    <wpg:wgp>
                      <wpg:cNvGrpSpPr/>
                      <wpg:grpSpPr>
                        <a:xfrm>
                          <a:off x="0" y="0"/>
                          <a:ext cx="4469040" cy="365760"/>
                          <a:chOff x="0" y="0"/>
                          <a:chExt cx="4469040" cy="365760"/>
                        </a:xfrm>
                      </wpg:grpSpPr>
                      <wpg:grpSp>
                        <wpg:cNvGrpSpPr/>
                        <wpg:grpSpPr>
                          <a:xfrm>
                            <a:off x="0" y="0"/>
                            <a:ext cx="4469040" cy="365760"/>
                          </a:xfrm>
                        </wpg:grpSpPr>
                        <wps:wsp>
                          <wps:cNvSpPr/>
                          <wps:spPr>
                            <a:xfrm>
                              <a:off x="0" y="0"/>
                              <a:ext cx="4469040" cy="365760"/>
                            </a:xfrm>
                            <a:prstGeom prst="rect">
                              <a:avLst/>
                            </a:prstGeom>
                            <a:noFill/>
                            <a:ln w="0">
                              <a:noFill/>
                            </a:ln>
                          </wps:spPr>
                          <wps:style>
                            <a:lnRef idx="0"/>
                            <a:fillRef idx="0"/>
                            <a:effectRef idx="0"/>
                            <a:fontRef idx="minor"/>
                          </wps:style>
                          <wps:bodyPr/>
                        </wps:wsp>
                        <wps:wsp>
                          <wps:cNvSpPr/>
                          <wps:spPr>
                            <a:xfrm>
                              <a:off x="0" y="0"/>
                              <a:ext cx="4469040" cy="365760"/>
                            </a:xfrm>
                            <a:custGeom>
                              <a:avLst/>
                              <a:gdLst/>
                              <a:ahLst/>
                              <a:rect l="l" t="t" r="r" b="b"/>
                              <a:pathLst>
                                <a:path w="6096000" h="434975">
                                  <a:moveTo>
                                    <a:pt x="6023508" y="0"/>
                                  </a:moveTo>
                                  <a:lnTo>
                                    <a:pt x="29317" y="0"/>
                                  </a:lnTo>
                                  <a:lnTo>
                                    <a:pt x="1098" y="5697"/>
                                  </a:lnTo>
                                  <a:lnTo>
                                    <a:pt x="0" y="6438"/>
                                  </a:lnTo>
                                  <a:lnTo>
                                    <a:pt x="0" y="428536"/>
                                  </a:lnTo>
                                  <a:lnTo>
                                    <a:pt x="1098" y="429277"/>
                                  </a:lnTo>
                                  <a:lnTo>
                                    <a:pt x="29317" y="434975"/>
                                  </a:lnTo>
                                  <a:lnTo>
                                    <a:pt x="6023508" y="434975"/>
                                  </a:lnTo>
                                  <a:lnTo>
                                    <a:pt x="6051723" y="429277"/>
                                  </a:lnTo>
                                  <a:lnTo>
                                    <a:pt x="6074765" y="413740"/>
                                  </a:lnTo>
                                  <a:lnTo>
                                    <a:pt x="6090302" y="390698"/>
                                  </a:lnTo>
                                  <a:lnTo>
                                    <a:pt x="6096000" y="362483"/>
                                  </a:lnTo>
                                  <a:lnTo>
                                    <a:pt x="6096000" y="72491"/>
                                  </a:lnTo>
                                  <a:lnTo>
                                    <a:pt x="6090302" y="44276"/>
                                  </a:lnTo>
                                  <a:lnTo>
                                    <a:pt x="6074765" y="21234"/>
                                  </a:lnTo>
                                  <a:lnTo>
                                    <a:pt x="6051723" y="5697"/>
                                  </a:lnTo>
                                  <a:lnTo>
                                    <a:pt x="6023508" y="0"/>
                                  </a:lnTo>
                                  <a:close/>
                                </a:path>
                              </a:pathLst>
                            </a:custGeom>
                            <a:solidFill>
                              <a:srgbClr val="000000"/>
                            </a:solidFill>
                            <a:ln w="0">
                              <a:noFill/>
                            </a:ln>
                          </wps:spPr>
                          <wps:style>
                            <a:lnRef idx="0"/>
                            <a:fillRef idx="0"/>
                            <a:effectRef idx="0"/>
                            <a:fontRef idx="minor"/>
                          </wps:style>
                          <wps:bodyPr/>
                        </wps:wsp>
                        <wps:wsp>
                          <wps:cNvSpPr/>
                          <wps:spPr>
                            <a:xfrm>
                              <a:off x="0" y="0"/>
                              <a:ext cx="4469040" cy="365760"/>
                            </a:xfrm>
                            <a:custGeom>
                              <a:avLst/>
                              <a:gdLst/>
                              <a:ahLst/>
                              <a:rect l="l" t="t" r="r" b="b"/>
                              <a:pathLst>
                                <a:path w="6096000" h="434975">
                                  <a:moveTo>
                                    <a:pt x="0" y="6437"/>
                                  </a:moveTo>
                                  <a:lnTo>
                                    <a:pt x="1098" y="5697"/>
                                  </a:lnTo>
                                  <a:lnTo>
                                    <a:pt x="29317" y="0"/>
                                  </a:lnTo>
                                  <a:lnTo>
                                    <a:pt x="6023504" y="0"/>
                                  </a:lnTo>
                                  <a:lnTo>
                                    <a:pt x="6051724" y="5697"/>
                                  </a:lnTo>
                                  <a:lnTo>
                                    <a:pt x="6074769" y="21233"/>
                                  </a:lnTo>
                                  <a:lnTo>
                                    <a:pt x="6090306" y="44277"/>
                                  </a:lnTo>
                                  <a:lnTo>
                                    <a:pt x="6096004" y="72496"/>
                                  </a:lnTo>
                                  <a:lnTo>
                                    <a:pt x="6096004" y="362478"/>
                                  </a:lnTo>
                                  <a:lnTo>
                                    <a:pt x="6090306" y="390697"/>
                                  </a:lnTo>
                                  <a:lnTo>
                                    <a:pt x="6074769" y="413741"/>
                                  </a:lnTo>
                                  <a:lnTo>
                                    <a:pt x="6051724" y="429278"/>
                                  </a:lnTo>
                                  <a:lnTo>
                                    <a:pt x="6023504" y="434975"/>
                                  </a:lnTo>
                                  <a:lnTo>
                                    <a:pt x="29317" y="434975"/>
                                  </a:lnTo>
                                  <a:lnTo>
                                    <a:pt x="1098" y="429278"/>
                                  </a:lnTo>
                                  <a:lnTo>
                                    <a:pt x="0" y="428537"/>
                                  </a:lnTo>
                                </a:path>
                              </a:pathLst>
                            </a:custGeom>
                            <a:noFill/>
                            <a:ln w="12600">
                              <a:solidFill>
                                <a:srgbClr val="2f528f"/>
                              </a:solidFill>
                              <a:round/>
                            </a:ln>
                          </wps:spPr>
                          <wps:style>
                            <a:lnRef idx="0"/>
                            <a:fillRef idx="0"/>
                            <a:effectRef idx="0"/>
                            <a:fontRef idx="minor"/>
                          </wps:style>
                          <wps:bodyPr/>
                        </wps:wsp>
                      </wpg:grpSp>
                    </wpg:wgp>
                  </a:graphicData>
                </a:graphic>
              </wp:anchor>
            </w:drawing>
          </mc:Choice>
          <mc:Fallback>
            <w:pict>
              <v:group id="shape_0" alt="Group 556" style="position:absolute;margin-left:23.85pt;margin-top:5.4pt;width:351.9pt;height:28.8pt" coordorigin="477,108" coordsize="7038,576">
                <v:group id="shape_0" style="position:absolute;left:477;top:108;width:7038;height:576">
                  <v:rect id="shape_0" path="m0,0l-2147483645,0l-2147483645,-2147483646l0,-2147483646xe" stroked="f" o:allowincell="f" style="position:absolute;left:477;top:108;width:7037;height:575;mso-wrap-style:none;v-text-anchor:middle">
                    <v:fill o:detectmouseclick="t" on="false"/>
                    <v:stroke color="#3465a4" joinstyle="round" endcap="flat"/>
                    <w10:wrap type="none"/>
                  </v:rect>
                </v:group>
              </v:group>
            </w:pict>
          </mc:Fallback>
        </mc:AlternateContent>
      </w:r>
      <w:r>
        <w:rPr>
          <w:b/>
          <w:color w:val="FFD200"/>
          <w:sz w:val="24"/>
          <w:szCs w:val="24"/>
        </w:rPr>
        <w:t xml:space="preserve">           </w:t>
      </w:r>
      <w:r>
        <w:rPr>
          <w:b/>
          <w:color w:val="FFD200"/>
          <w:sz w:val="24"/>
          <w:szCs w:val="24"/>
        </w:rPr>
        <w:t xml:space="preserve">Section C: Principle wise Performance Disclosure </w:t>
        <w:tab/>
      </w:r>
    </w:p>
    <w:p>
      <w:pPr>
        <w:pStyle w:val="Normal"/>
        <w:rPr>
          <w:b/>
          <w:b/>
          <w:color w:val="000000"/>
          <w:sz w:val="24"/>
          <w:szCs w:val="24"/>
        </w:rPr>
      </w:pPr>
      <w:r>
        <w:rPr>
          <w:b/>
          <w:color w:val="000000"/>
          <w:sz w:val="24"/>
          <w:szCs w:val="24"/>
        </w:rPr>
      </w:r>
    </w:p>
    <w:p>
      <w:pPr>
        <w:pStyle w:val="Normal"/>
        <w:tabs>
          <w:tab w:val="clear" w:pos="720"/>
          <w:tab w:val="left" w:pos="950" w:leader="none"/>
          <w:tab w:val="left" w:pos="1439" w:leader="none"/>
        </w:tabs>
        <w:spacing w:before="1" w:after="0"/>
        <w:ind w:left="567" w:right="567" w:hanging="0"/>
        <w:jc w:val="both"/>
        <w:rPr>
          <w:bCs/>
          <w:color w:val="000000"/>
          <w:sz w:val="24"/>
          <w:szCs w:val="24"/>
        </w:rPr>
      </w:pPr>
      <w:r>
        <w:rPr>
          <w:bCs/>
          <w:color w:val="000000"/>
          <w:sz w:val="24"/>
          <w:szCs w:val="24"/>
        </w:rPr>
        <w:t>This section is aimed at helping entities demonstrate their performance in integrating the Principles and Core Elements with key processes and decisions. The information sought is categorized as “Essential” and “Leadership”. While the essential indicators are expected to be disclosed by every entity that is mandated to file this report, the leadership indicators may be voluntarily disclosed by entities which aspire to progress to a higher level in their quest to be socially, environmentally and ethically responsible.</w:t>
      </w:r>
    </w:p>
    <w:p>
      <w:pPr>
        <w:pStyle w:val="Normal"/>
        <w:tabs>
          <w:tab w:val="clear" w:pos="720"/>
          <w:tab w:val="left" w:pos="950" w:leader="none"/>
          <w:tab w:val="left" w:pos="1439" w:leader="none"/>
        </w:tabs>
        <w:spacing w:before="1" w:after="0"/>
        <w:ind w:right="1912" w:hanging="0"/>
        <w:rPr>
          <w:b/>
          <w:b/>
          <w:color w:val="000000"/>
          <w:sz w:val="24"/>
          <w:szCs w:val="24"/>
        </w:rPr>
      </w:pPr>
      <w:r>
        <w:rPr>
          <w:b/>
          <w:color w:val="000000"/>
          <w:sz w:val="24"/>
          <w:szCs w:val="24"/>
        </w:rPr>
      </w:r>
    </w:p>
    <w:p>
      <w:pPr>
        <w:pStyle w:val="Normal"/>
        <w:spacing w:lineRule="auto" w:line="252"/>
        <w:ind w:left="590" w:right="1293" w:hanging="0"/>
        <w:rPr>
          <w:b/>
          <w:b/>
          <w:sz w:val="24"/>
          <w:szCs w:val="24"/>
        </w:rPr>
      </w:pPr>
      <w:r>
        <w:rPr>
          <w:b/>
          <w:color w:val="1F3763"/>
          <w:sz w:val="24"/>
          <w:szCs w:val="24"/>
        </w:rPr>
        <w:t>Principle 1: Businesses should conduct and govern themselves with integrity, and in a manner that is Ethical, Transparent and Accountable.</w:t>
      </w:r>
    </w:p>
    <w:p>
      <w:pPr>
        <w:pStyle w:val="Normal"/>
        <w:spacing w:before="24" w:after="0"/>
        <w:rPr>
          <w:b/>
          <w:b/>
          <w:color w:val="000000"/>
          <w:sz w:val="24"/>
          <w:szCs w:val="24"/>
        </w:rPr>
      </w:pPr>
      <w:r>
        <w:rPr>
          <w:b/>
          <w:color w:val="000000"/>
          <w:sz w:val="24"/>
          <w:szCs w:val="24"/>
        </w:rPr>
      </w:r>
    </w:p>
    <w:tbl>
      <w:tblPr>
        <w:tblW w:w="11051" w:type="dxa"/>
        <w:jc w:val="left"/>
        <w:tblInd w:w="590" w:type="dxa"/>
        <w:tblLayout w:type="fixed"/>
        <w:tblCellMar>
          <w:top w:w="0" w:type="dxa"/>
          <w:left w:w="5" w:type="dxa"/>
          <w:bottom w:w="0" w:type="dxa"/>
          <w:right w:w="5" w:type="dxa"/>
        </w:tblCellMar>
        <w:tblLook w:val="0000" w:noHBand="0" w:noVBand="0" w:firstColumn="0" w:lastRow="0" w:lastColumn="0" w:firstRow="0"/>
      </w:tblPr>
      <w:tblGrid>
        <w:gridCol w:w="2962"/>
        <w:gridCol w:w="2492"/>
        <w:gridCol w:w="2492"/>
        <w:gridCol w:w="3104"/>
      </w:tblGrid>
      <w:tr>
        <w:trPr>
          <w:trHeight w:val="411" w:hRule="atLeast"/>
        </w:trPr>
        <w:tc>
          <w:tcPr>
            <w:tcW w:w="11050"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106" w:right="741" w:hanging="0"/>
              <w:jc w:val="center"/>
              <w:rPr>
                <w:b/>
                <w:b/>
                <w:color w:val="000000"/>
                <w:sz w:val="24"/>
                <w:szCs w:val="24"/>
              </w:rPr>
            </w:pPr>
            <w:r>
              <w:rPr>
                <w:b/>
                <w:color w:val="000000"/>
                <w:sz w:val="24"/>
                <w:szCs w:val="24"/>
              </w:rPr>
              <w:t>Essential Indicators</w:t>
            </w:r>
          </w:p>
        </w:tc>
      </w:tr>
      <w:tr>
        <w:trPr>
          <w:trHeight w:val="485" w:hRule="atLeast"/>
        </w:trPr>
        <w:tc>
          <w:tcPr>
            <w:tcW w:w="11050" w:type="dxa"/>
            <w:gridSpan w:val="4"/>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16"/>
              </w:numPr>
              <w:tabs>
                <w:tab w:val="clear" w:pos="720"/>
                <w:tab w:val="left" w:pos="950" w:leader="none"/>
                <w:tab w:val="left" w:pos="1439" w:leader="none"/>
              </w:tabs>
              <w:spacing w:before="1" w:after="0"/>
              <w:ind w:left="720" w:right="567" w:hanging="360"/>
              <w:rPr>
                <w:rFonts w:eastAsia="Carlito"/>
                <w:color w:val="000000"/>
                <w:sz w:val="24"/>
                <w:szCs w:val="24"/>
              </w:rPr>
            </w:pPr>
            <w:r>
              <w:rPr>
                <w:b/>
                <w:color w:val="000000"/>
                <w:sz w:val="24"/>
                <w:szCs w:val="24"/>
              </w:rPr>
              <w:t>Percentage coverage by training and awareness programs on any of the principles during the financial year:</w:t>
            </w:r>
          </w:p>
          <w:p>
            <w:pPr>
              <w:pStyle w:val="Normal"/>
              <w:widowControl w:val="false"/>
              <w:spacing w:lineRule="auto" w:line="252"/>
              <w:ind w:left="106" w:right="741" w:hanging="0"/>
              <w:rPr>
                <w:b/>
                <w:b/>
                <w:color w:val="000000"/>
                <w:sz w:val="24"/>
                <w:szCs w:val="24"/>
              </w:rPr>
            </w:pPr>
            <w:r>
              <w:rPr>
                <w:b/>
                <w:color w:val="000000"/>
                <w:sz w:val="24"/>
                <w:szCs w:val="24"/>
              </w:rPr>
            </w:r>
          </w:p>
        </w:tc>
      </w:tr>
      <w:tr>
        <w:trPr>
          <w:trHeight w:val="887" w:hRule="atLeast"/>
        </w:trPr>
        <w:tc>
          <w:tcPr>
            <w:tcW w:w="2962"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5" w:after="0"/>
              <w:rPr>
                <w:b/>
                <w:b/>
                <w:color w:val="000000"/>
                <w:sz w:val="24"/>
                <w:szCs w:val="24"/>
              </w:rPr>
            </w:pPr>
            <w:r>
              <w:rPr>
                <w:b/>
                <w:color w:val="000000"/>
                <w:sz w:val="24"/>
                <w:szCs w:val="24"/>
              </w:rPr>
            </w:r>
          </w:p>
          <w:p>
            <w:pPr>
              <w:pStyle w:val="Normal"/>
              <w:widowControl w:val="false"/>
              <w:ind w:left="105" w:hanging="0"/>
              <w:rPr>
                <w:b/>
                <w:b/>
                <w:color w:val="000000"/>
                <w:sz w:val="24"/>
                <w:szCs w:val="24"/>
              </w:rPr>
            </w:pPr>
            <w:r>
              <w:rPr>
                <w:b/>
                <w:color w:val="000000"/>
                <w:sz w:val="24"/>
                <w:szCs w:val="24"/>
              </w:rPr>
              <w:t>Segment</w:t>
            </w:r>
          </w:p>
        </w:tc>
        <w:tc>
          <w:tcPr>
            <w:tcW w:w="24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110" w:right="228" w:hanging="0"/>
              <w:rPr>
                <w:b/>
                <w:b/>
                <w:color w:val="000000"/>
                <w:sz w:val="24"/>
                <w:szCs w:val="24"/>
              </w:rPr>
            </w:pPr>
            <w:r>
              <w:rPr>
                <w:b/>
                <w:color w:val="000000"/>
                <w:sz w:val="24"/>
                <w:szCs w:val="24"/>
              </w:rPr>
              <w:t>Total number of training and awareness programs held</w:t>
            </w:r>
          </w:p>
        </w:tc>
        <w:tc>
          <w:tcPr>
            <w:tcW w:w="24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106" w:right="422" w:hanging="0"/>
              <w:rPr>
                <w:b/>
                <w:b/>
                <w:color w:val="000000"/>
                <w:sz w:val="24"/>
                <w:szCs w:val="24"/>
              </w:rPr>
            </w:pPr>
            <w:r>
              <w:rPr>
                <w:b/>
                <w:color w:val="000000"/>
                <w:sz w:val="24"/>
                <w:szCs w:val="24"/>
              </w:rPr>
              <w:t>Topics / principles covered under the training and its impact</w:t>
            </w:r>
          </w:p>
        </w:tc>
        <w:tc>
          <w:tcPr>
            <w:tcW w:w="310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106" w:right="741" w:hanging="0"/>
              <w:rPr>
                <w:b/>
                <w:b/>
                <w:color w:val="000000"/>
                <w:sz w:val="24"/>
                <w:szCs w:val="24"/>
              </w:rPr>
            </w:pPr>
            <w:r>
              <w:rPr>
                <w:b/>
                <w:color w:val="000000"/>
                <w:sz w:val="24"/>
                <w:szCs w:val="24"/>
              </w:rPr>
              <w:t>% of persons in respective category covered by the awareness program</w:t>
            </w:r>
          </w:p>
        </w:tc>
      </w:tr>
      <w:tr>
        <w:trPr>
          <w:trHeight w:val="407" w:hRule="atLeast"/>
        </w:trPr>
        <w:tc>
          <w:tcPr>
            <w:tcW w:w="2962" w:type="dxa"/>
            <w:tcBorders>
              <w:top w:val="single" w:sz="4" w:space="0" w:color="000000"/>
              <w:left w:val="single" w:sz="4" w:space="0" w:color="000000"/>
              <w:bottom w:val="single" w:sz="4" w:space="0" w:color="000000"/>
              <w:right w:val="single" w:sz="4" w:space="0" w:color="000000"/>
            </w:tcBorders>
          </w:tcPr>
          <w:p>
            <w:pPr>
              <w:pStyle w:val="Normal"/>
              <w:widowControl w:val="false"/>
              <w:spacing w:before="5" w:after="0"/>
              <w:ind w:left="105" w:hanging="0"/>
              <w:rPr>
                <w:color w:val="000000"/>
                <w:sz w:val="24"/>
                <w:szCs w:val="24"/>
              </w:rPr>
            </w:pPr>
            <w:r>
              <w:rPr>
                <w:color w:val="000000"/>
                <w:sz w:val="24"/>
                <w:szCs w:val="24"/>
              </w:rPr>
              <w:t>Board of Directors</w:t>
            </w:r>
          </w:p>
        </w:tc>
        <w:tc>
          <w:tcPr>
            <w:tcW w:w="2492" w:type="dxa"/>
            <w:tcBorders>
              <w:top w:val="single" w:sz="4" w:space="0" w:color="000000"/>
              <w:left w:val="single" w:sz="4" w:space="0" w:color="000000"/>
              <w:bottom w:val="single" w:sz="4" w:space="0" w:color="000000"/>
              <w:right w:val="single" w:sz="4" w:space="0" w:color="000000"/>
            </w:tcBorders>
          </w:tcPr>
          <w:p>
            <w:pPr>
              <w:pStyle w:val="Normal"/>
              <w:widowControl w:val="false"/>
              <w:spacing w:before="5" w:after="0"/>
              <w:ind w:left="110" w:hanging="0"/>
              <w:jc w:val="center"/>
              <w:rPr>
                <w:color w:val="000000"/>
                <w:sz w:val="24"/>
                <w:szCs w:val="24"/>
              </w:rPr>
            </w:pPr>
            <w:r>
              <w:rPr>
                <w:color w:val="000000" w:themeColor="text1"/>
                <w:sz w:val="24"/>
                <w:szCs w:val="24"/>
              </w:rPr>
              <w:t>4</w:t>
            </w:r>
          </w:p>
        </w:tc>
        <w:tc>
          <w:tcPr>
            <w:tcW w:w="2492" w:type="dxa"/>
            <w:tcBorders>
              <w:top w:val="single" w:sz="4" w:space="0" w:color="000000"/>
              <w:left w:val="single" w:sz="4" w:space="0" w:color="000000"/>
              <w:bottom w:val="single" w:sz="4" w:space="0" w:color="000000"/>
              <w:right w:val="single" w:sz="4" w:space="0" w:color="000000"/>
            </w:tcBorders>
          </w:tcPr>
          <w:p>
            <w:pPr>
              <w:pStyle w:val="Normal"/>
              <w:widowControl w:val="false"/>
              <w:spacing w:before="5" w:after="0"/>
              <w:ind w:left="106" w:hanging="0"/>
              <w:jc w:val="center"/>
              <w:rPr>
                <w:color w:val="000000"/>
                <w:sz w:val="24"/>
                <w:szCs w:val="24"/>
              </w:rPr>
            </w:pPr>
            <w:r>
              <w:rPr>
                <w:color w:val="000000"/>
                <w:sz w:val="24"/>
                <w:szCs w:val="24"/>
              </w:rPr>
              <w:t xml:space="preserve">All Principle </w:t>
            </w:r>
          </w:p>
        </w:tc>
        <w:tc>
          <w:tcPr>
            <w:tcW w:w="310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4"/>
                <w:szCs w:val="24"/>
              </w:rPr>
            </w:pPr>
            <w:r>
              <w:rPr>
                <w:color w:val="000000"/>
                <w:sz w:val="24"/>
                <w:szCs w:val="24"/>
              </w:rPr>
              <w:t>81%</w:t>
            </w:r>
          </w:p>
        </w:tc>
      </w:tr>
      <w:tr>
        <w:trPr>
          <w:trHeight w:val="402" w:hRule="atLeast"/>
        </w:trPr>
        <w:tc>
          <w:tcPr>
            <w:tcW w:w="2962" w:type="dxa"/>
            <w:tcBorders>
              <w:top w:val="single" w:sz="4" w:space="0" w:color="000000"/>
              <w:left w:val="single" w:sz="4" w:space="0" w:color="000000"/>
              <w:bottom w:val="single" w:sz="4" w:space="0" w:color="000000"/>
              <w:right w:val="single" w:sz="4" w:space="0" w:color="000000"/>
            </w:tcBorders>
          </w:tcPr>
          <w:p>
            <w:pPr>
              <w:pStyle w:val="Normal"/>
              <w:widowControl w:val="false"/>
              <w:ind w:left="105" w:hanging="0"/>
              <w:rPr>
                <w:color w:val="000000"/>
                <w:sz w:val="24"/>
                <w:szCs w:val="24"/>
              </w:rPr>
            </w:pPr>
            <w:r>
              <w:rPr>
                <w:color w:val="000000"/>
                <w:sz w:val="24"/>
                <w:szCs w:val="24"/>
              </w:rPr>
              <w:t>Key Managerial Personnel</w:t>
            </w:r>
          </w:p>
        </w:tc>
        <w:tc>
          <w:tcPr>
            <w:tcW w:w="2492" w:type="dxa"/>
            <w:tcBorders>
              <w:top w:val="single" w:sz="4" w:space="0" w:color="000000"/>
              <w:left w:val="single" w:sz="4" w:space="0" w:color="000000"/>
              <w:bottom w:val="single" w:sz="4" w:space="0" w:color="000000"/>
              <w:right w:val="single" w:sz="4" w:space="0" w:color="000000"/>
            </w:tcBorders>
          </w:tcPr>
          <w:p>
            <w:pPr>
              <w:pStyle w:val="Normal"/>
              <w:widowControl w:val="false"/>
              <w:ind w:left="110" w:hanging="0"/>
              <w:jc w:val="center"/>
              <w:rPr>
                <w:color w:val="000000"/>
                <w:sz w:val="24"/>
                <w:szCs w:val="24"/>
              </w:rPr>
            </w:pPr>
            <w:r>
              <w:rPr>
                <w:color w:val="000000" w:themeColor="text1"/>
                <w:sz w:val="24"/>
                <w:szCs w:val="24"/>
              </w:rPr>
              <w:t>11</w:t>
            </w:r>
          </w:p>
        </w:tc>
        <w:tc>
          <w:tcPr>
            <w:tcW w:w="2492" w:type="dxa"/>
            <w:tcBorders>
              <w:top w:val="single" w:sz="4" w:space="0" w:color="000000"/>
              <w:left w:val="single" w:sz="4" w:space="0" w:color="000000"/>
              <w:bottom w:val="single" w:sz="4" w:space="0" w:color="000000"/>
              <w:right w:val="single" w:sz="4" w:space="0" w:color="000000"/>
            </w:tcBorders>
          </w:tcPr>
          <w:p>
            <w:pPr>
              <w:pStyle w:val="Normal"/>
              <w:widowControl w:val="false"/>
              <w:ind w:left="106" w:hanging="0"/>
              <w:jc w:val="center"/>
              <w:rPr>
                <w:color w:val="000000"/>
                <w:sz w:val="24"/>
                <w:szCs w:val="24"/>
              </w:rPr>
            </w:pPr>
            <w:r>
              <w:rPr>
                <w:color w:val="000000" w:themeColor="text1"/>
                <w:sz w:val="24"/>
                <w:szCs w:val="24"/>
              </w:rPr>
              <w:t xml:space="preserve">All Principle </w:t>
            </w:r>
          </w:p>
        </w:tc>
        <w:tc>
          <w:tcPr>
            <w:tcW w:w="310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4"/>
                <w:szCs w:val="24"/>
              </w:rPr>
            </w:pPr>
            <w:r>
              <w:rPr>
                <w:color w:val="000000" w:themeColor="text1"/>
                <w:sz w:val="24"/>
                <w:szCs w:val="24"/>
              </w:rPr>
              <w:t>100%</w:t>
            </w:r>
          </w:p>
        </w:tc>
      </w:tr>
      <w:tr>
        <w:trPr>
          <w:trHeight w:val="647" w:hRule="atLeast"/>
        </w:trPr>
        <w:tc>
          <w:tcPr>
            <w:tcW w:w="296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105" w:hanging="0"/>
              <w:rPr>
                <w:color w:val="000000"/>
                <w:sz w:val="24"/>
                <w:szCs w:val="24"/>
              </w:rPr>
            </w:pPr>
            <w:r>
              <w:rPr>
                <w:color w:val="000000"/>
                <w:sz w:val="24"/>
                <w:szCs w:val="24"/>
              </w:rPr>
              <w:t>Employees other than BoD and KMPs</w:t>
            </w:r>
          </w:p>
        </w:tc>
        <w:tc>
          <w:tcPr>
            <w:tcW w:w="249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4"/>
                <w:szCs w:val="24"/>
              </w:rPr>
            </w:pPr>
            <w:r>
              <w:rPr>
                <w:color w:val="000000" w:themeColor="text1"/>
                <w:sz w:val="24"/>
                <w:szCs w:val="24"/>
              </w:rPr>
              <w:t>186</w:t>
            </w:r>
          </w:p>
        </w:tc>
        <w:tc>
          <w:tcPr>
            <w:tcW w:w="249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4"/>
                <w:szCs w:val="24"/>
              </w:rPr>
            </w:pPr>
            <w:r>
              <w:rPr>
                <w:color w:val="000000" w:themeColor="text1"/>
                <w:sz w:val="24"/>
                <w:szCs w:val="24"/>
              </w:rPr>
              <w:t>Principle 1,3,5 &amp; 6</w:t>
            </w:r>
          </w:p>
        </w:tc>
        <w:tc>
          <w:tcPr>
            <w:tcW w:w="310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4"/>
                <w:szCs w:val="24"/>
              </w:rPr>
            </w:pPr>
            <w:r>
              <w:rPr>
                <w:color w:val="000000" w:themeColor="text1"/>
                <w:sz w:val="24"/>
                <w:szCs w:val="24"/>
              </w:rPr>
              <w:t>100%</w:t>
            </w:r>
          </w:p>
        </w:tc>
      </w:tr>
      <w:tr>
        <w:trPr>
          <w:trHeight w:val="402" w:hRule="atLeast"/>
        </w:trPr>
        <w:tc>
          <w:tcPr>
            <w:tcW w:w="296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left="105" w:hanging="0"/>
              <w:rPr>
                <w:color w:val="000000"/>
                <w:sz w:val="24"/>
                <w:szCs w:val="24"/>
              </w:rPr>
            </w:pPr>
            <w:r>
              <w:rPr>
                <w:color w:val="000000"/>
                <w:sz w:val="24"/>
                <w:szCs w:val="24"/>
              </w:rPr>
              <w:t>Workers</w:t>
            </w:r>
          </w:p>
        </w:tc>
        <w:tc>
          <w:tcPr>
            <w:tcW w:w="24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color w:val="000000"/>
                <w:sz w:val="24"/>
                <w:szCs w:val="24"/>
              </w:rPr>
            </w:pPr>
            <w:r>
              <w:rPr>
                <w:color w:val="000000" w:themeColor="text1"/>
                <w:sz w:val="24"/>
                <w:szCs w:val="24"/>
              </w:rPr>
              <w:t>27</w:t>
            </w:r>
          </w:p>
        </w:tc>
        <w:tc>
          <w:tcPr>
            <w:tcW w:w="24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color w:val="000000" w:themeColor="text1"/>
                <w:sz w:val="24"/>
                <w:szCs w:val="24"/>
              </w:rPr>
            </w:pPr>
            <w:r>
              <w:rPr>
                <w:color w:val="000000" w:themeColor="text1"/>
                <w:sz w:val="24"/>
                <w:szCs w:val="24"/>
              </w:rPr>
              <w:t>Principle 1,3,5 &amp; 6</w:t>
            </w:r>
          </w:p>
          <w:p>
            <w:pPr>
              <w:pStyle w:val="Normal"/>
              <w:widowControl w:val="false"/>
              <w:jc w:val="center"/>
              <w:rPr>
                <w:color w:val="000000"/>
                <w:sz w:val="24"/>
                <w:szCs w:val="24"/>
              </w:rPr>
            </w:pPr>
            <w:r>
              <w:rPr>
                <w:color w:val="000000"/>
                <w:sz w:val="24"/>
                <w:szCs w:val="24"/>
              </w:rPr>
            </w:r>
          </w:p>
        </w:tc>
        <w:tc>
          <w:tcPr>
            <w:tcW w:w="310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color w:val="000000"/>
                <w:sz w:val="24"/>
                <w:szCs w:val="24"/>
              </w:rPr>
            </w:pPr>
            <w:r>
              <w:rPr>
                <w:color w:val="000000" w:themeColor="text1"/>
                <w:sz w:val="24"/>
                <w:szCs w:val="24"/>
              </w:rPr>
              <w:t>100%</w:t>
            </w:r>
          </w:p>
        </w:tc>
      </w:tr>
    </w:tbl>
    <w:p>
      <w:pPr>
        <w:sectPr>
          <w:headerReference w:type="default" r:id="rId32"/>
          <w:footerReference w:type="default" r:id="rId33"/>
          <w:type w:val="nextPage"/>
          <w:pgSz w:w="12240" w:h="15840"/>
          <w:pgMar w:left="0" w:right="200" w:gutter="0" w:header="622" w:top="1340" w:footer="1290" w:bottom="1480"/>
          <w:pgNumType w:fmt="decimal"/>
          <w:formProt w:val="false"/>
          <w:textDirection w:val="lrTb"/>
          <w:docGrid w:type="default" w:linePitch="100" w:charSpace="16384"/>
        </w:sectPr>
      </w:pPr>
    </w:p>
    <w:p>
      <w:pPr>
        <w:pStyle w:val="Normal"/>
        <w:spacing w:before="266" w:after="0"/>
        <w:rPr>
          <w:b/>
          <w:b/>
          <w:color w:val="000000"/>
          <w:sz w:val="24"/>
          <w:szCs w:val="24"/>
        </w:rPr>
      </w:pPr>
      <w:r>
        <w:rPr>
          <w:b/>
          <w:color w:val="000000"/>
          <w:sz w:val="24"/>
          <w:szCs w:val="24"/>
        </w:rPr>
      </w:r>
    </w:p>
    <w:p>
      <w:pPr>
        <w:pStyle w:val="ListParagraph"/>
        <w:numPr>
          <w:ilvl w:val="0"/>
          <w:numId w:val="16"/>
        </w:numPr>
        <w:tabs>
          <w:tab w:val="clear" w:pos="720"/>
          <w:tab w:val="left" w:pos="950" w:leader="none"/>
          <w:tab w:val="left" w:pos="1439" w:leader="none"/>
        </w:tabs>
        <w:spacing w:lineRule="auto" w:line="252"/>
        <w:ind w:left="720" w:right="1237" w:hanging="360"/>
        <w:jc w:val="both"/>
        <w:rPr>
          <w:rFonts w:eastAsia="Carlito"/>
          <w:color w:val="000000"/>
          <w:sz w:val="24"/>
          <w:szCs w:val="24"/>
        </w:rPr>
      </w:pPr>
      <w:r>
        <w:rPr>
          <w:b/>
          <w:color w:val="000000"/>
          <w:sz w:val="24"/>
          <w:szCs w:val="24"/>
        </w:rPr>
        <w:t>Details of fines / penalties /punishment/ award/ compounding fees/ settlement amount paid in proceedings (by the entity or by directors / KMPs) with regulators/ law enforcement agencies/ judicial institutions, in the financial year, in the following format (Note: the entity shall make disclosures on the basis of materiality as specified in Regulation 30 of SEBI (Listing Obligations and Disclosure Obligations) Regulations, 2015 and as disclosed on the entity’s website):</w:t>
      </w:r>
    </w:p>
    <w:p>
      <w:pPr>
        <w:pStyle w:val="Normal"/>
        <w:widowControl/>
        <w:ind w:left="990" w:hanging="0"/>
        <w:rPr>
          <w:rFonts w:eastAsia="Swiss721BT-Light"/>
          <w:sz w:val="24"/>
          <w:szCs w:val="24"/>
        </w:rPr>
      </w:pPr>
      <w:r>
        <w:rPr>
          <w:rFonts w:eastAsia="Swiss721BT-Light"/>
          <w:sz w:val="24"/>
          <w:szCs w:val="24"/>
        </w:rPr>
        <mc:AlternateContent>
          <mc:Choice Requires="wps">
            <w:drawing>
              <wp:anchor behindDoc="0" distT="0" distB="15240" distL="0" distR="22860" simplePos="0" locked="0" layoutInCell="0" allowOverlap="1" relativeHeight="630" wp14:anchorId="790D769E">
                <wp:simplePos x="0" y="0"/>
                <wp:positionH relativeFrom="column">
                  <wp:posOffset>503555</wp:posOffset>
                </wp:positionH>
                <wp:positionV relativeFrom="paragraph">
                  <wp:posOffset>198755</wp:posOffset>
                </wp:positionV>
                <wp:extent cx="6522085" cy="596900"/>
                <wp:effectExtent l="0" t="5080" r="4445" b="5080"/>
                <wp:wrapTopAndBottom/>
                <wp:docPr id="138" name="Rectangle 504"/>
                <a:graphic xmlns:a="http://schemas.openxmlformats.org/drawingml/2006/main">
                  <a:graphicData uri="http://schemas.microsoft.com/office/word/2010/wordprocessingShape">
                    <wps:wsp>
                      <wps:cNvSpPr/>
                      <wps:spPr>
                        <a:xfrm>
                          <a:off x="0" y="0"/>
                          <a:ext cx="6522120" cy="596880"/>
                        </a:xfrm>
                        <a:prstGeom prst="rect">
                          <a:avLst/>
                        </a:prstGeom>
                        <a:noFill/>
                        <a:ln w="9525">
                          <a:solidFill>
                            <a:srgbClr val="000000"/>
                          </a:solidFill>
                          <a:round/>
                        </a:ln>
                      </wps:spPr>
                      <wps:style>
                        <a:lnRef idx="0"/>
                        <a:fillRef idx="0"/>
                        <a:effectRef idx="0"/>
                        <a:fontRef idx="minor"/>
                      </wps:style>
                      <wps:txbx>
                        <w:txbxContent>
                          <w:p>
                            <w:pPr>
                              <w:pStyle w:val="FrameContents"/>
                              <w:widowControl/>
                              <w:rPr>
                                <w:rFonts w:eastAsia="Swiss721BT-Light"/>
                                <w:sz w:val="24"/>
                                <w:szCs w:val="24"/>
                              </w:rPr>
                            </w:pPr>
                            <w:r>
                              <w:rPr>
                                <w:rFonts w:eastAsia="Swiss721BT-Light"/>
                                <w:color w:val="000000"/>
                                <w:sz w:val="24"/>
                                <w:szCs w:val="24"/>
                              </w:rPr>
                              <w:t xml:space="preserve"> </w:t>
                            </w:r>
                            <w:r>
                              <w:rPr>
                                <w:rFonts w:eastAsia="Swiss721BT-Light"/>
                                <w:color w:val="000000"/>
                                <w:sz w:val="24"/>
                                <w:szCs w:val="24"/>
                              </w:rPr>
                              <w:t xml:space="preserve">There were no instances of material fines / penalties /punishment/ award/ compounding fees/ settlement </w:t>
                            </w:r>
                          </w:p>
                          <w:p>
                            <w:pPr>
                              <w:pStyle w:val="FrameContents"/>
                              <w:widowControl/>
                              <w:rPr>
                                <w:rFonts w:eastAsia="Swiss721BT-Light"/>
                                <w:sz w:val="24"/>
                                <w:szCs w:val="24"/>
                              </w:rPr>
                            </w:pPr>
                            <w:r>
                              <w:rPr>
                                <w:rFonts w:eastAsia="Swiss721BT-Light"/>
                                <w:color w:val="000000"/>
                                <w:sz w:val="24"/>
                                <w:szCs w:val="24"/>
                              </w:rPr>
                              <w:t xml:space="preserve"> </w:t>
                            </w:r>
                            <w:r>
                              <w:rPr>
                                <w:rFonts w:eastAsia="Swiss721BT-Light"/>
                                <w:color w:val="000000"/>
                                <w:sz w:val="24"/>
                                <w:szCs w:val="24"/>
                              </w:rPr>
                              <w:t xml:space="preserve">amount paid in proceedings (by the entity or by directors / KMPs) with regulators/ law enforcement </w:t>
                            </w:r>
                          </w:p>
                          <w:p>
                            <w:pPr>
                              <w:pStyle w:val="FrameContents"/>
                              <w:widowControl/>
                              <w:rPr>
                                <w:rFonts w:eastAsia="Swiss721BT-Light"/>
                                <w:sz w:val="24"/>
                                <w:szCs w:val="24"/>
                              </w:rPr>
                            </w:pPr>
                            <w:r>
                              <w:rPr>
                                <w:rFonts w:eastAsia="Swiss721BT-Light"/>
                                <w:color w:val="000000"/>
                                <w:sz w:val="24"/>
                                <w:szCs w:val="24"/>
                              </w:rPr>
                              <w:t xml:space="preserve"> </w:t>
                            </w:r>
                            <w:r>
                              <w:rPr>
                                <w:rFonts w:eastAsia="Swiss721BT-Light"/>
                                <w:color w:val="000000"/>
                                <w:sz w:val="24"/>
                                <w:szCs w:val="24"/>
                              </w:rPr>
                              <w:t xml:space="preserve">agencies/ judicial institutions, in the financial year. </w:t>
                            </w:r>
                          </w:p>
                        </w:txbxContent>
                      </wps:txbx>
                      <wps:bodyPr lIns="0" rIns="0" tIns="0" bIns="0" anchor="t">
                        <a:noAutofit/>
                      </wps:bodyPr>
                    </wps:wsp>
                  </a:graphicData>
                </a:graphic>
              </wp:anchor>
            </w:drawing>
          </mc:Choice>
          <mc:Fallback>
            <w:pict>
              <v:rect id="shape_0" ID="Rectangle 504" path="m0,0l-2147483645,0l-2147483645,-2147483646l0,-2147483646xe" stroked="t" o:allowincell="f" style="position:absolute;margin-left:39.65pt;margin-top:15.65pt;width:513.5pt;height:46.95pt;mso-wrap-style:square;v-text-anchor:top" wp14:anchorId="790D769E">
                <v:fill o:detectmouseclick="t" on="false"/>
                <v:stroke color="black" weight="9360" joinstyle="round" endcap="flat"/>
                <v:textbox>
                  <w:txbxContent>
                    <w:p>
                      <w:pPr>
                        <w:pStyle w:val="FrameContents"/>
                        <w:widowControl/>
                        <w:rPr>
                          <w:rFonts w:eastAsia="Swiss721BT-Light"/>
                          <w:sz w:val="24"/>
                          <w:szCs w:val="24"/>
                        </w:rPr>
                      </w:pPr>
                      <w:r>
                        <w:rPr>
                          <w:rFonts w:eastAsia="Swiss721BT-Light"/>
                          <w:color w:val="000000"/>
                          <w:sz w:val="24"/>
                          <w:szCs w:val="24"/>
                        </w:rPr>
                        <w:t xml:space="preserve"> </w:t>
                      </w:r>
                      <w:r>
                        <w:rPr>
                          <w:rFonts w:eastAsia="Swiss721BT-Light"/>
                          <w:color w:val="000000"/>
                          <w:sz w:val="24"/>
                          <w:szCs w:val="24"/>
                        </w:rPr>
                        <w:t xml:space="preserve">There were no instances of material fines / penalties /punishment/ award/ compounding fees/ settlement </w:t>
                      </w:r>
                    </w:p>
                    <w:p>
                      <w:pPr>
                        <w:pStyle w:val="FrameContents"/>
                        <w:widowControl/>
                        <w:rPr>
                          <w:rFonts w:eastAsia="Swiss721BT-Light"/>
                          <w:sz w:val="24"/>
                          <w:szCs w:val="24"/>
                        </w:rPr>
                      </w:pPr>
                      <w:r>
                        <w:rPr>
                          <w:rFonts w:eastAsia="Swiss721BT-Light"/>
                          <w:color w:val="000000"/>
                          <w:sz w:val="24"/>
                          <w:szCs w:val="24"/>
                        </w:rPr>
                        <w:t xml:space="preserve"> </w:t>
                      </w:r>
                      <w:r>
                        <w:rPr>
                          <w:rFonts w:eastAsia="Swiss721BT-Light"/>
                          <w:color w:val="000000"/>
                          <w:sz w:val="24"/>
                          <w:szCs w:val="24"/>
                        </w:rPr>
                        <w:t xml:space="preserve">amount paid in proceedings (by the entity or by directors / KMPs) with regulators/ law enforcement </w:t>
                      </w:r>
                    </w:p>
                    <w:p>
                      <w:pPr>
                        <w:pStyle w:val="FrameContents"/>
                        <w:widowControl/>
                        <w:rPr>
                          <w:rFonts w:eastAsia="Swiss721BT-Light"/>
                          <w:sz w:val="24"/>
                          <w:szCs w:val="24"/>
                        </w:rPr>
                      </w:pPr>
                      <w:r>
                        <w:rPr>
                          <w:rFonts w:eastAsia="Swiss721BT-Light"/>
                          <w:color w:val="000000"/>
                          <w:sz w:val="24"/>
                          <w:szCs w:val="24"/>
                        </w:rPr>
                        <w:t xml:space="preserve"> </w:t>
                      </w:r>
                      <w:r>
                        <w:rPr>
                          <w:rFonts w:eastAsia="Swiss721BT-Light"/>
                          <w:color w:val="000000"/>
                          <w:sz w:val="24"/>
                          <w:szCs w:val="24"/>
                        </w:rPr>
                        <w:t xml:space="preserve">agencies/ judicial institutions, in the financial year. </w:t>
                      </w:r>
                    </w:p>
                  </w:txbxContent>
                </v:textbox>
                <w10:wrap type="topAndBottom"/>
              </v:rect>
            </w:pict>
          </mc:Fallback>
        </mc:AlternateContent>
      </w:r>
    </w:p>
    <w:p>
      <w:pPr>
        <w:pStyle w:val="Normal"/>
        <w:widowControl/>
        <w:ind w:left="990" w:hanging="0"/>
        <w:rPr>
          <w:rFonts w:eastAsia="Swiss721BT-Light"/>
          <w:sz w:val="24"/>
          <w:szCs w:val="24"/>
        </w:rPr>
      </w:pPr>
      <w:r>
        <w:rPr>
          <w:rFonts w:eastAsia="Swiss721BT-Light"/>
          <w:sz w:val="24"/>
          <w:szCs w:val="24"/>
        </w:rPr>
      </w:r>
    </w:p>
    <w:p>
      <w:pPr>
        <w:pStyle w:val="Normal"/>
        <w:spacing w:before="132" w:after="0"/>
        <w:rPr>
          <w:b/>
          <w:b/>
          <w:color w:val="000000"/>
          <w:sz w:val="24"/>
          <w:szCs w:val="24"/>
        </w:rPr>
      </w:pPr>
      <w:r>
        <w:rPr>
          <w:b/>
          <w:color w:val="000000"/>
          <w:sz w:val="24"/>
          <w:szCs w:val="24"/>
        </w:rPr>
      </w:r>
    </w:p>
    <w:p>
      <w:pPr>
        <w:pStyle w:val="ListParagraph"/>
        <w:numPr>
          <w:ilvl w:val="0"/>
          <w:numId w:val="16"/>
        </w:numPr>
        <w:tabs>
          <w:tab w:val="clear" w:pos="720"/>
          <w:tab w:val="left" w:pos="950" w:leader="none"/>
          <w:tab w:val="left" w:pos="1439" w:leader="none"/>
        </w:tabs>
        <w:spacing w:lineRule="auto" w:line="252"/>
        <w:ind w:left="720" w:right="1266" w:hanging="360"/>
        <w:rPr>
          <w:b/>
          <w:b/>
          <w:bCs/>
          <w:color w:val="000000"/>
          <w:sz w:val="24"/>
          <w:szCs w:val="24"/>
        </w:rPr>
      </w:pPr>
      <w:r>
        <w:rPr>
          <w:b/>
          <w:bCs/>
          <w:color w:val="000000"/>
          <w:sz w:val="24"/>
          <w:szCs w:val="24"/>
        </w:rPr>
        <w:t>Of the instances disclosed in Question 2 above, details of the Appeal/ Revision preferred in cases where monetary or non-monetary action has been appealed.</w:t>
      </w:r>
    </w:p>
    <w:p>
      <w:pPr>
        <w:pStyle w:val="Normal"/>
        <w:spacing w:before="220" w:after="0"/>
        <w:rPr>
          <w:color w:val="000000"/>
          <w:sz w:val="24"/>
          <w:szCs w:val="24"/>
        </w:rPr>
      </w:pPr>
      <w:r>
        <w:rPr>
          <w:color w:val="000000"/>
          <w:sz w:val="24"/>
          <w:szCs w:val="24"/>
        </w:rPr>
      </w:r>
    </w:p>
    <w:tbl>
      <w:tblPr>
        <w:tblW w:w="10915" w:type="dxa"/>
        <w:jc w:val="left"/>
        <w:tblInd w:w="729" w:type="dxa"/>
        <w:tblLayout w:type="fixed"/>
        <w:tblCellMar>
          <w:top w:w="0" w:type="dxa"/>
          <w:left w:w="5" w:type="dxa"/>
          <w:bottom w:w="0" w:type="dxa"/>
          <w:right w:w="5" w:type="dxa"/>
        </w:tblCellMar>
        <w:tblLook w:val="0000" w:noHBand="0" w:noVBand="0" w:firstColumn="0" w:lastRow="0" w:lastColumn="0" w:firstRow="0"/>
      </w:tblPr>
      <w:tblGrid>
        <w:gridCol w:w="3916"/>
        <w:gridCol w:w="6998"/>
      </w:tblGrid>
      <w:tr>
        <w:trPr>
          <w:trHeight w:val="724" w:hRule="atLeast"/>
        </w:trPr>
        <w:tc>
          <w:tcPr>
            <w:tcW w:w="391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10" w:hanging="0"/>
              <w:rPr>
                <w:b/>
                <w:b/>
                <w:color w:val="000000"/>
                <w:sz w:val="24"/>
                <w:szCs w:val="24"/>
              </w:rPr>
            </w:pPr>
            <w:r>
              <w:rPr>
                <w:b/>
                <w:color w:val="000000"/>
                <w:sz w:val="24"/>
                <w:szCs w:val="24"/>
              </w:rPr>
              <w:t>Case Details</w:t>
            </w:r>
          </w:p>
        </w:tc>
        <w:tc>
          <w:tcPr>
            <w:tcW w:w="699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05" w:hanging="0"/>
              <w:rPr>
                <w:b/>
                <w:b/>
                <w:color w:val="000000"/>
                <w:sz w:val="24"/>
                <w:szCs w:val="24"/>
              </w:rPr>
            </w:pPr>
            <w:r>
              <w:rPr>
                <w:b/>
                <w:color w:val="000000"/>
                <w:sz w:val="24"/>
                <w:szCs w:val="24"/>
              </w:rPr>
              <w:t>Name of the regulatory/enforcement agencies/Judicial institutions</w:t>
            </w:r>
          </w:p>
        </w:tc>
      </w:tr>
      <w:tr>
        <w:trPr>
          <w:trHeight w:val="426" w:hRule="atLeast"/>
        </w:trPr>
        <w:tc>
          <w:tcPr>
            <w:tcW w:w="391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10" w:hanging="0"/>
              <w:rPr>
                <w:color w:val="000000"/>
                <w:sz w:val="24"/>
                <w:szCs w:val="24"/>
              </w:rPr>
            </w:pPr>
            <w:r>
              <w:rPr>
                <w:color w:val="212529"/>
                <w:sz w:val="24"/>
                <w:szCs w:val="24"/>
              </w:rPr>
              <w:t>NA</w:t>
            </w:r>
          </w:p>
        </w:tc>
        <w:tc>
          <w:tcPr>
            <w:tcW w:w="699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05" w:hanging="0"/>
              <w:rPr>
                <w:color w:val="000000"/>
                <w:sz w:val="24"/>
                <w:szCs w:val="24"/>
              </w:rPr>
            </w:pPr>
            <w:r>
              <w:rPr>
                <w:color w:val="212529"/>
                <w:sz w:val="24"/>
                <w:szCs w:val="24"/>
              </w:rPr>
              <w:t>NA</w:t>
            </w:r>
          </w:p>
        </w:tc>
      </w:tr>
    </w:tbl>
    <w:p>
      <w:pPr>
        <w:sectPr>
          <w:headerReference w:type="default" r:id="rId34"/>
          <w:footerReference w:type="default" r:id="rId35"/>
          <w:type w:val="nextPage"/>
          <w:pgSz w:w="12240" w:h="15840"/>
          <w:pgMar w:left="0" w:right="200" w:gutter="0" w:header="622" w:top="1340" w:footer="1290" w:bottom="1520"/>
          <w:pgNumType w:fmt="decimal"/>
          <w:formProt w:val="false"/>
          <w:textDirection w:val="lrTb"/>
          <w:docGrid w:type="default" w:linePitch="100" w:charSpace="16384"/>
        </w:sectPr>
      </w:pPr>
    </w:p>
    <w:p>
      <w:pPr>
        <w:pStyle w:val="Normal"/>
        <w:spacing w:before="218" w:after="0"/>
        <w:rPr>
          <w:color w:val="000000"/>
          <w:sz w:val="24"/>
          <w:szCs w:val="24"/>
        </w:rPr>
      </w:pPr>
      <w:r>
        <w:rPr>
          <w:color w:val="000000"/>
          <w:sz w:val="24"/>
          <w:szCs w:val="24"/>
        </w:rPr>
      </w:r>
    </w:p>
    <w:p>
      <w:pPr>
        <w:pStyle w:val="ListParagraph"/>
        <w:numPr>
          <w:ilvl w:val="0"/>
          <w:numId w:val="16"/>
        </w:numPr>
        <w:tabs>
          <w:tab w:val="clear" w:pos="720"/>
          <w:tab w:val="left" w:pos="950" w:leader="none"/>
          <w:tab w:val="left" w:pos="1439" w:leader="none"/>
        </w:tabs>
        <w:ind w:left="720" w:right="1237" w:hanging="360"/>
        <w:rPr>
          <w:rFonts w:eastAsia="Carlito"/>
          <w:color w:val="000000"/>
          <w:sz w:val="24"/>
          <w:szCs w:val="24"/>
        </w:rPr>
      </w:pPr>
      <w:r>
        <w:rPr>
          <w:b/>
          <w:color w:val="000000"/>
          <w:sz w:val="24"/>
          <w:szCs w:val="24"/>
        </w:rPr>
        <w:t xml:space="preserve">Does the entity have an anti-corruption or anti-bribery policy? If yes, provide details in brief and if available, provide a web-link to the policy. </w:t>
      </w:r>
    </w:p>
    <w:p>
      <w:pPr>
        <w:pStyle w:val="Normal"/>
        <w:tabs>
          <w:tab w:val="clear" w:pos="720"/>
          <w:tab w:val="left" w:pos="950" w:leader="none"/>
          <w:tab w:val="left" w:pos="1439" w:leader="none"/>
        </w:tabs>
        <w:ind w:left="1420" w:right="1237" w:hanging="0"/>
        <w:rPr>
          <w:b/>
          <w:b/>
          <w:color w:val="000000"/>
          <w:sz w:val="24"/>
          <w:szCs w:val="24"/>
        </w:rPr>
      </w:pPr>
      <w:r>
        <w:rPr>
          <w:b/>
          <w:color w:val="000000"/>
          <w:sz w:val="24"/>
          <w:szCs w:val="24"/>
        </w:rPr>
        <mc:AlternateContent>
          <mc:Choice Requires="wps">
            <w:drawing>
              <wp:anchor behindDoc="0" distT="0" distB="8890" distL="0" distR="20320" simplePos="0" locked="0" layoutInCell="0" allowOverlap="1" relativeHeight="632" wp14:anchorId="6B95AA24">
                <wp:simplePos x="0" y="0"/>
                <wp:positionH relativeFrom="column">
                  <wp:posOffset>475615</wp:posOffset>
                </wp:positionH>
                <wp:positionV relativeFrom="paragraph">
                  <wp:posOffset>266700</wp:posOffset>
                </wp:positionV>
                <wp:extent cx="6689725" cy="1287145"/>
                <wp:effectExtent l="0" t="5715" r="4445" b="4445"/>
                <wp:wrapTopAndBottom/>
                <wp:docPr id="149" name="Rectangle 504"/>
                <a:graphic xmlns:a="http://schemas.openxmlformats.org/drawingml/2006/main">
                  <a:graphicData uri="http://schemas.microsoft.com/office/word/2010/wordprocessingShape">
                    <wps:wsp>
                      <wps:cNvSpPr/>
                      <wps:spPr>
                        <a:xfrm>
                          <a:off x="0" y="0"/>
                          <a:ext cx="6689880" cy="1287000"/>
                        </a:xfrm>
                        <a:prstGeom prst="rect">
                          <a:avLst/>
                        </a:prstGeom>
                        <a:noFill/>
                        <a:ln w="9525">
                          <a:solidFill>
                            <a:srgbClr val="000000"/>
                          </a:solidFill>
                          <a:round/>
                        </a:ln>
                      </wps:spPr>
                      <wps:style>
                        <a:lnRef idx="0"/>
                        <a:fillRef idx="0"/>
                        <a:effectRef idx="0"/>
                        <a:fontRef idx="minor"/>
                      </wps:style>
                      <wps:txbx>
                        <w:txbxContent>
                          <w:p>
                            <w:pPr>
                              <w:pStyle w:val="FrameContents"/>
                              <w:spacing w:before="159" w:after="0"/>
                              <w:rPr>
                                <w:color w:val="000000"/>
                                <w:sz w:val="24"/>
                                <w:szCs w:val="24"/>
                              </w:rPr>
                            </w:pPr>
                            <w:r>
                              <w:rPr>
                                <w:color w:val="000000"/>
                                <w:sz w:val="24"/>
                                <w:szCs w:val="24"/>
                              </w:rPr>
                              <w:t xml:space="preserve"> </w:t>
                            </w:r>
                            <w:r>
                              <w:rPr>
                                <w:color w:val="000000"/>
                                <w:sz w:val="24"/>
                                <w:szCs w:val="24"/>
                              </w:rPr>
                              <w:t>Yes, Kennametal India Limited has a well-defined policy on Anti-Corruption and Anti-Bribery. The</w:t>
                              <w:br/>
                              <w:t xml:space="preserve">  policy is applicable to all directors, officers and employees of Kennametal India Limited, and its sales</w:t>
                              <w:br/>
                              <w:t xml:space="preserve">  agents, representatives and distributors (collectively referred to as “Third Parties”) operating or located in </w:t>
                              <w:br/>
                              <w:t xml:space="preserve">  the regions where Kennametal operates.</w:t>
                            </w:r>
                          </w:p>
                          <w:p>
                            <w:pPr>
                              <w:pStyle w:val="FrameContents"/>
                              <w:spacing w:before="159" w:after="0"/>
                              <w:rPr>
                                <w:color w:val="000000"/>
                                <w:sz w:val="24"/>
                                <w:szCs w:val="24"/>
                              </w:rPr>
                            </w:pPr>
                            <w:r>
                              <w:rPr>
                                <w:color w:val="000000"/>
                                <w:sz w:val="24"/>
                                <w:szCs w:val="24"/>
                              </w:rPr>
                              <w:t xml:space="preserve">  </w:t>
                            </w:r>
                            <w:r>
                              <w:rPr>
                                <w:color w:val="0563C1"/>
                                <w:sz w:val="24"/>
                                <w:szCs w:val="24"/>
                                <w:u w:val="single"/>
                              </w:rPr>
                              <w:t>https://www.kennametal.com/in/en/about-us/kil-financials/policies.html</w:t>
                            </w:r>
                          </w:p>
                          <w:p>
                            <w:pPr>
                              <w:pStyle w:val="FrameContents"/>
                              <w:widowControl/>
                              <w:rPr>
                                <w:rFonts w:eastAsia="Swiss721BT-Light"/>
                                <w:sz w:val="24"/>
                                <w:szCs w:val="24"/>
                              </w:rPr>
                            </w:pPr>
                            <w:r>
                              <w:rPr/>
                            </w:r>
                          </w:p>
                        </w:txbxContent>
                      </wps:txbx>
                      <wps:bodyPr lIns="0" rIns="0" tIns="0" bIns="0" anchor="t">
                        <a:noAutofit/>
                      </wps:bodyPr>
                    </wps:wsp>
                  </a:graphicData>
                </a:graphic>
              </wp:anchor>
            </w:drawing>
          </mc:Choice>
          <mc:Fallback>
            <w:pict>
              <v:rect id="shape_0" ID="Rectangle 504" path="m0,0l-2147483645,0l-2147483645,-2147483646l0,-2147483646xe" stroked="t" o:allowincell="f" style="position:absolute;margin-left:37.45pt;margin-top:21pt;width:526.7pt;height:101.3pt;mso-wrap-style:square;v-text-anchor:top" wp14:anchorId="6B95AA24">
                <v:fill o:detectmouseclick="t" on="false"/>
                <v:stroke color="black" weight="9360" joinstyle="round" endcap="flat"/>
                <v:textbox>
                  <w:txbxContent>
                    <w:p>
                      <w:pPr>
                        <w:pStyle w:val="FrameContents"/>
                        <w:spacing w:before="159" w:after="0"/>
                        <w:rPr>
                          <w:color w:val="000000"/>
                          <w:sz w:val="24"/>
                          <w:szCs w:val="24"/>
                        </w:rPr>
                      </w:pPr>
                      <w:r>
                        <w:rPr>
                          <w:color w:val="000000"/>
                          <w:sz w:val="24"/>
                          <w:szCs w:val="24"/>
                        </w:rPr>
                        <w:t xml:space="preserve"> </w:t>
                      </w:r>
                      <w:r>
                        <w:rPr>
                          <w:color w:val="000000"/>
                          <w:sz w:val="24"/>
                          <w:szCs w:val="24"/>
                        </w:rPr>
                        <w:t>Yes, Kennametal India Limited has a well-defined policy on Anti-Corruption and Anti-Bribery. The</w:t>
                        <w:br/>
                        <w:t xml:space="preserve">  policy is applicable to all directors, officers and employees of Kennametal India Limited, and its sales</w:t>
                        <w:br/>
                        <w:t xml:space="preserve">  agents, representatives and distributors (collectively referred to as “Third Parties”) operating or located in </w:t>
                        <w:br/>
                        <w:t xml:space="preserve">  the regions where Kennametal operates.</w:t>
                      </w:r>
                    </w:p>
                    <w:p>
                      <w:pPr>
                        <w:pStyle w:val="FrameContents"/>
                        <w:spacing w:before="159" w:after="0"/>
                        <w:rPr>
                          <w:color w:val="000000"/>
                          <w:sz w:val="24"/>
                          <w:szCs w:val="24"/>
                        </w:rPr>
                      </w:pPr>
                      <w:r>
                        <w:rPr>
                          <w:color w:val="000000"/>
                          <w:sz w:val="24"/>
                          <w:szCs w:val="24"/>
                        </w:rPr>
                        <w:t xml:space="preserve">  </w:t>
                      </w:r>
                      <w:r>
                        <w:rPr>
                          <w:color w:val="0563C1"/>
                          <w:sz w:val="24"/>
                          <w:szCs w:val="24"/>
                          <w:u w:val="single"/>
                        </w:rPr>
                        <w:t>https://www.kennametal.com/in/en/about-us/kil-financials/policies.html</w:t>
                      </w:r>
                    </w:p>
                    <w:p>
                      <w:pPr>
                        <w:pStyle w:val="FrameContents"/>
                        <w:widowControl/>
                        <w:rPr>
                          <w:rFonts w:eastAsia="Swiss721BT-Light"/>
                          <w:sz w:val="24"/>
                          <w:szCs w:val="24"/>
                        </w:rPr>
                      </w:pPr>
                      <w:r>
                        <w:rPr/>
                      </w:r>
                    </w:p>
                  </w:txbxContent>
                </v:textbox>
                <w10:wrap type="topAndBottom"/>
              </v:rect>
            </w:pict>
          </mc:Fallback>
        </mc:AlternateContent>
      </w:r>
    </w:p>
    <w:p>
      <w:pPr>
        <w:pStyle w:val="Normal"/>
        <w:spacing w:before="94" w:after="0"/>
        <w:rPr>
          <w:color w:val="000000"/>
          <w:sz w:val="24"/>
          <w:szCs w:val="24"/>
        </w:rPr>
      </w:pPr>
      <w:r>
        <w:rPr>
          <w:color w:val="000000"/>
          <w:sz w:val="24"/>
          <w:szCs w:val="24"/>
        </w:rPr>
      </w:r>
    </w:p>
    <w:p>
      <w:pPr>
        <w:pStyle w:val="ListParagraph"/>
        <w:numPr>
          <w:ilvl w:val="0"/>
          <w:numId w:val="16"/>
        </w:numPr>
        <w:tabs>
          <w:tab w:val="clear" w:pos="720"/>
          <w:tab w:val="left" w:pos="950" w:leader="none"/>
          <w:tab w:val="left" w:pos="1439" w:leader="none"/>
        </w:tabs>
        <w:ind w:left="720" w:right="1237" w:hanging="360"/>
        <w:rPr>
          <w:rFonts w:eastAsia="Carlito"/>
          <w:color w:val="000000"/>
          <w:sz w:val="24"/>
          <w:szCs w:val="24"/>
        </w:rPr>
      </w:pPr>
      <w:r>
        <w:rPr>
          <w:b/>
          <w:color w:val="000000"/>
          <w:sz w:val="24"/>
          <w:szCs w:val="24"/>
        </w:rPr>
        <w:t>Number of Directors/KMPs/employees/workers against whom disciplinary action was taken by any law enforcement agency for the charges of bribery/corruption:</w:t>
      </w:r>
    </w:p>
    <w:p>
      <w:pPr>
        <w:pStyle w:val="Normal"/>
        <w:rPr>
          <w:b/>
          <w:b/>
          <w:color w:val="000000"/>
          <w:sz w:val="24"/>
          <w:szCs w:val="24"/>
        </w:rPr>
      </w:pPr>
      <w:r>
        <w:rPr>
          <w:b/>
          <w:color w:val="000000"/>
          <w:sz w:val="24"/>
          <w:szCs w:val="24"/>
        </w:rPr>
      </w:r>
    </w:p>
    <w:tbl>
      <w:tblPr>
        <w:tblW w:w="10916" w:type="dxa"/>
        <w:jc w:val="left"/>
        <w:tblInd w:w="729" w:type="dxa"/>
        <w:tblLayout w:type="fixed"/>
        <w:tblCellMar>
          <w:top w:w="0" w:type="dxa"/>
          <w:left w:w="5" w:type="dxa"/>
          <w:bottom w:w="0" w:type="dxa"/>
          <w:right w:w="5" w:type="dxa"/>
        </w:tblCellMar>
        <w:tblLook w:val="0000" w:noHBand="0" w:noVBand="0" w:firstColumn="0" w:lastRow="0" w:lastColumn="0" w:firstRow="0"/>
      </w:tblPr>
      <w:tblGrid>
        <w:gridCol w:w="4042"/>
        <w:gridCol w:w="2947"/>
        <w:gridCol w:w="3927"/>
      </w:tblGrid>
      <w:tr>
        <w:trPr>
          <w:trHeight w:val="551" w:hRule="atLeast"/>
        </w:trPr>
        <w:tc>
          <w:tcPr>
            <w:tcW w:w="4042"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sz w:val="24"/>
                <w:szCs w:val="24"/>
              </w:rPr>
            </w:r>
          </w:p>
        </w:tc>
        <w:tc>
          <w:tcPr>
            <w:tcW w:w="294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05" w:hanging="0"/>
              <w:rPr>
                <w:b/>
                <w:b/>
                <w:color w:val="000000"/>
                <w:sz w:val="24"/>
                <w:szCs w:val="24"/>
              </w:rPr>
            </w:pPr>
            <w:r>
              <w:rPr>
                <w:b/>
                <w:color w:val="000000"/>
                <w:sz w:val="24"/>
                <w:szCs w:val="24"/>
              </w:rPr>
              <w:t>FY 2023-24</w:t>
            </w:r>
          </w:p>
          <w:p>
            <w:pPr>
              <w:pStyle w:val="Normal"/>
              <w:widowControl w:val="false"/>
              <w:spacing w:lineRule="auto" w:line="259"/>
              <w:ind w:left="105" w:hanging="0"/>
              <w:rPr>
                <w:b/>
                <w:b/>
                <w:color w:val="000000"/>
                <w:sz w:val="24"/>
                <w:szCs w:val="24"/>
              </w:rPr>
            </w:pPr>
            <w:r>
              <w:rPr>
                <w:b/>
                <w:color w:val="000000"/>
                <w:sz w:val="24"/>
                <w:szCs w:val="24"/>
              </w:rPr>
              <w:t>(Current Financial Year)</w:t>
            </w:r>
          </w:p>
        </w:tc>
        <w:tc>
          <w:tcPr>
            <w:tcW w:w="392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05" w:hanging="0"/>
              <w:rPr>
                <w:b/>
                <w:b/>
                <w:color w:val="000000"/>
                <w:sz w:val="24"/>
                <w:szCs w:val="24"/>
              </w:rPr>
            </w:pPr>
            <w:r>
              <w:rPr>
                <w:b/>
                <w:color w:val="000000"/>
                <w:sz w:val="24"/>
                <w:szCs w:val="24"/>
              </w:rPr>
              <w:t>FY 2022-23</w:t>
            </w:r>
          </w:p>
          <w:p>
            <w:pPr>
              <w:pStyle w:val="Normal"/>
              <w:widowControl w:val="false"/>
              <w:spacing w:lineRule="auto" w:line="259"/>
              <w:ind w:left="105" w:hanging="0"/>
              <w:rPr>
                <w:b/>
                <w:b/>
                <w:color w:val="000000"/>
                <w:sz w:val="24"/>
                <w:szCs w:val="24"/>
              </w:rPr>
            </w:pPr>
            <w:r>
              <w:rPr>
                <w:b/>
                <w:color w:val="000000"/>
                <w:sz w:val="24"/>
                <w:szCs w:val="24"/>
              </w:rPr>
              <w:t>(Previous Financial Year)</w:t>
            </w:r>
          </w:p>
        </w:tc>
      </w:tr>
      <w:tr>
        <w:trPr>
          <w:trHeight w:val="273" w:hRule="atLeast"/>
        </w:trPr>
        <w:tc>
          <w:tcPr>
            <w:tcW w:w="404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110" w:hanging="0"/>
              <w:rPr>
                <w:color w:val="000000"/>
                <w:sz w:val="24"/>
                <w:szCs w:val="24"/>
              </w:rPr>
            </w:pPr>
            <w:r>
              <w:rPr>
                <w:color w:val="000000"/>
                <w:sz w:val="24"/>
                <w:szCs w:val="24"/>
              </w:rPr>
              <w:t>Directors</w:t>
            </w:r>
          </w:p>
        </w:tc>
        <w:tc>
          <w:tcPr>
            <w:tcW w:w="294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105" w:hanging="0"/>
              <w:rPr>
                <w:color w:val="000000"/>
                <w:sz w:val="24"/>
                <w:szCs w:val="24"/>
              </w:rPr>
            </w:pPr>
            <w:r>
              <w:rPr>
                <w:color w:val="000000" w:themeColor="text1"/>
                <w:sz w:val="24"/>
                <w:szCs w:val="24"/>
              </w:rPr>
              <w:t>Nil</w:t>
            </w:r>
          </w:p>
        </w:tc>
        <w:tc>
          <w:tcPr>
            <w:tcW w:w="392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105" w:hanging="0"/>
              <w:rPr>
                <w:color w:val="000000"/>
                <w:sz w:val="24"/>
                <w:szCs w:val="24"/>
              </w:rPr>
            </w:pPr>
            <w:r>
              <w:rPr>
                <w:color w:val="000000" w:themeColor="text1"/>
                <w:sz w:val="24"/>
                <w:szCs w:val="24"/>
              </w:rPr>
              <w:t>Nil</w:t>
            </w:r>
          </w:p>
        </w:tc>
      </w:tr>
      <w:tr>
        <w:trPr>
          <w:trHeight w:val="278" w:hRule="atLeast"/>
        </w:trPr>
        <w:tc>
          <w:tcPr>
            <w:tcW w:w="404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before="1" w:after="0"/>
              <w:ind w:left="110" w:hanging="0"/>
              <w:rPr>
                <w:color w:val="000000"/>
                <w:sz w:val="24"/>
                <w:szCs w:val="24"/>
              </w:rPr>
            </w:pPr>
            <w:r>
              <w:rPr>
                <w:color w:val="000000"/>
                <w:sz w:val="24"/>
                <w:szCs w:val="24"/>
              </w:rPr>
              <w:t>KMPs</w:t>
            </w:r>
          </w:p>
        </w:tc>
        <w:tc>
          <w:tcPr>
            <w:tcW w:w="294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before="1" w:after="0"/>
              <w:ind w:left="105" w:hanging="0"/>
              <w:rPr>
                <w:color w:val="000000"/>
                <w:sz w:val="24"/>
                <w:szCs w:val="24"/>
              </w:rPr>
            </w:pPr>
            <w:r>
              <w:rPr>
                <w:color w:val="000000" w:themeColor="text1"/>
                <w:sz w:val="24"/>
                <w:szCs w:val="24"/>
              </w:rPr>
              <w:t>Nil</w:t>
            </w:r>
          </w:p>
        </w:tc>
        <w:tc>
          <w:tcPr>
            <w:tcW w:w="392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before="1" w:after="0"/>
              <w:ind w:left="105" w:hanging="0"/>
              <w:rPr>
                <w:color w:val="000000"/>
                <w:sz w:val="24"/>
                <w:szCs w:val="24"/>
              </w:rPr>
            </w:pPr>
            <w:r>
              <w:rPr>
                <w:color w:val="000000" w:themeColor="text1"/>
                <w:sz w:val="24"/>
                <w:szCs w:val="24"/>
              </w:rPr>
              <w:t>Nil</w:t>
            </w:r>
          </w:p>
        </w:tc>
      </w:tr>
      <w:tr>
        <w:trPr>
          <w:trHeight w:val="277" w:hRule="atLeast"/>
        </w:trPr>
        <w:tc>
          <w:tcPr>
            <w:tcW w:w="404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110" w:hanging="0"/>
              <w:rPr>
                <w:color w:val="000000"/>
                <w:sz w:val="24"/>
                <w:szCs w:val="24"/>
              </w:rPr>
            </w:pPr>
            <w:r>
              <w:rPr>
                <w:color w:val="000000"/>
                <w:sz w:val="24"/>
                <w:szCs w:val="24"/>
              </w:rPr>
              <w:t>Employees</w:t>
            </w:r>
          </w:p>
        </w:tc>
        <w:tc>
          <w:tcPr>
            <w:tcW w:w="2947"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themeColor="text1"/>
                <w:sz w:val="24"/>
                <w:szCs w:val="24"/>
              </w:rPr>
              <w:t xml:space="preserve">  </w:t>
            </w:r>
            <w:r>
              <w:rPr>
                <w:color w:val="000000" w:themeColor="text1"/>
                <w:sz w:val="24"/>
                <w:szCs w:val="24"/>
              </w:rPr>
              <w:t>Nil</w:t>
            </w:r>
          </w:p>
        </w:tc>
        <w:tc>
          <w:tcPr>
            <w:tcW w:w="392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105" w:hanging="0"/>
              <w:rPr>
                <w:color w:val="000000"/>
                <w:sz w:val="24"/>
                <w:szCs w:val="24"/>
              </w:rPr>
            </w:pPr>
            <w:r>
              <w:rPr>
                <w:color w:val="000000" w:themeColor="text1"/>
                <w:sz w:val="24"/>
                <w:szCs w:val="24"/>
              </w:rPr>
              <w:t>Nil</w:t>
            </w:r>
          </w:p>
        </w:tc>
      </w:tr>
      <w:tr>
        <w:trPr>
          <w:trHeight w:val="273" w:hRule="atLeast"/>
        </w:trPr>
        <w:tc>
          <w:tcPr>
            <w:tcW w:w="404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110" w:hanging="0"/>
              <w:rPr>
                <w:color w:val="000000"/>
                <w:sz w:val="24"/>
                <w:szCs w:val="24"/>
              </w:rPr>
            </w:pPr>
            <w:r>
              <w:rPr>
                <w:color w:val="000000"/>
                <w:sz w:val="24"/>
                <w:szCs w:val="24"/>
              </w:rPr>
              <w:t>Workers</w:t>
            </w:r>
          </w:p>
        </w:tc>
        <w:tc>
          <w:tcPr>
            <w:tcW w:w="2947"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themeColor="text1"/>
                <w:sz w:val="24"/>
                <w:szCs w:val="24"/>
              </w:rPr>
              <w:t xml:space="preserve">  </w:t>
            </w:r>
            <w:r>
              <w:rPr>
                <w:color w:val="000000" w:themeColor="text1"/>
                <w:sz w:val="24"/>
                <w:szCs w:val="24"/>
              </w:rPr>
              <w:t>Nil</w:t>
            </w:r>
          </w:p>
        </w:tc>
        <w:tc>
          <w:tcPr>
            <w:tcW w:w="392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105" w:hanging="0"/>
              <w:rPr>
                <w:color w:val="000000"/>
                <w:sz w:val="24"/>
                <w:szCs w:val="24"/>
              </w:rPr>
            </w:pPr>
            <w:r>
              <w:rPr>
                <w:color w:val="000000" w:themeColor="text1"/>
                <w:sz w:val="24"/>
                <w:szCs w:val="24"/>
              </w:rPr>
              <w:t>Nil</w:t>
            </w:r>
          </w:p>
        </w:tc>
      </w:tr>
    </w:tbl>
    <w:p>
      <w:pPr>
        <w:pStyle w:val="Normal"/>
        <w:rPr/>
      </w:pPr>
      <w:r>
        <w:rPr/>
      </w:r>
    </w:p>
    <w:p>
      <w:pPr>
        <w:pStyle w:val="ListParagraph"/>
        <w:numPr>
          <w:ilvl w:val="0"/>
          <w:numId w:val="16"/>
        </w:numPr>
        <w:rPr>
          <w:b/>
          <w:b/>
          <w:color w:val="000000"/>
          <w:sz w:val="24"/>
          <w:szCs w:val="24"/>
        </w:rPr>
      </w:pPr>
      <w:r>
        <w:rPr>
          <w:b/>
          <w:color w:val="000000"/>
          <w:sz w:val="24"/>
          <w:szCs w:val="24"/>
        </w:rPr>
        <w:t>Details of complaints with regard to conflict of interest:</w:t>
      </w:r>
    </w:p>
    <w:p>
      <w:pPr>
        <w:pStyle w:val="Normal"/>
        <w:spacing w:before="0" w:after="1"/>
        <w:rPr>
          <w:b/>
          <w:b/>
          <w:color w:val="000000"/>
          <w:sz w:val="24"/>
          <w:szCs w:val="24"/>
        </w:rPr>
      </w:pPr>
      <w:r>
        <w:rPr>
          <w:b/>
          <w:color w:val="000000"/>
          <w:sz w:val="24"/>
          <w:szCs w:val="24"/>
        </w:rPr>
      </w:r>
    </w:p>
    <w:tbl>
      <w:tblPr>
        <w:tblW w:w="10915" w:type="dxa"/>
        <w:jc w:val="left"/>
        <w:tblInd w:w="729" w:type="dxa"/>
        <w:tblLayout w:type="fixed"/>
        <w:tblCellMar>
          <w:top w:w="0" w:type="dxa"/>
          <w:left w:w="5" w:type="dxa"/>
          <w:bottom w:w="0" w:type="dxa"/>
          <w:right w:w="5" w:type="dxa"/>
        </w:tblCellMar>
        <w:tblLook w:val="0000" w:noHBand="0" w:noVBand="0" w:firstColumn="0" w:lastRow="0" w:lastColumn="0" w:firstRow="0"/>
      </w:tblPr>
      <w:tblGrid>
        <w:gridCol w:w="3926"/>
        <w:gridCol w:w="1531"/>
        <w:gridCol w:w="1539"/>
        <w:gridCol w:w="1538"/>
        <w:gridCol w:w="2381"/>
      </w:tblGrid>
      <w:tr>
        <w:trPr>
          <w:trHeight w:val="551" w:hRule="atLeast"/>
        </w:trPr>
        <w:tc>
          <w:tcPr>
            <w:tcW w:w="3926" w:type="dxa"/>
            <w:vMerge w:val="restart"/>
            <w:tcBorders>
              <w:top w:val="single" w:sz="4" w:space="0" w:color="000000"/>
              <w:left w:val="single" w:sz="4" w:space="0" w:color="000000"/>
              <w:right w:val="single" w:sz="4" w:space="0" w:color="000000"/>
            </w:tcBorders>
          </w:tcPr>
          <w:p>
            <w:pPr>
              <w:pStyle w:val="Normal"/>
              <w:widowControl w:val="false"/>
              <w:rPr>
                <w:color w:val="000000"/>
                <w:sz w:val="24"/>
                <w:szCs w:val="24"/>
              </w:rPr>
            </w:pPr>
            <w:r>
              <w:rPr>
                <w:color w:val="000000"/>
                <w:sz w:val="24"/>
                <w:szCs w:val="24"/>
              </w:rPr>
            </w:r>
          </w:p>
        </w:tc>
        <w:tc>
          <w:tcPr>
            <w:tcW w:w="307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before="1" w:after="0"/>
              <w:ind w:left="110" w:hanging="0"/>
              <w:rPr>
                <w:b/>
                <w:b/>
                <w:color w:val="000000"/>
                <w:sz w:val="24"/>
                <w:szCs w:val="24"/>
              </w:rPr>
            </w:pPr>
            <w:r>
              <w:rPr>
                <w:b/>
                <w:color w:val="000000"/>
                <w:sz w:val="24"/>
                <w:szCs w:val="24"/>
              </w:rPr>
              <w:t>FY 2023-24</w:t>
            </w:r>
          </w:p>
          <w:p>
            <w:pPr>
              <w:pStyle w:val="Normal"/>
              <w:widowControl w:val="false"/>
              <w:spacing w:lineRule="auto" w:line="252"/>
              <w:ind w:left="110" w:hanging="0"/>
              <w:rPr>
                <w:b/>
                <w:b/>
                <w:color w:val="000000"/>
                <w:sz w:val="24"/>
                <w:szCs w:val="24"/>
              </w:rPr>
            </w:pPr>
            <w:r>
              <w:rPr>
                <w:b/>
                <w:color w:val="000000"/>
                <w:sz w:val="24"/>
                <w:szCs w:val="24"/>
              </w:rPr>
              <w:t>(Current Financial Year)</w:t>
            </w:r>
          </w:p>
        </w:tc>
        <w:tc>
          <w:tcPr>
            <w:tcW w:w="391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before="1" w:after="0"/>
              <w:ind w:left="105" w:hanging="0"/>
              <w:rPr>
                <w:b/>
                <w:b/>
                <w:color w:val="000000"/>
                <w:sz w:val="24"/>
                <w:szCs w:val="24"/>
              </w:rPr>
            </w:pPr>
            <w:r>
              <w:rPr>
                <w:b/>
                <w:color w:val="000000"/>
                <w:sz w:val="24"/>
                <w:szCs w:val="24"/>
              </w:rPr>
              <w:t>FY 2022-23</w:t>
            </w:r>
          </w:p>
          <w:p>
            <w:pPr>
              <w:pStyle w:val="Normal"/>
              <w:widowControl w:val="false"/>
              <w:spacing w:lineRule="auto" w:line="252"/>
              <w:ind w:left="105" w:hanging="0"/>
              <w:rPr>
                <w:b/>
                <w:b/>
                <w:color w:val="000000"/>
                <w:sz w:val="24"/>
                <w:szCs w:val="24"/>
              </w:rPr>
            </w:pPr>
            <w:r>
              <w:rPr>
                <w:b/>
                <w:color w:val="000000"/>
                <w:sz w:val="24"/>
                <w:szCs w:val="24"/>
              </w:rPr>
              <w:t>(Previous Financial Year)</w:t>
            </w:r>
          </w:p>
        </w:tc>
      </w:tr>
      <w:tr>
        <w:trPr>
          <w:trHeight w:val="278" w:hRule="atLeast"/>
        </w:trPr>
        <w:tc>
          <w:tcPr>
            <w:tcW w:w="3926" w:type="dxa"/>
            <w:vMerge w:val="continue"/>
            <w:tcBorders>
              <w:left w:val="single" w:sz="4" w:space="0" w:color="000000"/>
              <w:right w:val="single" w:sz="4" w:space="0" w:color="000000"/>
            </w:tcBorders>
          </w:tcPr>
          <w:p>
            <w:pPr>
              <w:pStyle w:val="Normal"/>
              <w:widowControl w:val="false"/>
              <w:spacing w:lineRule="auto" w:line="276"/>
              <w:rPr>
                <w:b/>
                <w:b/>
                <w:color w:val="000000"/>
                <w:sz w:val="24"/>
                <w:szCs w:val="24"/>
              </w:rPr>
            </w:pPr>
            <w:r>
              <w:rPr>
                <w:b/>
                <w:color w:val="000000"/>
                <w:sz w:val="24"/>
                <w:szCs w:val="24"/>
              </w:rPr>
            </w:r>
          </w:p>
        </w:tc>
        <w:tc>
          <w:tcPr>
            <w:tcW w:w="153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before="1" w:after="0"/>
              <w:ind w:left="110" w:hanging="0"/>
              <w:rPr>
                <w:color w:val="000000"/>
                <w:sz w:val="24"/>
                <w:szCs w:val="24"/>
              </w:rPr>
            </w:pPr>
            <w:r>
              <w:rPr>
                <w:color w:val="000000"/>
                <w:sz w:val="24"/>
                <w:szCs w:val="24"/>
              </w:rPr>
              <w:t>Number</w:t>
            </w:r>
          </w:p>
        </w:tc>
        <w:tc>
          <w:tcPr>
            <w:tcW w:w="153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before="1" w:after="0"/>
              <w:ind w:left="110" w:hanging="0"/>
              <w:rPr>
                <w:color w:val="000000"/>
                <w:sz w:val="24"/>
                <w:szCs w:val="24"/>
              </w:rPr>
            </w:pPr>
            <w:r>
              <w:rPr>
                <w:color w:val="000000"/>
                <w:sz w:val="24"/>
                <w:szCs w:val="24"/>
              </w:rPr>
              <w:t>Remarks</w:t>
            </w:r>
          </w:p>
        </w:tc>
        <w:tc>
          <w:tcPr>
            <w:tcW w:w="15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before="1" w:after="0"/>
              <w:ind w:left="105" w:hanging="0"/>
              <w:rPr>
                <w:color w:val="000000"/>
                <w:sz w:val="24"/>
                <w:szCs w:val="24"/>
              </w:rPr>
            </w:pPr>
            <w:r>
              <w:rPr>
                <w:color w:val="000000"/>
                <w:sz w:val="24"/>
                <w:szCs w:val="24"/>
              </w:rPr>
              <w:t>Number</w:t>
            </w:r>
          </w:p>
        </w:tc>
        <w:tc>
          <w:tcPr>
            <w:tcW w:w="238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before="1" w:after="0"/>
              <w:ind w:left="105" w:hanging="0"/>
              <w:rPr>
                <w:color w:val="000000"/>
                <w:sz w:val="24"/>
                <w:szCs w:val="24"/>
              </w:rPr>
            </w:pPr>
            <w:r>
              <w:rPr>
                <w:color w:val="000000"/>
                <w:sz w:val="24"/>
                <w:szCs w:val="24"/>
              </w:rPr>
              <w:t>Remarks</w:t>
            </w:r>
          </w:p>
        </w:tc>
      </w:tr>
      <w:tr>
        <w:trPr>
          <w:trHeight w:val="1396" w:hRule="atLeast"/>
        </w:trPr>
        <w:tc>
          <w:tcPr>
            <w:tcW w:w="392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10" w:hanging="0"/>
              <w:jc w:val="both"/>
              <w:rPr>
                <w:color w:val="000000"/>
                <w:sz w:val="24"/>
                <w:szCs w:val="24"/>
              </w:rPr>
            </w:pPr>
            <w:r>
              <w:rPr>
                <w:color w:val="000000"/>
                <w:sz w:val="24"/>
                <w:szCs w:val="24"/>
              </w:rPr>
              <w:t>Number of</w:t>
            </w:r>
          </w:p>
          <w:p>
            <w:pPr>
              <w:pStyle w:val="Normal"/>
              <w:widowControl w:val="false"/>
              <w:spacing w:before="2" w:after="0"/>
              <w:ind w:left="110" w:right="470" w:hanging="0"/>
              <w:jc w:val="both"/>
              <w:rPr>
                <w:color w:val="000000"/>
                <w:sz w:val="24"/>
                <w:szCs w:val="24"/>
              </w:rPr>
            </w:pPr>
            <w:r>
              <w:rPr>
                <w:color w:val="000000"/>
                <w:sz w:val="24"/>
                <w:szCs w:val="24"/>
              </w:rPr>
              <w:t>Complaints received in relation to issues of Conflict of Interest of the Directors</w:t>
            </w:r>
          </w:p>
        </w:tc>
        <w:tc>
          <w:tcPr>
            <w:tcW w:w="1531" w:type="dxa"/>
            <w:tcBorders>
              <w:top w:val="single" w:sz="4" w:space="0" w:color="000000"/>
              <w:left w:val="single" w:sz="4" w:space="0" w:color="000000"/>
              <w:bottom w:val="single" w:sz="4" w:space="0" w:color="000000"/>
              <w:right w:val="single" w:sz="4" w:space="0" w:color="000000"/>
            </w:tcBorders>
          </w:tcPr>
          <w:p>
            <w:pPr>
              <w:pStyle w:val="Normal"/>
              <w:widowControl w:val="false"/>
              <w:rPr>
                <w:b/>
                <w:b/>
                <w:color w:val="000000"/>
                <w:sz w:val="24"/>
                <w:szCs w:val="24"/>
              </w:rPr>
            </w:pPr>
            <w:r>
              <w:rPr>
                <w:b/>
                <w:color w:val="000000"/>
                <w:sz w:val="24"/>
                <w:szCs w:val="24"/>
              </w:rPr>
            </w:r>
          </w:p>
          <w:p>
            <w:pPr>
              <w:pStyle w:val="Normal"/>
              <w:widowControl w:val="false"/>
              <w:spacing w:before="6" w:after="0"/>
              <w:rPr>
                <w:b/>
                <w:b/>
                <w:color w:val="000000"/>
                <w:sz w:val="24"/>
                <w:szCs w:val="24"/>
              </w:rPr>
            </w:pPr>
            <w:r>
              <w:rPr>
                <w:b/>
                <w:color w:val="000000"/>
                <w:sz w:val="24"/>
                <w:szCs w:val="24"/>
              </w:rPr>
            </w:r>
          </w:p>
          <w:p>
            <w:pPr>
              <w:pStyle w:val="Normal"/>
              <w:widowControl w:val="false"/>
              <w:ind w:left="110" w:hanging="0"/>
              <w:rPr>
                <w:color w:val="000000"/>
                <w:sz w:val="24"/>
                <w:szCs w:val="24"/>
              </w:rPr>
            </w:pPr>
            <w:r>
              <w:rPr>
                <w:color w:val="000000"/>
                <w:sz w:val="24"/>
                <w:szCs w:val="24"/>
              </w:rPr>
              <w:t>Nil</w:t>
            </w:r>
          </w:p>
        </w:tc>
        <w:tc>
          <w:tcPr>
            <w:tcW w:w="1539" w:type="dxa"/>
            <w:tcBorders>
              <w:top w:val="single" w:sz="4" w:space="0" w:color="000000"/>
              <w:left w:val="single" w:sz="4" w:space="0" w:color="000000"/>
              <w:bottom w:val="single" w:sz="4" w:space="0" w:color="000000"/>
              <w:right w:val="single" w:sz="4" w:space="0" w:color="000000"/>
            </w:tcBorders>
          </w:tcPr>
          <w:p>
            <w:pPr>
              <w:pStyle w:val="Normal"/>
              <w:widowControl w:val="false"/>
              <w:rPr>
                <w:b/>
                <w:b/>
                <w:color w:val="000000"/>
                <w:sz w:val="24"/>
                <w:szCs w:val="24"/>
              </w:rPr>
            </w:pPr>
            <w:r>
              <w:rPr>
                <w:b/>
                <w:color w:val="000000"/>
                <w:sz w:val="24"/>
                <w:szCs w:val="24"/>
              </w:rPr>
            </w:r>
          </w:p>
          <w:p>
            <w:pPr>
              <w:pStyle w:val="Normal"/>
              <w:widowControl w:val="false"/>
              <w:spacing w:before="6" w:after="0"/>
              <w:rPr>
                <w:b/>
                <w:b/>
                <w:color w:val="000000"/>
                <w:sz w:val="24"/>
                <w:szCs w:val="24"/>
              </w:rPr>
            </w:pPr>
            <w:r>
              <w:rPr>
                <w:b/>
                <w:color w:val="000000"/>
                <w:sz w:val="24"/>
                <w:szCs w:val="24"/>
              </w:rPr>
            </w:r>
          </w:p>
          <w:p>
            <w:pPr>
              <w:pStyle w:val="Normal"/>
              <w:widowControl w:val="false"/>
              <w:ind w:left="110" w:hanging="0"/>
              <w:rPr>
                <w:color w:val="000000"/>
                <w:sz w:val="24"/>
                <w:szCs w:val="24"/>
              </w:rPr>
            </w:pPr>
            <w:r>
              <w:rPr>
                <w:color w:val="000000"/>
                <w:sz w:val="24"/>
                <w:szCs w:val="24"/>
              </w:rPr>
              <w:t>NA</w:t>
            </w:r>
          </w:p>
        </w:tc>
        <w:tc>
          <w:tcPr>
            <w:tcW w:w="1538" w:type="dxa"/>
            <w:tcBorders>
              <w:top w:val="single" w:sz="4" w:space="0" w:color="000000"/>
              <w:left w:val="single" w:sz="4" w:space="0" w:color="000000"/>
              <w:bottom w:val="single" w:sz="4" w:space="0" w:color="000000"/>
              <w:right w:val="single" w:sz="4" w:space="0" w:color="000000"/>
            </w:tcBorders>
          </w:tcPr>
          <w:p>
            <w:pPr>
              <w:pStyle w:val="Normal"/>
              <w:widowControl w:val="false"/>
              <w:rPr>
                <w:b/>
                <w:b/>
                <w:color w:val="000000"/>
                <w:sz w:val="24"/>
                <w:szCs w:val="24"/>
              </w:rPr>
            </w:pPr>
            <w:r>
              <w:rPr>
                <w:b/>
                <w:color w:val="000000"/>
                <w:sz w:val="24"/>
                <w:szCs w:val="24"/>
              </w:rPr>
            </w:r>
          </w:p>
          <w:p>
            <w:pPr>
              <w:pStyle w:val="Normal"/>
              <w:widowControl w:val="false"/>
              <w:spacing w:before="6" w:after="0"/>
              <w:rPr>
                <w:b/>
                <w:b/>
                <w:color w:val="000000"/>
                <w:sz w:val="24"/>
                <w:szCs w:val="24"/>
              </w:rPr>
            </w:pPr>
            <w:r>
              <w:rPr>
                <w:b/>
                <w:color w:val="000000"/>
                <w:sz w:val="24"/>
                <w:szCs w:val="24"/>
              </w:rPr>
            </w:r>
          </w:p>
          <w:p>
            <w:pPr>
              <w:pStyle w:val="Normal"/>
              <w:widowControl w:val="false"/>
              <w:ind w:left="105" w:hanging="0"/>
              <w:rPr>
                <w:color w:val="000000"/>
                <w:sz w:val="24"/>
                <w:szCs w:val="24"/>
              </w:rPr>
            </w:pPr>
            <w:r>
              <w:rPr>
                <w:color w:val="000000" w:themeColor="text1"/>
                <w:sz w:val="24"/>
                <w:szCs w:val="24"/>
              </w:rPr>
              <w:t>Nil</w:t>
            </w:r>
          </w:p>
        </w:tc>
        <w:tc>
          <w:tcPr>
            <w:tcW w:w="2381" w:type="dxa"/>
            <w:tcBorders>
              <w:top w:val="single" w:sz="4" w:space="0" w:color="000000"/>
              <w:left w:val="single" w:sz="4" w:space="0" w:color="000000"/>
              <w:bottom w:val="single" w:sz="4" w:space="0" w:color="000000"/>
              <w:right w:val="single" w:sz="4" w:space="0" w:color="000000"/>
            </w:tcBorders>
          </w:tcPr>
          <w:p>
            <w:pPr>
              <w:pStyle w:val="Normal"/>
              <w:widowControl w:val="false"/>
              <w:rPr>
                <w:b/>
                <w:b/>
                <w:color w:val="000000"/>
                <w:sz w:val="24"/>
                <w:szCs w:val="24"/>
              </w:rPr>
            </w:pPr>
            <w:r>
              <w:rPr>
                <w:b/>
                <w:color w:val="000000"/>
                <w:sz w:val="24"/>
                <w:szCs w:val="24"/>
              </w:rPr>
            </w:r>
          </w:p>
          <w:p>
            <w:pPr>
              <w:pStyle w:val="Normal"/>
              <w:widowControl w:val="false"/>
              <w:spacing w:before="6" w:after="0"/>
              <w:rPr>
                <w:b/>
                <w:b/>
                <w:color w:val="000000"/>
                <w:sz w:val="24"/>
                <w:szCs w:val="24"/>
              </w:rPr>
            </w:pPr>
            <w:r>
              <w:rPr>
                <w:b/>
                <w:color w:val="000000"/>
                <w:sz w:val="24"/>
                <w:szCs w:val="24"/>
              </w:rPr>
            </w:r>
          </w:p>
          <w:p>
            <w:pPr>
              <w:pStyle w:val="Normal"/>
              <w:widowControl w:val="false"/>
              <w:ind w:left="105" w:hanging="0"/>
              <w:rPr>
                <w:color w:val="000000"/>
                <w:sz w:val="24"/>
                <w:szCs w:val="24"/>
              </w:rPr>
            </w:pPr>
            <w:r>
              <w:rPr>
                <w:color w:val="000000"/>
                <w:sz w:val="24"/>
                <w:szCs w:val="24"/>
              </w:rPr>
              <w:t>NA</w:t>
            </w:r>
          </w:p>
        </w:tc>
      </w:tr>
      <w:tr>
        <w:trPr>
          <w:trHeight w:val="1396" w:hRule="atLeast"/>
        </w:trPr>
        <w:tc>
          <w:tcPr>
            <w:tcW w:w="392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10" w:hanging="0"/>
              <w:rPr>
                <w:color w:val="000000"/>
                <w:sz w:val="24"/>
                <w:szCs w:val="24"/>
              </w:rPr>
            </w:pPr>
            <w:r>
              <w:rPr>
                <w:color w:val="000000"/>
                <w:sz w:val="24"/>
                <w:szCs w:val="24"/>
              </w:rPr>
              <w:t>Number of</w:t>
            </w:r>
          </w:p>
          <w:p>
            <w:pPr>
              <w:pStyle w:val="Normal"/>
              <w:widowControl w:val="false"/>
              <w:spacing w:before="2" w:after="0"/>
              <w:ind w:left="110" w:right="40" w:hanging="0"/>
              <w:rPr>
                <w:color w:val="000000"/>
                <w:sz w:val="24"/>
                <w:szCs w:val="24"/>
              </w:rPr>
            </w:pPr>
            <w:r>
              <w:rPr>
                <w:color w:val="000000"/>
                <w:sz w:val="24"/>
                <w:szCs w:val="24"/>
              </w:rPr>
              <w:t>complaints received in relation to issues of Conflict of Interest of the KMPs</w:t>
            </w:r>
          </w:p>
        </w:tc>
        <w:tc>
          <w:tcPr>
            <w:tcW w:w="1531"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sz w:val="24"/>
                <w:szCs w:val="24"/>
              </w:rPr>
            </w:r>
          </w:p>
          <w:p>
            <w:pPr>
              <w:pStyle w:val="Normal"/>
              <w:widowControl w:val="false"/>
              <w:rPr>
                <w:color w:val="000000"/>
                <w:sz w:val="24"/>
                <w:szCs w:val="24"/>
              </w:rPr>
            </w:pPr>
            <w:r>
              <w:rPr>
                <w:color w:val="000000"/>
                <w:sz w:val="24"/>
                <w:szCs w:val="24"/>
              </w:rPr>
            </w:r>
          </w:p>
          <w:p>
            <w:pPr>
              <w:pStyle w:val="Normal"/>
              <w:widowControl w:val="false"/>
              <w:rPr>
                <w:color w:val="000000"/>
                <w:sz w:val="24"/>
                <w:szCs w:val="24"/>
              </w:rPr>
            </w:pPr>
            <w:r>
              <w:rPr>
                <w:color w:val="000000"/>
                <w:sz w:val="24"/>
                <w:szCs w:val="24"/>
              </w:rPr>
              <w:t xml:space="preserve">Nil </w:t>
            </w:r>
          </w:p>
        </w:tc>
        <w:tc>
          <w:tcPr>
            <w:tcW w:w="1539"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sz w:val="24"/>
                <w:szCs w:val="24"/>
              </w:rPr>
            </w:r>
          </w:p>
          <w:p>
            <w:pPr>
              <w:pStyle w:val="Normal"/>
              <w:widowControl w:val="false"/>
              <w:rPr>
                <w:color w:val="000000"/>
                <w:sz w:val="24"/>
                <w:szCs w:val="24"/>
              </w:rPr>
            </w:pPr>
            <w:r>
              <w:rPr>
                <w:color w:val="000000"/>
                <w:sz w:val="24"/>
                <w:szCs w:val="24"/>
              </w:rPr>
            </w:r>
          </w:p>
          <w:p>
            <w:pPr>
              <w:pStyle w:val="Normal"/>
              <w:widowControl w:val="false"/>
              <w:rPr>
                <w:color w:val="000000"/>
                <w:sz w:val="24"/>
                <w:szCs w:val="24"/>
              </w:rPr>
            </w:pPr>
            <w:r>
              <w:rPr>
                <w:color w:val="000000"/>
                <w:sz w:val="24"/>
                <w:szCs w:val="24"/>
              </w:rPr>
              <w:t>NA</w:t>
            </w:r>
          </w:p>
        </w:tc>
        <w:tc>
          <w:tcPr>
            <w:tcW w:w="1538" w:type="dxa"/>
            <w:tcBorders>
              <w:top w:val="single" w:sz="4" w:space="0" w:color="000000"/>
              <w:left w:val="single" w:sz="4" w:space="0" w:color="000000"/>
              <w:bottom w:val="single" w:sz="4" w:space="0" w:color="000000"/>
              <w:right w:val="single" w:sz="4" w:space="0" w:color="000000"/>
            </w:tcBorders>
          </w:tcPr>
          <w:p>
            <w:pPr>
              <w:pStyle w:val="Normal"/>
              <w:widowControl w:val="false"/>
              <w:rPr>
                <w:b/>
                <w:b/>
                <w:color w:val="000000"/>
                <w:sz w:val="24"/>
                <w:szCs w:val="24"/>
              </w:rPr>
            </w:pPr>
            <w:r>
              <w:rPr>
                <w:b/>
                <w:color w:val="000000"/>
                <w:sz w:val="24"/>
                <w:szCs w:val="24"/>
              </w:rPr>
            </w:r>
          </w:p>
          <w:p>
            <w:pPr>
              <w:pStyle w:val="Normal"/>
              <w:widowControl w:val="false"/>
              <w:spacing w:before="6" w:after="0"/>
              <w:rPr>
                <w:b/>
                <w:b/>
                <w:color w:val="000000"/>
                <w:sz w:val="24"/>
                <w:szCs w:val="24"/>
              </w:rPr>
            </w:pPr>
            <w:r>
              <w:rPr>
                <w:b/>
                <w:color w:val="000000"/>
                <w:sz w:val="24"/>
                <w:szCs w:val="24"/>
              </w:rPr>
            </w:r>
          </w:p>
          <w:p>
            <w:pPr>
              <w:pStyle w:val="Normal"/>
              <w:widowControl w:val="false"/>
              <w:ind w:left="105" w:hanging="0"/>
              <w:rPr>
                <w:color w:val="000000"/>
                <w:sz w:val="24"/>
                <w:szCs w:val="24"/>
              </w:rPr>
            </w:pPr>
            <w:r>
              <w:rPr>
                <w:color w:val="000000" w:themeColor="text1"/>
                <w:sz w:val="24"/>
                <w:szCs w:val="24"/>
              </w:rPr>
              <w:t>Nil</w:t>
            </w:r>
          </w:p>
        </w:tc>
        <w:tc>
          <w:tcPr>
            <w:tcW w:w="2381" w:type="dxa"/>
            <w:tcBorders>
              <w:top w:val="single" w:sz="4" w:space="0" w:color="000000"/>
              <w:left w:val="single" w:sz="4" w:space="0" w:color="000000"/>
              <w:bottom w:val="single" w:sz="4" w:space="0" w:color="000000"/>
              <w:right w:val="single" w:sz="4" w:space="0" w:color="000000"/>
            </w:tcBorders>
          </w:tcPr>
          <w:p>
            <w:pPr>
              <w:pStyle w:val="Normal"/>
              <w:widowControl w:val="false"/>
              <w:rPr>
                <w:b/>
                <w:b/>
                <w:color w:val="000000"/>
                <w:sz w:val="24"/>
                <w:szCs w:val="24"/>
              </w:rPr>
            </w:pPr>
            <w:r>
              <w:rPr>
                <w:b/>
                <w:color w:val="000000"/>
                <w:sz w:val="24"/>
                <w:szCs w:val="24"/>
              </w:rPr>
            </w:r>
          </w:p>
          <w:p>
            <w:pPr>
              <w:pStyle w:val="Normal"/>
              <w:widowControl w:val="false"/>
              <w:spacing w:before="6" w:after="0"/>
              <w:rPr>
                <w:b/>
                <w:b/>
                <w:color w:val="000000"/>
                <w:sz w:val="24"/>
                <w:szCs w:val="24"/>
              </w:rPr>
            </w:pPr>
            <w:r>
              <w:rPr>
                <w:b/>
                <w:color w:val="000000"/>
                <w:sz w:val="24"/>
                <w:szCs w:val="24"/>
              </w:rPr>
            </w:r>
          </w:p>
          <w:p>
            <w:pPr>
              <w:pStyle w:val="Normal"/>
              <w:widowControl w:val="false"/>
              <w:ind w:left="105" w:hanging="0"/>
              <w:rPr>
                <w:color w:val="000000"/>
                <w:sz w:val="24"/>
                <w:szCs w:val="24"/>
              </w:rPr>
            </w:pPr>
            <w:r>
              <w:rPr>
                <w:color w:val="000000"/>
                <w:sz w:val="24"/>
                <w:szCs w:val="24"/>
              </w:rPr>
              <w:t>NA</w:t>
            </w:r>
          </w:p>
        </w:tc>
      </w:tr>
    </w:tbl>
    <w:p>
      <w:pPr>
        <w:sectPr>
          <w:headerReference w:type="default" r:id="rId36"/>
          <w:footerReference w:type="default" r:id="rId37"/>
          <w:type w:val="nextPage"/>
          <w:pgSz w:w="12240" w:h="15840"/>
          <w:pgMar w:left="0" w:right="200" w:gutter="0" w:header="622" w:top="1340" w:footer="1290" w:bottom="1520"/>
          <w:pgNumType w:fmt="decimal"/>
          <w:formProt w:val="false"/>
          <w:textDirection w:val="lrTb"/>
          <w:docGrid w:type="default" w:linePitch="100" w:charSpace="16384"/>
        </w:sectPr>
      </w:pPr>
    </w:p>
    <w:p>
      <w:pPr>
        <w:pStyle w:val="ListParagraph"/>
        <w:numPr>
          <w:ilvl w:val="0"/>
          <w:numId w:val="16"/>
        </w:numPr>
        <w:tabs>
          <w:tab w:val="clear" w:pos="720"/>
          <w:tab w:val="left" w:pos="950" w:leader="none"/>
          <w:tab w:val="left" w:pos="1439" w:leader="none"/>
        </w:tabs>
        <w:spacing w:lineRule="auto" w:line="235" w:before="95" w:after="0"/>
        <w:ind w:left="720" w:right="363" w:hanging="360"/>
        <w:rPr>
          <w:rFonts w:eastAsia="Carlito"/>
          <w:color w:val="000000"/>
          <w:sz w:val="24"/>
          <w:szCs w:val="24"/>
        </w:rPr>
      </w:pPr>
      <w:r>
        <mc:AlternateContent>
          <mc:Choice Requires="wps">
            <w:drawing>
              <wp:anchor behindDoc="0" distT="0" distB="7620" distL="0" distR="8890" simplePos="0" locked="0" layoutInCell="0" allowOverlap="1" relativeHeight="605" wp14:anchorId="75508EF0">
                <wp:simplePos x="0" y="0"/>
                <wp:positionH relativeFrom="column">
                  <wp:posOffset>357505</wp:posOffset>
                </wp:positionH>
                <wp:positionV relativeFrom="paragraph">
                  <wp:posOffset>727710</wp:posOffset>
                </wp:positionV>
                <wp:extent cx="7111365" cy="863600"/>
                <wp:effectExtent l="0" t="5080" r="4445" b="5080"/>
                <wp:wrapTopAndBottom/>
                <wp:docPr id="160" name="Rectangle 504"/>
                <a:graphic xmlns:a="http://schemas.openxmlformats.org/drawingml/2006/main">
                  <a:graphicData uri="http://schemas.microsoft.com/office/word/2010/wordprocessingShape">
                    <wps:wsp>
                      <wps:cNvSpPr/>
                      <wps:spPr>
                        <a:xfrm>
                          <a:off x="0" y="0"/>
                          <a:ext cx="7111440" cy="863640"/>
                        </a:xfrm>
                        <a:prstGeom prst="rect">
                          <a:avLst/>
                        </a:prstGeom>
                        <a:noFill/>
                        <a:ln w="9525">
                          <a:solidFill>
                            <a:srgbClr val="000000"/>
                          </a:solidFill>
                          <a:round/>
                        </a:ln>
                      </wps:spPr>
                      <wps:style>
                        <a:lnRef idx="0"/>
                        <a:fillRef idx="0"/>
                        <a:effectRef idx="0"/>
                        <a:fontRef idx="minor"/>
                      </wps:style>
                      <wps:txbx>
                        <w:txbxContent>
                          <w:p>
                            <w:pPr>
                              <w:pStyle w:val="FrameContents"/>
                              <w:spacing w:before="246" w:after="0"/>
                              <w:ind w:left="360" w:hanging="0"/>
                              <w:rPr/>
                            </w:pPr>
                            <w:r>
                              <w:rPr>
                                <w:color w:val="000000"/>
                                <w:sz w:val="24"/>
                              </w:rPr>
                              <w:t>Not applicable. During the reporting period, there were no instances of fines / penalties imposed by regulators/ law enforcement agencies/ judicial institutions on KIL, pertaining to cases of corruption and conflicts of interest.</w:t>
                            </w:r>
                          </w:p>
                        </w:txbxContent>
                      </wps:txbx>
                      <wps:bodyPr lIns="0" rIns="0" tIns="0" bIns="0" anchor="t">
                        <a:noAutofit/>
                      </wps:bodyPr>
                    </wps:wsp>
                  </a:graphicData>
                </a:graphic>
              </wp:anchor>
            </w:drawing>
          </mc:Choice>
          <mc:Fallback>
            <w:pict>
              <v:rect id="shape_0" ID="Rectangle 504" path="m0,0l-2147483645,0l-2147483645,-2147483646l0,-2147483646xe" stroked="t" o:allowincell="f" style="position:absolute;margin-left:28.15pt;margin-top:57.3pt;width:559.9pt;height:67.95pt;mso-wrap-style:square;v-text-anchor:top" wp14:anchorId="75508EF0">
                <v:fill o:detectmouseclick="t" on="false"/>
                <v:stroke color="black" weight="9360" joinstyle="round" endcap="flat"/>
                <v:textbox>
                  <w:txbxContent>
                    <w:p>
                      <w:pPr>
                        <w:pStyle w:val="FrameContents"/>
                        <w:spacing w:before="246" w:after="0"/>
                        <w:ind w:left="360" w:hanging="0"/>
                        <w:rPr/>
                      </w:pPr>
                      <w:r>
                        <w:rPr>
                          <w:color w:val="000000"/>
                          <w:sz w:val="24"/>
                        </w:rPr>
                        <w:t>Not applicable. During the reporting period, there were no instances of fines / penalties imposed by regulators/ law enforcement agencies/ judicial institutions on KIL, pertaining to cases of corruption and conflicts of interest.</w:t>
                      </w:r>
                    </w:p>
                  </w:txbxContent>
                </v:textbox>
                <w10:wrap type="topAndBottom"/>
              </v:rect>
            </w:pict>
          </mc:Fallback>
        </mc:AlternateContent>
      </w:r>
      <w:r>
        <w:rPr>
          <w:b/>
          <w:color w:val="000000"/>
          <w:sz w:val="24"/>
          <w:szCs w:val="24"/>
        </w:rPr>
        <w:t>Provide details of any corrective action taken or underway on issues related to fines / penalties / action taken by regulators/ law enforcement agencies/ judicial institutions, on cases of corruption and conflicts of interest.</w:t>
      </w:r>
    </w:p>
    <w:p>
      <w:pPr>
        <w:pStyle w:val="Normal"/>
        <w:spacing w:before="215" w:after="0"/>
        <w:rPr>
          <w:b/>
          <w:b/>
          <w:color w:val="000000"/>
          <w:sz w:val="24"/>
          <w:szCs w:val="24"/>
        </w:rPr>
      </w:pPr>
      <w:r>
        <w:rPr>
          <w:b/>
          <w:color w:val="000000"/>
          <w:sz w:val="24"/>
          <w:szCs w:val="24"/>
        </w:rPr>
      </w:r>
    </w:p>
    <w:p>
      <w:pPr>
        <w:pStyle w:val="ListParagraph"/>
        <w:numPr>
          <w:ilvl w:val="0"/>
          <w:numId w:val="16"/>
        </w:numPr>
        <w:tabs>
          <w:tab w:val="clear" w:pos="720"/>
          <w:tab w:val="left" w:pos="950" w:leader="none"/>
          <w:tab w:val="left" w:pos="1439" w:leader="none"/>
        </w:tabs>
        <w:ind w:left="723" w:right="363" w:hanging="360"/>
        <w:rPr>
          <w:rFonts w:eastAsia="Carlito"/>
          <w:color w:val="000000"/>
          <w:sz w:val="24"/>
          <w:szCs w:val="24"/>
        </w:rPr>
      </w:pPr>
      <w:r>
        <w:rPr>
          <w:b/>
          <w:color w:val="000000"/>
          <w:sz w:val="24"/>
          <w:szCs w:val="24"/>
        </w:rPr>
        <w:t>Number of days of accounts payables ((Accounts payable *365) / Cost of goods/services procured) in the following format:</w:t>
      </w:r>
    </w:p>
    <w:p>
      <w:pPr>
        <w:pStyle w:val="Normal"/>
        <w:rPr>
          <w:b/>
          <w:b/>
          <w:color w:val="000000"/>
          <w:sz w:val="24"/>
          <w:szCs w:val="24"/>
        </w:rPr>
      </w:pPr>
      <w:r>
        <w:rPr>
          <w:b/>
          <w:color w:val="000000"/>
          <w:sz w:val="24"/>
          <w:szCs w:val="24"/>
        </w:rPr>
      </w:r>
    </w:p>
    <w:tbl>
      <w:tblPr>
        <w:tblW w:w="11199" w:type="dxa"/>
        <w:jc w:val="left"/>
        <w:tblInd w:w="590" w:type="dxa"/>
        <w:tblLayout w:type="fixed"/>
        <w:tblCellMar>
          <w:top w:w="0" w:type="dxa"/>
          <w:left w:w="5" w:type="dxa"/>
          <w:bottom w:w="0" w:type="dxa"/>
          <w:right w:w="5" w:type="dxa"/>
        </w:tblCellMar>
        <w:tblLook w:val="0000" w:noHBand="0" w:noVBand="0" w:firstColumn="0" w:lastRow="0" w:lastColumn="0" w:firstRow="0"/>
      </w:tblPr>
      <w:tblGrid>
        <w:gridCol w:w="3859"/>
        <w:gridCol w:w="3113"/>
        <w:gridCol w:w="4227"/>
      </w:tblGrid>
      <w:tr>
        <w:trPr>
          <w:trHeight w:val="551" w:hRule="atLeast"/>
        </w:trPr>
        <w:tc>
          <w:tcPr>
            <w:tcW w:w="3859"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sz w:val="24"/>
                <w:szCs w:val="24"/>
              </w:rPr>
            </w:r>
          </w:p>
        </w:tc>
        <w:tc>
          <w:tcPr>
            <w:tcW w:w="311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05" w:hanging="0"/>
              <w:rPr>
                <w:b/>
                <w:b/>
                <w:color w:val="000000"/>
                <w:sz w:val="24"/>
                <w:szCs w:val="24"/>
              </w:rPr>
            </w:pPr>
            <w:r>
              <w:rPr>
                <w:b/>
                <w:color w:val="000000"/>
                <w:sz w:val="24"/>
                <w:szCs w:val="24"/>
              </w:rPr>
              <w:t>FY 2023-24</w:t>
            </w:r>
          </w:p>
          <w:p>
            <w:pPr>
              <w:pStyle w:val="Normal"/>
              <w:widowControl w:val="false"/>
              <w:spacing w:lineRule="auto" w:line="252" w:before="2" w:after="0"/>
              <w:ind w:left="105" w:hanging="0"/>
              <w:rPr>
                <w:b/>
                <w:b/>
                <w:color w:val="000000"/>
                <w:sz w:val="24"/>
                <w:szCs w:val="24"/>
              </w:rPr>
            </w:pPr>
            <w:r>
              <w:rPr>
                <w:b/>
                <w:color w:val="000000"/>
                <w:sz w:val="24"/>
                <w:szCs w:val="24"/>
              </w:rPr>
              <w:t>(Current Financial Year)</w:t>
            </w:r>
          </w:p>
        </w:tc>
        <w:tc>
          <w:tcPr>
            <w:tcW w:w="422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10" w:hanging="0"/>
              <w:rPr>
                <w:b/>
                <w:b/>
                <w:color w:val="000000"/>
                <w:sz w:val="24"/>
                <w:szCs w:val="24"/>
              </w:rPr>
            </w:pPr>
            <w:r>
              <w:rPr>
                <w:b/>
                <w:color w:val="000000"/>
                <w:sz w:val="24"/>
                <w:szCs w:val="24"/>
              </w:rPr>
              <w:t>FY 2022-23</w:t>
            </w:r>
          </w:p>
          <w:p>
            <w:pPr>
              <w:pStyle w:val="Normal"/>
              <w:widowControl w:val="false"/>
              <w:spacing w:lineRule="auto" w:line="252" w:before="2" w:after="0"/>
              <w:ind w:left="110" w:hanging="0"/>
              <w:rPr>
                <w:b/>
                <w:b/>
                <w:color w:val="000000"/>
                <w:sz w:val="24"/>
                <w:szCs w:val="24"/>
              </w:rPr>
            </w:pPr>
            <w:r>
              <w:rPr>
                <w:b/>
                <w:color w:val="000000"/>
                <w:sz w:val="24"/>
                <w:szCs w:val="24"/>
              </w:rPr>
              <w:t>(Previous Financial Year)</w:t>
            </w:r>
          </w:p>
        </w:tc>
      </w:tr>
      <w:tr>
        <w:trPr>
          <w:trHeight w:val="570" w:hRule="atLeast"/>
        </w:trPr>
        <w:tc>
          <w:tcPr>
            <w:tcW w:w="385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05" w:hanging="0"/>
              <w:rPr>
                <w:color w:val="000000"/>
                <w:sz w:val="24"/>
                <w:szCs w:val="24"/>
              </w:rPr>
            </w:pPr>
            <w:r>
              <w:rPr>
                <w:color w:val="000000"/>
                <w:sz w:val="24"/>
                <w:szCs w:val="24"/>
              </w:rPr>
              <w:t>Number of days of accounts payables</w:t>
            </w:r>
          </w:p>
        </w:tc>
        <w:tc>
          <w:tcPr>
            <w:tcW w:w="3113"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75" w:after="0"/>
              <w:ind w:left="9" w:right="2" w:hanging="0"/>
              <w:jc w:val="center"/>
              <w:rPr>
                <w:b/>
                <w:b/>
                <w:color w:val="000000"/>
                <w:sz w:val="24"/>
                <w:szCs w:val="24"/>
              </w:rPr>
            </w:pPr>
            <w:r>
              <w:rPr>
                <w:b/>
                <w:color w:val="000000"/>
                <w:sz w:val="24"/>
                <w:szCs w:val="24"/>
              </w:rPr>
              <w:t>81</w:t>
            </w:r>
          </w:p>
        </w:tc>
        <w:tc>
          <w:tcPr>
            <w:tcW w:w="422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75" w:after="0"/>
              <w:ind w:left="14" w:hanging="0"/>
              <w:jc w:val="center"/>
              <w:rPr>
                <w:b/>
                <w:b/>
                <w:color w:val="000000"/>
                <w:sz w:val="24"/>
                <w:szCs w:val="24"/>
              </w:rPr>
            </w:pPr>
            <w:r>
              <w:rPr>
                <w:b/>
                <w:color w:val="000000"/>
                <w:sz w:val="24"/>
                <w:szCs w:val="24"/>
              </w:rPr>
              <w:t>79</w:t>
            </w:r>
          </w:p>
        </w:tc>
      </w:tr>
    </w:tbl>
    <w:p>
      <w:pPr>
        <w:pStyle w:val="Normal"/>
        <w:rPr>
          <w:b/>
          <w:b/>
          <w:sz w:val="24"/>
          <w:szCs w:val="24"/>
        </w:rPr>
      </w:pPr>
      <w:r>
        <w:rPr>
          <w:b/>
          <w:sz w:val="24"/>
          <w:szCs w:val="24"/>
        </w:rPr>
      </w:r>
    </w:p>
    <w:p>
      <w:pPr>
        <w:pStyle w:val="Normal"/>
        <w:rPr>
          <w:bCs/>
          <w:sz w:val="24"/>
          <w:szCs w:val="24"/>
        </w:rPr>
      </w:pPr>
      <w:r>
        <w:rPr>
          <w:b/>
          <w:sz w:val="24"/>
          <w:szCs w:val="24"/>
        </w:rPr>
        <w:t xml:space="preserve">          </w:t>
      </w:r>
      <w:r>
        <w:rPr>
          <w:b/>
          <w:sz w:val="24"/>
          <w:szCs w:val="24"/>
        </w:rPr>
        <w:t xml:space="preserve">Note: </w:t>
      </w:r>
      <w:r>
        <w:rPr>
          <w:bCs/>
          <w:sz w:val="24"/>
          <w:szCs w:val="24"/>
        </w:rPr>
        <w:t xml:space="preserve">Days payable outstanding (DPO) for year ended June 30, 2024 is 81 days and for year ended June 30, 2023 </w:t>
      </w:r>
    </w:p>
    <w:p>
      <w:pPr>
        <w:pStyle w:val="Normal"/>
        <w:rPr>
          <w:bCs/>
          <w:sz w:val="24"/>
          <w:szCs w:val="24"/>
        </w:rPr>
      </w:pPr>
      <w:r>
        <w:rPr>
          <w:bCs/>
          <w:sz w:val="24"/>
          <w:szCs w:val="24"/>
        </w:rPr>
        <w:t xml:space="preserve">          </w:t>
      </w:r>
      <w:r>
        <w:rPr>
          <w:bCs/>
          <w:sz w:val="24"/>
          <w:szCs w:val="24"/>
        </w:rPr>
        <w:t xml:space="preserve">is 79 days. The DPO is higher for June 30, 2024 on account of higher external goods in transit. </w:t>
      </w:r>
    </w:p>
    <w:p>
      <w:pPr>
        <w:pStyle w:val="Normal"/>
        <w:rPr>
          <w:b/>
          <w:b/>
          <w:sz w:val="24"/>
          <w:szCs w:val="24"/>
        </w:rPr>
      </w:pPr>
      <w:r>
        <w:rPr>
          <w:b/>
          <w:sz w:val="24"/>
          <w:szCs w:val="24"/>
        </w:rPr>
      </w:r>
    </w:p>
    <w:p>
      <w:pPr>
        <w:pStyle w:val="Normal"/>
        <w:spacing w:before="98" w:after="0"/>
        <w:rPr>
          <w:b/>
          <w:b/>
          <w:color w:val="000000"/>
          <w:sz w:val="24"/>
          <w:szCs w:val="24"/>
        </w:rPr>
      </w:pPr>
      <w:r>
        <w:rPr>
          <w:b/>
          <w:color w:val="000000"/>
          <w:sz w:val="24"/>
          <w:szCs w:val="24"/>
        </w:rPr>
      </w:r>
    </w:p>
    <w:p>
      <w:pPr>
        <w:pStyle w:val="Normal"/>
        <w:spacing w:before="98" w:after="0"/>
        <w:rPr>
          <w:b/>
          <w:b/>
          <w:color w:val="000000"/>
          <w:sz w:val="24"/>
          <w:szCs w:val="24"/>
        </w:rPr>
      </w:pPr>
      <w:r>
        <w:rPr>
          <w:b/>
          <w:color w:val="000000"/>
          <w:sz w:val="24"/>
          <w:szCs w:val="24"/>
        </w:rPr>
      </w:r>
    </w:p>
    <w:p>
      <w:pPr>
        <w:pStyle w:val="Normal"/>
        <w:spacing w:before="98" w:after="0"/>
        <w:rPr>
          <w:b/>
          <w:b/>
          <w:color w:val="000000"/>
          <w:sz w:val="24"/>
          <w:szCs w:val="24"/>
        </w:rPr>
      </w:pPr>
      <w:r>
        <w:rPr>
          <w:b/>
          <w:color w:val="000000"/>
          <w:sz w:val="24"/>
          <w:szCs w:val="24"/>
        </w:rPr>
      </w:r>
    </w:p>
    <w:p>
      <w:pPr>
        <w:pStyle w:val="Normal"/>
        <w:spacing w:before="98" w:after="0"/>
        <w:rPr>
          <w:b/>
          <w:b/>
          <w:color w:val="000000"/>
          <w:sz w:val="24"/>
          <w:szCs w:val="24"/>
        </w:rPr>
      </w:pPr>
      <w:r>
        <w:rPr>
          <w:b/>
          <w:color w:val="000000"/>
          <w:sz w:val="24"/>
          <w:szCs w:val="24"/>
        </w:rPr>
      </w:r>
    </w:p>
    <w:p>
      <w:pPr>
        <w:pStyle w:val="Normal"/>
        <w:spacing w:before="98" w:after="0"/>
        <w:rPr>
          <w:b/>
          <w:b/>
          <w:color w:val="000000"/>
          <w:sz w:val="24"/>
          <w:szCs w:val="24"/>
        </w:rPr>
      </w:pPr>
      <w:r>
        <w:rPr>
          <w:b/>
          <w:color w:val="000000"/>
          <w:sz w:val="24"/>
          <w:szCs w:val="24"/>
        </w:rPr>
      </w:r>
    </w:p>
    <w:p>
      <w:pPr>
        <w:pStyle w:val="Normal"/>
        <w:spacing w:before="98" w:after="0"/>
        <w:rPr>
          <w:b/>
          <w:b/>
          <w:color w:val="000000"/>
          <w:sz w:val="24"/>
          <w:szCs w:val="24"/>
        </w:rPr>
      </w:pPr>
      <w:r>
        <w:rPr>
          <w:b/>
          <w:color w:val="000000"/>
          <w:sz w:val="24"/>
          <w:szCs w:val="24"/>
        </w:rPr>
      </w:r>
    </w:p>
    <w:p>
      <w:pPr>
        <w:pStyle w:val="Normal"/>
        <w:spacing w:before="98" w:after="0"/>
        <w:rPr>
          <w:b/>
          <w:b/>
          <w:color w:val="000000"/>
          <w:sz w:val="24"/>
          <w:szCs w:val="24"/>
        </w:rPr>
      </w:pPr>
      <w:r>
        <w:rPr>
          <w:b/>
          <w:color w:val="000000"/>
          <w:sz w:val="24"/>
          <w:szCs w:val="24"/>
        </w:rPr>
      </w:r>
    </w:p>
    <w:p>
      <w:pPr>
        <w:pStyle w:val="Normal"/>
        <w:spacing w:before="98" w:after="0"/>
        <w:rPr>
          <w:b/>
          <w:b/>
          <w:color w:val="000000"/>
          <w:sz w:val="24"/>
          <w:szCs w:val="24"/>
        </w:rPr>
      </w:pPr>
      <w:r>
        <w:rPr>
          <w:b/>
          <w:color w:val="000000"/>
          <w:sz w:val="24"/>
          <w:szCs w:val="24"/>
        </w:rPr>
      </w:r>
    </w:p>
    <w:p>
      <w:pPr>
        <w:pStyle w:val="Normal"/>
        <w:spacing w:before="98" w:after="0"/>
        <w:rPr>
          <w:b/>
          <w:b/>
          <w:color w:val="000000"/>
          <w:sz w:val="24"/>
          <w:szCs w:val="24"/>
        </w:rPr>
      </w:pPr>
      <w:r>
        <w:rPr>
          <w:b/>
          <w:color w:val="000000"/>
          <w:sz w:val="24"/>
          <w:szCs w:val="24"/>
        </w:rPr>
      </w:r>
    </w:p>
    <w:p>
      <w:pPr>
        <w:pStyle w:val="Normal"/>
        <w:spacing w:before="98" w:after="0"/>
        <w:rPr>
          <w:b/>
          <w:b/>
          <w:color w:val="000000"/>
          <w:sz w:val="24"/>
          <w:szCs w:val="24"/>
        </w:rPr>
      </w:pPr>
      <w:r>
        <w:rPr>
          <w:b/>
          <w:color w:val="000000"/>
          <w:sz w:val="24"/>
          <w:szCs w:val="24"/>
        </w:rPr>
      </w:r>
    </w:p>
    <w:p>
      <w:pPr>
        <w:pStyle w:val="Normal"/>
        <w:spacing w:before="98" w:after="0"/>
        <w:rPr>
          <w:b/>
          <w:b/>
          <w:color w:val="000000"/>
          <w:sz w:val="24"/>
          <w:szCs w:val="24"/>
        </w:rPr>
      </w:pPr>
      <w:r>
        <w:rPr>
          <w:b/>
          <w:color w:val="000000"/>
          <w:sz w:val="24"/>
          <w:szCs w:val="24"/>
        </w:rPr>
      </w:r>
    </w:p>
    <w:p>
      <w:pPr>
        <w:pStyle w:val="Normal"/>
        <w:spacing w:before="98" w:after="0"/>
        <w:rPr>
          <w:b/>
          <w:b/>
          <w:color w:val="000000"/>
          <w:sz w:val="24"/>
          <w:szCs w:val="24"/>
        </w:rPr>
      </w:pPr>
      <w:r>
        <w:rPr>
          <w:b/>
          <w:color w:val="000000"/>
          <w:sz w:val="24"/>
          <w:szCs w:val="24"/>
        </w:rPr>
      </w:r>
    </w:p>
    <w:p>
      <w:pPr>
        <w:pStyle w:val="Normal"/>
        <w:spacing w:before="98" w:after="0"/>
        <w:rPr>
          <w:b/>
          <w:b/>
          <w:color w:val="000000"/>
          <w:sz w:val="24"/>
          <w:szCs w:val="24"/>
        </w:rPr>
      </w:pPr>
      <w:r>
        <w:rPr>
          <w:b/>
          <w:color w:val="000000"/>
          <w:sz w:val="24"/>
          <w:szCs w:val="24"/>
        </w:rPr>
      </w:r>
    </w:p>
    <w:p>
      <w:pPr>
        <w:pStyle w:val="Normal"/>
        <w:spacing w:before="98" w:after="0"/>
        <w:rPr>
          <w:b/>
          <w:b/>
          <w:color w:val="000000"/>
          <w:sz w:val="24"/>
          <w:szCs w:val="24"/>
        </w:rPr>
      </w:pPr>
      <w:r>
        <w:rPr>
          <w:b/>
          <w:color w:val="000000"/>
          <w:sz w:val="24"/>
          <w:szCs w:val="24"/>
        </w:rPr>
      </w:r>
    </w:p>
    <w:p>
      <w:pPr>
        <w:pStyle w:val="Normal"/>
        <w:spacing w:before="98" w:after="0"/>
        <w:rPr>
          <w:b/>
          <w:b/>
          <w:color w:val="000000"/>
          <w:sz w:val="24"/>
          <w:szCs w:val="24"/>
        </w:rPr>
      </w:pPr>
      <w:r>
        <w:rPr>
          <w:b/>
          <w:color w:val="000000"/>
          <w:sz w:val="24"/>
          <w:szCs w:val="24"/>
        </w:rPr>
      </w:r>
    </w:p>
    <w:p>
      <w:pPr>
        <w:pStyle w:val="Normal"/>
        <w:spacing w:before="98" w:after="0"/>
        <w:rPr>
          <w:b/>
          <w:b/>
          <w:color w:val="000000"/>
          <w:sz w:val="24"/>
          <w:szCs w:val="24"/>
        </w:rPr>
      </w:pPr>
      <w:r>
        <w:rPr>
          <w:b/>
          <w:color w:val="000000"/>
          <w:sz w:val="24"/>
          <w:szCs w:val="24"/>
        </w:rPr>
      </w:r>
    </w:p>
    <w:p>
      <w:pPr>
        <w:pStyle w:val="Normal"/>
        <w:spacing w:before="98" w:after="0"/>
        <w:rPr>
          <w:b/>
          <w:b/>
          <w:color w:val="000000"/>
          <w:sz w:val="24"/>
          <w:szCs w:val="24"/>
        </w:rPr>
      </w:pPr>
      <w:r>
        <w:rPr>
          <w:b/>
          <w:color w:val="000000"/>
          <w:sz w:val="24"/>
          <w:szCs w:val="24"/>
        </w:rPr>
      </w:r>
    </w:p>
    <w:p>
      <w:pPr>
        <w:pStyle w:val="Normal"/>
        <w:spacing w:before="98" w:after="0"/>
        <w:rPr>
          <w:b/>
          <w:b/>
          <w:color w:val="000000"/>
          <w:sz w:val="24"/>
          <w:szCs w:val="24"/>
        </w:rPr>
      </w:pPr>
      <w:r>
        <w:rPr>
          <w:b/>
          <w:color w:val="000000"/>
          <w:sz w:val="24"/>
          <w:szCs w:val="24"/>
        </w:rPr>
      </w:r>
    </w:p>
    <w:p>
      <w:pPr>
        <w:pStyle w:val="ListParagraph"/>
        <w:numPr>
          <w:ilvl w:val="0"/>
          <w:numId w:val="16"/>
        </w:numPr>
        <w:tabs>
          <w:tab w:val="clear" w:pos="720"/>
          <w:tab w:val="left" w:pos="950" w:leader="none"/>
          <w:tab w:val="left" w:pos="1439" w:leader="none"/>
        </w:tabs>
        <w:spacing w:before="1" w:after="0"/>
        <w:ind w:left="720" w:right="1370" w:hanging="360"/>
        <w:jc w:val="both"/>
        <w:rPr>
          <w:rFonts w:eastAsia="Carlito"/>
          <w:color w:val="000000"/>
          <w:sz w:val="24"/>
          <w:szCs w:val="24"/>
        </w:rPr>
      </w:pPr>
      <w:r>
        <w:rPr>
          <w:b/>
          <w:color w:val="000000"/>
          <w:sz w:val="24"/>
          <w:szCs w:val="24"/>
        </w:rPr>
        <w:t xml:space="preserve">Open-ness of business </w:t>
      </w:r>
    </w:p>
    <w:p>
      <w:pPr>
        <w:pStyle w:val="ListParagraph"/>
        <w:tabs>
          <w:tab w:val="clear" w:pos="720"/>
          <w:tab w:val="left" w:pos="950" w:leader="none"/>
          <w:tab w:val="left" w:pos="1439" w:leader="none"/>
        </w:tabs>
        <w:spacing w:before="1" w:after="0"/>
        <w:ind w:left="720" w:right="1370" w:hanging="0"/>
        <w:jc w:val="both"/>
        <w:rPr>
          <w:rFonts w:eastAsia="Carlito"/>
          <w:color w:val="000000"/>
          <w:sz w:val="24"/>
          <w:szCs w:val="24"/>
        </w:rPr>
      </w:pPr>
      <w:r>
        <w:rPr>
          <w:rFonts w:eastAsia="Carlito"/>
          <w:color w:val="000000"/>
          <w:sz w:val="24"/>
          <w:szCs w:val="24"/>
        </w:rPr>
      </w:r>
    </w:p>
    <w:p>
      <w:pPr>
        <w:pStyle w:val="Normal"/>
        <w:tabs>
          <w:tab w:val="clear" w:pos="720"/>
          <w:tab w:val="left" w:pos="950" w:leader="none"/>
          <w:tab w:val="left" w:pos="1439" w:leader="none"/>
        </w:tabs>
        <w:spacing w:lineRule="auto" w:line="240" w:before="1" w:after="0"/>
        <w:ind w:left="950" w:right="1370" w:hanging="0"/>
        <w:jc w:val="both"/>
        <w:rPr>
          <w:rFonts w:eastAsia="Carlito"/>
          <w:color w:val="000000"/>
          <w:sz w:val="24"/>
          <w:szCs w:val="24"/>
        </w:rPr>
      </w:pPr>
      <w:r>
        <w:rPr>
          <w:b/>
          <w:color w:val="000000"/>
          <w:sz w:val="24"/>
          <w:szCs w:val="24"/>
        </w:rPr>
        <w:t>Provide details of concentration of purchases and sales with trading houses, dealers, and related parties along-with loans and advances &amp; investments, with related parties, in the following format:</w:t>
      </w:r>
    </w:p>
    <w:p>
      <w:pPr>
        <w:pStyle w:val="Normal"/>
        <w:spacing w:before="112" w:after="0"/>
        <w:rPr>
          <w:b/>
          <w:b/>
          <w:color w:val="000000"/>
          <w:sz w:val="24"/>
          <w:szCs w:val="24"/>
        </w:rPr>
      </w:pPr>
      <w:r>
        <w:rPr>
          <w:b/>
          <w:color w:val="000000"/>
          <w:sz w:val="24"/>
          <w:szCs w:val="24"/>
        </w:rPr>
      </w:r>
    </w:p>
    <w:tbl>
      <w:tblPr>
        <w:tblW w:w="11058" w:type="dxa"/>
        <w:jc w:val="left"/>
        <w:tblInd w:w="625" w:type="dxa"/>
        <w:tblLayout w:type="fixed"/>
        <w:tblCellMar>
          <w:top w:w="0" w:type="dxa"/>
          <w:left w:w="5" w:type="dxa"/>
          <w:bottom w:w="0" w:type="dxa"/>
          <w:right w:w="5" w:type="dxa"/>
        </w:tblCellMar>
        <w:tblLook w:val="0000" w:noHBand="0" w:noVBand="0" w:firstColumn="0" w:lastRow="0" w:lastColumn="0" w:firstRow="0"/>
      </w:tblPr>
      <w:tblGrid>
        <w:gridCol w:w="1990"/>
        <w:gridCol w:w="4819"/>
        <w:gridCol w:w="2122"/>
        <w:gridCol w:w="2126"/>
      </w:tblGrid>
      <w:tr>
        <w:trPr>
          <w:trHeight w:val="825" w:hRule="atLeast"/>
        </w:trPr>
        <w:tc>
          <w:tcPr>
            <w:tcW w:w="199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10" w:hanging="0"/>
              <w:rPr>
                <w:b/>
                <w:b/>
                <w:color w:val="000000"/>
                <w:sz w:val="24"/>
                <w:szCs w:val="24"/>
              </w:rPr>
            </w:pPr>
            <w:r>
              <w:rPr>
                <w:b/>
                <w:color w:val="000000"/>
                <w:sz w:val="24"/>
                <w:szCs w:val="24"/>
              </w:rPr>
              <w:t>Parameter</w:t>
            </w:r>
          </w:p>
        </w:tc>
        <w:tc>
          <w:tcPr>
            <w:tcW w:w="481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05" w:hanging="0"/>
              <w:rPr>
                <w:b/>
                <w:b/>
                <w:color w:val="000000"/>
                <w:sz w:val="24"/>
                <w:szCs w:val="24"/>
              </w:rPr>
            </w:pPr>
            <w:r>
              <w:rPr>
                <w:b/>
                <w:color w:val="000000"/>
                <w:sz w:val="24"/>
                <w:szCs w:val="24"/>
              </w:rPr>
              <w:t>Metrics</w:t>
            </w:r>
          </w:p>
        </w:tc>
        <w:tc>
          <w:tcPr>
            <w:tcW w:w="212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05" w:hanging="0"/>
              <w:rPr>
                <w:b/>
                <w:b/>
                <w:color w:val="000000"/>
                <w:sz w:val="24"/>
                <w:szCs w:val="24"/>
              </w:rPr>
            </w:pPr>
            <w:r>
              <w:rPr>
                <w:b/>
                <w:color w:val="000000"/>
                <w:sz w:val="24"/>
                <w:szCs w:val="24"/>
              </w:rPr>
              <w:t>FY 2023-24</w:t>
            </w:r>
          </w:p>
          <w:p>
            <w:pPr>
              <w:pStyle w:val="Normal"/>
              <w:widowControl w:val="false"/>
              <w:spacing w:lineRule="auto" w:line="276"/>
              <w:ind w:left="105" w:right="399" w:hanging="0"/>
              <w:rPr>
                <w:b/>
                <w:b/>
                <w:color w:val="000000"/>
                <w:sz w:val="24"/>
                <w:szCs w:val="24"/>
              </w:rPr>
            </w:pPr>
            <w:r>
              <w:rPr>
                <w:b/>
                <w:color w:val="000000"/>
                <w:sz w:val="24"/>
                <w:szCs w:val="24"/>
              </w:rPr>
              <w:t>(Current Financial Year)</w:t>
            </w:r>
          </w:p>
        </w:tc>
        <w:tc>
          <w:tcPr>
            <w:tcW w:w="212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06" w:hanging="0"/>
              <w:rPr>
                <w:b/>
                <w:b/>
                <w:color w:val="000000"/>
                <w:sz w:val="24"/>
                <w:szCs w:val="24"/>
              </w:rPr>
            </w:pPr>
            <w:r>
              <w:rPr>
                <w:b/>
                <w:color w:val="000000"/>
                <w:sz w:val="24"/>
                <w:szCs w:val="24"/>
              </w:rPr>
              <w:t>FY 2022-23</w:t>
            </w:r>
          </w:p>
          <w:p>
            <w:pPr>
              <w:pStyle w:val="Normal"/>
              <w:widowControl w:val="false"/>
              <w:spacing w:lineRule="auto" w:line="276"/>
              <w:ind w:left="106" w:right="398" w:hanging="0"/>
              <w:rPr>
                <w:b/>
                <w:b/>
                <w:color w:val="000000"/>
                <w:sz w:val="24"/>
                <w:szCs w:val="24"/>
              </w:rPr>
            </w:pPr>
            <w:r>
              <w:rPr>
                <w:b/>
                <w:color w:val="000000"/>
                <w:sz w:val="24"/>
                <w:szCs w:val="24"/>
              </w:rPr>
              <w:t>(Previous Financial Year)</w:t>
            </w:r>
          </w:p>
        </w:tc>
      </w:tr>
      <w:tr>
        <w:trPr>
          <w:trHeight w:val="828" w:hRule="atLeast"/>
        </w:trPr>
        <w:tc>
          <w:tcPr>
            <w:tcW w:w="1990"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ind w:left="110" w:right="242" w:hanging="0"/>
              <w:rPr>
                <w:color w:val="000000"/>
                <w:sz w:val="24"/>
                <w:szCs w:val="24"/>
              </w:rPr>
            </w:pPr>
            <w:r>
              <w:rPr>
                <w:color w:val="000000"/>
                <w:sz w:val="24"/>
                <w:szCs w:val="24"/>
              </w:rPr>
              <w:t>Concentration of Purchases</w:t>
            </w:r>
          </w:p>
        </w:tc>
        <w:tc>
          <w:tcPr>
            <w:tcW w:w="4819" w:type="dxa"/>
            <w:tcBorders>
              <w:top w:val="single" w:sz="4" w:space="0" w:color="000000"/>
              <w:left w:val="single" w:sz="4" w:space="0" w:color="000000"/>
              <w:bottom w:val="single" w:sz="4" w:space="0" w:color="000000"/>
              <w:right w:val="single" w:sz="4" w:space="0" w:color="000000"/>
            </w:tcBorders>
          </w:tcPr>
          <w:p>
            <w:pPr>
              <w:pStyle w:val="Normal"/>
              <w:widowControl w:val="false"/>
              <w:ind w:left="825" w:hanging="360"/>
              <w:rPr>
                <w:color w:val="000000"/>
                <w:sz w:val="24"/>
                <w:szCs w:val="24"/>
              </w:rPr>
            </w:pPr>
            <w:r>
              <w:rPr>
                <w:b/>
                <w:color w:val="000000"/>
                <w:sz w:val="24"/>
                <w:szCs w:val="24"/>
              </w:rPr>
              <w:t xml:space="preserve">a. </w:t>
            </w:r>
            <w:r>
              <w:rPr>
                <w:color w:val="000000"/>
                <w:sz w:val="24"/>
                <w:szCs w:val="24"/>
              </w:rPr>
              <w:t xml:space="preserve">Purchases from trading houses as % of total purchases </w:t>
            </w:r>
          </w:p>
        </w:tc>
        <w:tc>
          <w:tcPr>
            <w:tcW w:w="2122"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70" w:after="0"/>
              <w:rPr>
                <w:b/>
                <w:b/>
                <w:color w:val="000000"/>
                <w:sz w:val="24"/>
                <w:szCs w:val="24"/>
              </w:rPr>
            </w:pPr>
            <w:r>
              <w:rPr>
                <w:b/>
                <w:color w:val="000000"/>
                <w:sz w:val="24"/>
                <w:szCs w:val="24"/>
              </w:rPr>
            </w:r>
          </w:p>
          <w:p>
            <w:pPr>
              <w:pStyle w:val="Normal"/>
              <w:widowControl w:val="false"/>
              <w:spacing w:lineRule="auto" w:line="259"/>
              <w:ind w:left="8" w:right="3" w:hanging="0"/>
              <w:jc w:val="center"/>
              <w:rPr>
                <w:b/>
                <w:b/>
                <w:color w:val="000000"/>
                <w:sz w:val="24"/>
                <w:szCs w:val="24"/>
              </w:rPr>
            </w:pPr>
            <w:r>
              <w:rPr>
                <w:b/>
                <w:color w:val="000000"/>
                <w:sz w:val="24"/>
                <w:szCs w:val="24"/>
              </w:rPr>
              <w:t>0</w:t>
            </w:r>
          </w:p>
        </w:tc>
        <w:tc>
          <w:tcPr>
            <w:tcW w:w="212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70" w:after="0"/>
              <w:rPr>
                <w:b/>
                <w:b/>
                <w:color w:val="000000"/>
                <w:sz w:val="24"/>
                <w:szCs w:val="24"/>
              </w:rPr>
            </w:pPr>
            <w:r>
              <w:rPr>
                <w:b/>
                <w:color w:val="000000"/>
                <w:sz w:val="24"/>
                <w:szCs w:val="24"/>
              </w:rPr>
            </w:r>
          </w:p>
          <w:p>
            <w:pPr>
              <w:pStyle w:val="Normal"/>
              <w:widowControl w:val="false"/>
              <w:spacing w:lineRule="auto" w:line="259"/>
              <w:ind w:left="9" w:right="3" w:hanging="0"/>
              <w:jc w:val="center"/>
              <w:rPr>
                <w:b/>
                <w:b/>
                <w:color w:val="000000"/>
                <w:sz w:val="24"/>
                <w:szCs w:val="24"/>
              </w:rPr>
            </w:pPr>
            <w:r>
              <w:rPr>
                <w:b/>
                <w:color w:val="000000"/>
                <w:sz w:val="24"/>
                <w:szCs w:val="24"/>
              </w:rPr>
              <w:t>0</w:t>
            </w:r>
          </w:p>
        </w:tc>
      </w:tr>
      <w:tr>
        <w:trPr>
          <w:trHeight w:val="921" w:hRule="atLeast"/>
        </w:trPr>
        <w:tc>
          <w:tcPr>
            <w:tcW w:w="199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b/>
                <w:b/>
                <w:color w:val="000000"/>
                <w:sz w:val="24"/>
                <w:szCs w:val="24"/>
              </w:rPr>
            </w:pPr>
            <w:r>
              <w:rPr>
                <w:b/>
                <w:color w:val="000000"/>
                <w:sz w:val="24"/>
                <w:szCs w:val="24"/>
              </w:rPr>
            </w:r>
          </w:p>
        </w:tc>
        <w:tc>
          <w:tcPr>
            <w:tcW w:w="481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35"/>
              <w:ind w:left="825" w:hanging="360"/>
              <w:rPr>
                <w:color w:val="000000"/>
                <w:sz w:val="24"/>
                <w:szCs w:val="24"/>
              </w:rPr>
            </w:pPr>
            <w:r>
              <w:rPr>
                <w:b/>
                <w:color w:val="000000"/>
                <w:sz w:val="24"/>
                <w:szCs w:val="24"/>
              </w:rPr>
              <w:t xml:space="preserve">b. </w:t>
            </w:r>
            <w:r>
              <w:rPr>
                <w:color w:val="000000"/>
                <w:sz w:val="24"/>
                <w:szCs w:val="24"/>
              </w:rPr>
              <w:t>Number of trading houses where purchases are made from</w:t>
            </w:r>
          </w:p>
        </w:tc>
        <w:tc>
          <w:tcPr>
            <w:tcW w:w="2122"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72" w:after="0"/>
              <w:rPr>
                <w:b/>
                <w:b/>
                <w:color w:val="000000"/>
                <w:sz w:val="24"/>
                <w:szCs w:val="24"/>
              </w:rPr>
            </w:pPr>
            <w:r>
              <w:rPr>
                <w:b/>
                <w:color w:val="000000"/>
                <w:sz w:val="24"/>
                <w:szCs w:val="24"/>
              </w:rPr>
            </w:r>
          </w:p>
          <w:p>
            <w:pPr>
              <w:pStyle w:val="Normal"/>
              <w:widowControl w:val="false"/>
              <w:ind w:left="8" w:right="3" w:hanging="0"/>
              <w:jc w:val="center"/>
              <w:rPr>
                <w:b/>
                <w:b/>
                <w:color w:val="000000"/>
                <w:sz w:val="24"/>
                <w:szCs w:val="24"/>
              </w:rPr>
            </w:pPr>
            <w:r>
              <w:rPr>
                <w:b/>
                <w:color w:val="000000"/>
                <w:sz w:val="24"/>
                <w:szCs w:val="24"/>
              </w:rPr>
              <w:t>0</w:t>
            </w:r>
          </w:p>
        </w:tc>
        <w:tc>
          <w:tcPr>
            <w:tcW w:w="212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72" w:after="0"/>
              <w:rPr>
                <w:b/>
                <w:b/>
                <w:color w:val="000000"/>
                <w:sz w:val="24"/>
                <w:szCs w:val="24"/>
              </w:rPr>
            </w:pPr>
            <w:r>
              <w:rPr>
                <w:b/>
                <w:color w:val="000000"/>
                <w:sz w:val="24"/>
                <w:szCs w:val="24"/>
              </w:rPr>
            </w:r>
          </w:p>
          <w:p>
            <w:pPr>
              <w:pStyle w:val="Normal"/>
              <w:widowControl w:val="false"/>
              <w:ind w:left="9" w:right="3" w:hanging="0"/>
              <w:jc w:val="center"/>
              <w:rPr>
                <w:b/>
                <w:b/>
                <w:color w:val="000000"/>
                <w:sz w:val="24"/>
                <w:szCs w:val="24"/>
              </w:rPr>
            </w:pPr>
            <w:r>
              <w:rPr>
                <w:b/>
                <w:color w:val="000000"/>
                <w:sz w:val="24"/>
                <w:szCs w:val="24"/>
              </w:rPr>
              <w:t>0</w:t>
            </w:r>
          </w:p>
        </w:tc>
      </w:tr>
      <w:tr>
        <w:trPr>
          <w:trHeight w:val="1343" w:hRule="atLeast"/>
        </w:trPr>
        <w:tc>
          <w:tcPr>
            <w:tcW w:w="199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b/>
                <w:b/>
                <w:color w:val="000000"/>
                <w:sz w:val="24"/>
                <w:szCs w:val="24"/>
              </w:rPr>
            </w:pPr>
            <w:r>
              <w:rPr>
                <w:b/>
                <w:color w:val="000000"/>
                <w:sz w:val="24"/>
                <w:szCs w:val="24"/>
              </w:rPr>
            </w:r>
          </w:p>
        </w:tc>
        <w:tc>
          <w:tcPr>
            <w:tcW w:w="481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465" w:hanging="0"/>
              <w:rPr>
                <w:color w:val="000000"/>
                <w:sz w:val="24"/>
                <w:szCs w:val="24"/>
              </w:rPr>
            </w:pPr>
            <w:r>
              <w:rPr>
                <w:b/>
                <w:color w:val="000000"/>
                <w:sz w:val="24"/>
                <w:szCs w:val="24"/>
              </w:rPr>
              <w:t xml:space="preserve">c.  </w:t>
            </w:r>
            <w:r>
              <w:rPr>
                <w:color w:val="000000"/>
                <w:sz w:val="24"/>
                <w:szCs w:val="24"/>
              </w:rPr>
              <w:t>Purchases from top 10 trading houses as</w:t>
            </w:r>
          </w:p>
          <w:p>
            <w:pPr>
              <w:pStyle w:val="Normal"/>
              <w:widowControl w:val="false"/>
              <w:ind w:left="825" w:right="183" w:hanging="0"/>
              <w:rPr>
                <w:color w:val="000000"/>
                <w:sz w:val="24"/>
                <w:szCs w:val="24"/>
              </w:rPr>
            </w:pPr>
            <w:r>
              <w:rPr>
                <w:color w:val="000000"/>
                <w:sz w:val="24"/>
                <w:szCs w:val="24"/>
              </w:rPr>
              <w:t>% of total purchases from trading houses</w:t>
            </w:r>
          </w:p>
        </w:tc>
        <w:tc>
          <w:tcPr>
            <w:tcW w:w="2122"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72" w:after="0"/>
              <w:rPr>
                <w:b/>
                <w:b/>
                <w:color w:val="000000"/>
                <w:sz w:val="24"/>
                <w:szCs w:val="24"/>
              </w:rPr>
            </w:pPr>
            <w:r>
              <w:rPr>
                <w:b/>
                <w:color w:val="000000"/>
                <w:sz w:val="24"/>
                <w:szCs w:val="24"/>
              </w:rPr>
            </w:r>
          </w:p>
          <w:p>
            <w:pPr>
              <w:pStyle w:val="Normal"/>
              <w:widowControl w:val="false"/>
              <w:ind w:left="8" w:right="3" w:hanging="0"/>
              <w:jc w:val="center"/>
              <w:rPr>
                <w:b/>
                <w:b/>
                <w:color w:val="000000"/>
                <w:sz w:val="24"/>
                <w:szCs w:val="24"/>
              </w:rPr>
            </w:pPr>
            <w:r>
              <w:rPr>
                <w:b/>
                <w:color w:val="000000"/>
                <w:sz w:val="24"/>
                <w:szCs w:val="24"/>
              </w:rPr>
              <w:t>0</w:t>
            </w:r>
          </w:p>
        </w:tc>
        <w:tc>
          <w:tcPr>
            <w:tcW w:w="212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72" w:after="0"/>
              <w:rPr>
                <w:b/>
                <w:b/>
                <w:color w:val="000000"/>
                <w:sz w:val="24"/>
                <w:szCs w:val="24"/>
              </w:rPr>
            </w:pPr>
            <w:r>
              <w:rPr>
                <w:b/>
                <w:color w:val="000000"/>
                <w:sz w:val="24"/>
                <w:szCs w:val="24"/>
              </w:rPr>
            </w:r>
          </w:p>
          <w:p>
            <w:pPr>
              <w:pStyle w:val="Normal"/>
              <w:widowControl w:val="false"/>
              <w:ind w:left="9" w:right="3" w:hanging="0"/>
              <w:jc w:val="center"/>
              <w:rPr>
                <w:b/>
                <w:b/>
                <w:color w:val="000000"/>
                <w:sz w:val="24"/>
                <w:szCs w:val="24"/>
              </w:rPr>
            </w:pPr>
            <w:r>
              <w:rPr>
                <w:b/>
                <w:color w:val="000000"/>
                <w:sz w:val="24"/>
                <w:szCs w:val="24"/>
              </w:rPr>
              <w:t>0</w:t>
            </w:r>
          </w:p>
        </w:tc>
      </w:tr>
      <w:tr>
        <w:trPr>
          <w:trHeight w:val="1780" w:hRule="atLeast"/>
        </w:trPr>
        <w:tc>
          <w:tcPr>
            <w:tcW w:w="199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35" w:before="3" w:after="0"/>
              <w:ind w:left="110" w:right="242" w:hanging="0"/>
              <w:rPr>
                <w:color w:val="000000"/>
                <w:sz w:val="24"/>
                <w:szCs w:val="24"/>
              </w:rPr>
            </w:pPr>
            <w:r>
              <w:rPr>
                <w:color w:val="000000"/>
                <w:sz w:val="24"/>
                <w:szCs w:val="24"/>
              </w:rPr>
              <w:t>Concentration of Sales</w:t>
            </w:r>
          </w:p>
        </w:tc>
        <w:tc>
          <w:tcPr>
            <w:tcW w:w="481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35" w:before="3" w:after="0"/>
              <w:ind w:left="825" w:right="161" w:hanging="360"/>
              <w:rPr>
                <w:color w:val="000000"/>
                <w:sz w:val="24"/>
                <w:szCs w:val="24"/>
              </w:rPr>
            </w:pPr>
            <w:r>
              <w:rPr>
                <w:color w:val="000000"/>
                <w:sz w:val="24"/>
                <w:szCs w:val="24"/>
              </w:rPr>
              <w:t>a. Sales to dealers / distributors as % of total sales.</w:t>
            </w:r>
          </w:p>
        </w:tc>
        <w:tc>
          <w:tcPr>
            <w:tcW w:w="2122"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72" w:after="0"/>
              <w:rPr>
                <w:b/>
                <w:b/>
                <w:color w:val="000000"/>
                <w:sz w:val="24"/>
                <w:szCs w:val="24"/>
              </w:rPr>
            </w:pPr>
            <w:r>
              <w:rPr>
                <w:b/>
                <w:color w:val="000000"/>
                <w:sz w:val="24"/>
                <w:szCs w:val="24"/>
              </w:rPr>
            </w:r>
          </w:p>
          <w:p>
            <w:pPr>
              <w:pStyle w:val="Normal"/>
              <w:widowControl w:val="false"/>
              <w:ind w:left="8" w:right="3" w:hanging="0"/>
              <w:jc w:val="center"/>
              <w:rPr>
                <w:b/>
                <w:b/>
                <w:color w:val="000000"/>
                <w:sz w:val="24"/>
                <w:szCs w:val="24"/>
              </w:rPr>
            </w:pPr>
            <w:r>
              <w:rPr>
                <w:b/>
                <w:color w:val="000000"/>
                <w:sz w:val="24"/>
                <w:szCs w:val="24"/>
              </w:rPr>
              <w:t>60%</w:t>
            </w:r>
          </w:p>
        </w:tc>
        <w:tc>
          <w:tcPr>
            <w:tcW w:w="212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72" w:after="0"/>
              <w:rPr>
                <w:b/>
                <w:b/>
                <w:color w:val="000000"/>
                <w:sz w:val="24"/>
                <w:szCs w:val="24"/>
              </w:rPr>
            </w:pPr>
            <w:r>
              <w:rPr>
                <w:b/>
                <w:color w:val="000000"/>
                <w:sz w:val="24"/>
                <w:szCs w:val="24"/>
              </w:rPr>
            </w:r>
          </w:p>
          <w:p>
            <w:pPr>
              <w:pStyle w:val="Normal"/>
              <w:widowControl w:val="false"/>
              <w:ind w:left="9" w:right="3" w:hanging="0"/>
              <w:jc w:val="center"/>
              <w:rPr>
                <w:b/>
                <w:b/>
                <w:color w:val="000000"/>
                <w:sz w:val="24"/>
                <w:szCs w:val="24"/>
              </w:rPr>
            </w:pPr>
            <w:r>
              <w:rPr>
                <w:b/>
                <w:color w:val="000000"/>
                <w:sz w:val="24"/>
                <w:szCs w:val="24"/>
              </w:rPr>
              <w:t>59%</w:t>
            </w:r>
          </w:p>
        </w:tc>
      </w:tr>
    </w:tbl>
    <w:p>
      <w:pPr>
        <w:sectPr>
          <w:headerReference w:type="default" r:id="rId38"/>
          <w:footerReference w:type="default" r:id="rId39"/>
          <w:type w:val="nextPage"/>
          <w:pgSz w:w="12240" w:h="15840"/>
          <w:pgMar w:left="0" w:right="200" w:gutter="0" w:header="622" w:top="1340" w:footer="1290" w:bottom="1520"/>
          <w:pgNumType w:fmt="decimal"/>
          <w:formProt w:val="false"/>
          <w:textDirection w:val="lrTb"/>
          <w:docGrid w:type="default" w:linePitch="100" w:charSpace="16384"/>
        </w:sectPr>
      </w:pPr>
    </w:p>
    <w:p>
      <w:pPr>
        <w:pStyle w:val="Normal"/>
        <w:spacing w:before="3" w:after="0"/>
        <w:rPr>
          <w:b/>
          <w:b/>
          <w:color w:val="000000"/>
          <w:sz w:val="24"/>
          <w:szCs w:val="24"/>
        </w:rPr>
      </w:pPr>
      <w:r>
        <w:rPr>
          <w:b/>
          <w:color w:val="000000"/>
          <w:sz w:val="24"/>
          <w:szCs w:val="24"/>
        </w:rPr>
      </w:r>
    </w:p>
    <w:tbl>
      <w:tblPr>
        <w:tblW w:w="10712" w:type="dxa"/>
        <w:jc w:val="left"/>
        <w:tblInd w:w="895" w:type="dxa"/>
        <w:tblLayout w:type="fixed"/>
        <w:tblCellMar>
          <w:top w:w="0" w:type="dxa"/>
          <w:left w:w="5" w:type="dxa"/>
          <w:bottom w:w="0" w:type="dxa"/>
          <w:right w:w="5" w:type="dxa"/>
        </w:tblCellMar>
        <w:tblLook w:val="0000" w:noHBand="0" w:noVBand="0" w:firstColumn="0" w:lastRow="0" w:lastColumn="0" w:firstRow="0"/>
      </w:tblPr>
      <w:tblGrid>
        <w:gridCol w:w="1644"/>
        <w:gridCol w:w="4817"/>
        <w:gridCol w:w="2124"/>
        <w:gridCol w:w="2126"/>
      </w:tblGrid>
      <w:tr>
        <w:trPr>
          <w:trHeight w:val="830" w:hRule="atLeast"/>
        </w:trPr>
        <w:tc>
          <w:tcPr>
            <w:tcW w:w="1644"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sz w:val="24"/>
                <w:szCs w:val="24"/>
              </w:rPr>
            </w:r>
          </w:p>
        </w:tc>
        <w:tc>
          <w:tcPr>
            <w:tcW w:w="4817"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35"/>
              <w:ind w:left="820" w:right="161" w:hanging="360"/>
              <w:rPr>
                <w:color w:val="000000"/>
                <w:sz w:val="24"/>
                <w:szCs w:val="24"/>
              </w:rPr>
            </w:pPr>
            <w:r>
              <w:rPr>
                <w:color w:val="000000"/>
                <w:sz w:val="24"/>
                <w:szCs w:val="24"/>
              </w:rPr>
              <w:t>b. Number of dealers / distributors to whom sales are made</w:t>
            </w:r>
          </w:p>
        </w:tc>
        <w:tc>
          <w:tcPr>
            <w:tcW w:w="212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72" w:after="0"/>
              <w:rPr>
                <w:b/>
                <w:b/>
                <w:color w:val="000000"/>
                <w:sz w:val="24"/>
                <w:szCs w:val="24"/>
              </w:rPr>
            </w:pPr>
            <w:r>
              <w:rPr>
                <w:b/>
                <w:color w:val="000000"/>
                <w:sz w:val="24"/>
                <w:szCs w:val="24"/>
              </w:rPr>
            </w:r>
          </w:p>
          <w:p>
            <w:pPr>
              <w:pStyle w:val="Normal"/>
              <w:widowControl w:val="false"/>
              <w:spacing w:lineRule="auto" w:line="252"/>
              <w:ind w:left="6" w:right="9" w:hanging="0"/>
              <w:jc w:val="center"/>
              <w:rPr>
                <w:b/>
                <w:b/>
                <w:color w:val="000000"/>
                <w:sz w:val="24"/>
                <w:szCs w:val="24"/>
              </w:rPr>
            </w:pPr>
            <w:r>
              <w:rPr>
                <w:b/>
                <w:color w:val="000000"/>
                <w:sz w:val="24"/>
                <w:szCs w:val="24"/>
              </w:rPr>
              <w:t>345</w:t>
            </w:r>
          </w:p>
        </w:tc>
        <w:tc>
          <w:tcPr>
            <w:tcW w:w="212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72" w:after="0"/>
              <w:rPr>
                <w:b/>
                <w:b/>
                <w:color w:val="000000"/>
                <w:sz w:val="24"/>
                <w:szCs w:val="24"/>
              </w:rPr>
            </w:pPr>
            <w:r>
              <w:rPr>
                <w:b/>
                <w:color w:val="000000"/>
                <w:sz w:val="24"/>
                <w:szCs w:val="24"/>
              </w:rPr>
            </w:r>
          </w:p>
          <w:p>
            <w:pPr>
              <w:pStyle w:val="Normal"/>
              <w:widowControl w:val="false"/>
              <w:spacing w:lineRule="auto" w:line="252"/>
              <w:ind w:left="6" w:right="9" w:hanging="0"/>
              <w:jc w:val="center"/>
              <w:rPr>
                <w:b/>
                <w:b/>
                <w:color w:val="000000"/>
                <w:sz w:val="24"/>
                <w:szCs w:val="24"/>
              </w:rPr>
            </w:pPr>
            <w:r>
              <w:rPr>
                <w:b/>
                <w:color w:val="000000"/>
                <w:sz w:val="24"/>
                <w:szCs w:val="24"/>
              </w:rPr>
              <w:t>379</w:t>
            </w:r>
          </w:p>
        </w:tc>
      </w:tr>
      <w:tr>
        <w:trPr>
          <w:trHeight w:val="465" w:hRule="atLeast"/>
        </w:trPr>
        <w:tc>
          <w:tcPr>
            <w:tcW w:w="1644"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b/>
                <w:b/>
                <w:color w:val="000000"/>
                <w:sz w:val="24"/>
                <w:szCs w:val="24"/>
              </w:rPr>
            </w:pPr>
            <w:r>
              <w:rPr>
                <w:b/>
                <w:color w:val="000000"/>
                <w:sz w:val="24"/>
                <w:szCs w:val="24"/>
              </w:rPr>
            </w:r>
          </w:p>
        </w:tc>
        <w:tc>
          <w:tcPr>
            <w:tcW w:w="4817"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b/>
                <w:b/>
                <w:color w:val="000000"/>
                <w:sz w:val="24"/>
                <w:szCs w:val="24"/>
              </w:rPr>
            </w:pPr>
            <w:r>
              <w:rPr>
                <w:b/>
                <w:color w:val="000000"/>
                <w:sz w:val="24"/>
                <w:szCs w:val="24"/>
              </w:rPr>
            </w:r>
          </w:p>
        </w:tc>
        <w:tc>
          <w:tcPr>
            <w:tcW w:w="2124"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rPr>
                <w:b/>
                <w:b/>
                <w:color w:val="000000"/>
                <w:sz w:val="24"/>
                <w:szCs w:val="24"/>
              </w:rPr>
            </w:pPr>
            <w:r>
              <w:rPr>
                <w:b/>
                <w:color w:val="000000"/>
                <w:sz w:val="24"/>
                <w:szCs w:val="24"/>
              </w:rPr>
            </w:r>
          </w:p>
          <w:p>
            <w:pPr>
              <w:pStyle w:val="Normal"/>
              <w:widowControl w:val="false"/>
              <w:spacing w:before="274" w:after="0"/>
              <w:rPr>
                <w:b/>
                <w:b/>
                <w:color w:val="000000"/>
                <w:sz w:val="24"/>
                <w:szCs w:val="24"/>
              </w:rPr>
            </w:pPr>
            <w:r>
              <w:rPr>
                <w:b/>
                <w:color w:val="000000"/>
                <w:sz w:val="24"/>
                <w:szCs w:val="24"/>
              </w:rPr>
            </w:r>
          </w:p>
          <w:p>
            <w:pPr>
              <w:pStyle w:val="Normal"/>
              <w:widowControl w:val="false"/>
              <w:spacing w:before="1" w:after="0"/>
              <w:ind w:left="6" w:right="9" w:hanging="0"/>
              <w:jc w:val="center"/>
              <w:rPr>
                <w:b/>
                <w:b/>
                <w:color w:val="000000"/>
                <w:sz w:val="24"/>
                <w:szCs w:val="24"/>
              </w:rPr>
            </w:pPr>
            <w:r>
              <w:rPr>
                <w:b/>
                <w:color w:val="000000"/>
                <w:sz w:val="24"/>
                <w:szCs w:val="24"/>
              </w:rPr>
              <w:t>17%</w:t>
            </w:r>
          </w:p>
        </w:tc>
        <w:tc>
          <w:tcPr>
            <w:tcW w:w="2126"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rPr>
                <w:b/>
                <w:b/>
                <w:color w:val="000000"/>
                <w:sz w:val="24"/>
                <w:szCs w:val="24"/>
              </w:rPr>
            </w:pPr>
            <w:r>
              <w:rPr>
                <w:b/>
                <w:color w:val="000000"/>
                <w:sz w:val="24"/>
                <w:szCs w:val="24"/>
              </w:rPr>
            </w:r>
          </w:p>
          <w:p>
            <w:pPr>
              <w:pStyle w:val="Normal"/>
              <w:widowControl w:val="false"/>
              <w:spacing w:before="274" w:after="0"/>
              <w:rPr>
                <w:b/>
                <w:b/>
                <w:color w:val="000000"/>
                <w:sz w:val="24"/>
                <w:szCs w:val="24"/>
              </w:rPr>
            </w:pPr>
            <w:r>
              <w:rPr>
                <w:b/>
                <w:color w:val="000000"/>
                <w:sz w:val="24"/>
                <w:szCs w:val="24"/>
              </w:rPr>
            </w:r>
          </w:p>
          <w:p>
            <w:pPr>
              <w:pStyle w:val="Normal"/>
              <w:widowControl w:val="false"/>
              <w:spacing w:before="1" w:after="0"/>
              <w:ind w:left="6" w:right="9" w:hanging="0"/>
              <w:jc w:val="center"/>
              <w:rPr>
                <w:b/>
                <w:b/>
                <w:color w:val="000000"/>
                <w:sz w:val="24"/>
                <w:szCs w:val="24"/>
              </w:rPr>
            </w:pPr>
            <w:r>
              <w:rPr>
                <w:b/>
                <w:color w:val="000000"/>
                <w:sz w:val="24"/>
                <w:szCs w:val="24"/>
              </w:rPr>
              <w:t>18%</w:t>
            </w:r>
          </w:p>
        </w:tc>
      </w:tr>
      <w:tr>
        <w:trPr>
          <w:trHeight w:val="1228" w:hRule="atLeast"/>
        </w:trPr>
        <w:tc>
          <w:tcPr>
            <w:tcW w:w="1644"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b/>
                <w:b/>
                <w:color w:val="000000"/>
                <w:sz w:val="24"/>
                <w:szCs w:val="24"/>
              </w:rPr>
            </w:pPr>
            <w:r>
              <w:rPr>
                <w:b/>
                <w:color w:val="000000"/>
                <w:sz w:val="24"/>
                <w:szCs w:val="24"/>
              </w:rPr>
            </w:r>
          </w:p>
        </w:tc>
        <w:tc>
          <w:tcPr>
            <w:tcW w:w="481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right="287" w:hanging="0"/>
              <w:jc w:val="right"/>
              <w:rPr>
                <w:color w:val="000000"/>
                <w:sz w:val="24"/>
                <w:szCs w:val="24"/>
              </w:rPr>
            </w:pPr>
            <w:r>
              <w:rPr>
                <w:color w:val="000000"/>
                <w:sz w:val="24"/>
                <w:szCs w:val="24"/>
              </w:rPr>
              <w:t>c.  Sales to top 10 dealers / distributors as</w:t>
            </w:r>
          </w:p>
          <w:p>
            <w:pPr>
              <w:pStyle w:val="Normal"/>
              <w:widowControl w:val="false"/>
              <w:spacing w:lineRule="auto" w:line="271"/>
              <w:ind w:right="247" w:hanging="0"/>
              <w:jc w:val="right"/>
              <w:rPr>
                <w:color w:val="000000"/>
                <w:sz w:val="24"/>
                <w:szCs w:val="24"/>
              </w:rPr>
            </w:pPr>
            <w:r>
              <w:rPr>
                <w:color w:val="000000" w:themeColor="text1"/>
                <w:sz w:val="24"/>
                <w:szCs w:val="24"/>
              </w:rPr>
              <w:t>% of total sales to dealers / distributors</w:t>
            </w:r>
          </w:p>
        </w:tc>
        <w:tc>
          <w:tcPr>
            <w:tcW w:w="2124"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color w:val="000000"/>
                <w:sz w:val="24"/>
                <w:szCs w:val="24"/>
              </w:rPr>
            </w:pPr>
            <w:r>
              <w:rPr>
                <w:color w:val="000000"/>
                <w:sz w:val="24"/>
                <w:szCs w:val="24"/>
              </w:rPr>
            </w:r>
          </w:p>
        </w:tc>
        <w:tc>
          <w:tcPr>
            <w:tcW w:w="212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color w:val="000000"/>
                <w:sz w:val="24"/>
                <w:szCs w:val="24"/>
              </w:rPr>
            </w:pPr>
            <w:r>
              <w:rPr>
                <w:color w:val="000000"/>
                <w:sz w:val="24"/>
                <w:szCs w:val="24"/>
              </w:rPr>
            </w:r>
          </w:p>
        </w:tc>
      </w:tr>
      <w:tr>
        <w:trPr>
          <w:trHeight w:val="1286" w:hRule="atLeast"/>
        </w:trPr>
        <w:tc>
          <w:tcPr>
            <w:tcW w:w="1644"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05" w:hanging="0"/>
              <w:rPr>
                <w:color w:val="000000"/>
                <w:sz w:val="24"/>
                <w:szCs w:val="24"/>
              </w:rPr>
            </w:pPr>
            <w:r>
              <w:rPr>
                <w:color w:val="000000"/>
                <w:sz w:val="24"/>
                <w:szCs w:val="24"/>
              </w:rPr>
              <w:t>Share of RPTs in</w:t>
            </w:r>
          </w:p>
        </w:tc>
        <w:tc>
          <w:tcPr>
            <w:tcW w:w="481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35"/>
              <w:ind w:left="820" w:right="183" w:hanging="360"/>
              <w:rPr>
                <w:color w:val="000000"/>
                <w:sz w:val="24"/>
                <w:szCs w:val="24"/>
              </w:rPr>
            </w:pPr>
            <w:r>
              <w:rPr>
                <w:color w:val="000000"/>
                <w:sz w:val="24"/>
                <w:szCs w:val="24"/>
              </w:rPr>
              <w:t>a. Purchases (Purchases with related parties / Total Purchases)</w:t>
            </w:r>
          </w:p>
        </w:tc>
        <w:tc>
          <w:tcPr>
            <w:tcW w:w="2124" w:type="dxa"/>
            <w:tcBorders>
              <w:top w:val="single" w:sz="4" w:space="0" w:color="000000"/>
              <w:left w:val="single" w:sz="4" w:space="0" w:color="000000"/>
              <w:bottom w:val="single" w:sz="4" w:space="0" w:color="000000"/>
              <w:right w:val="single" w:sz="4" w:space="0" w:color="000000"/>
            </w:tcBorders>
          </w:tcPr>
          <w:p>
            <w:pPr>
              <w:pStyle w:val="Normal"/>
              <w:widowControl w:val="false"/>
              <w:rPr>
                <w:b/>
                <w:b/>
                <w:color w:val="000000"/>
                <w:sz w:val="24"/>
                <w:szCs w:val="24"/>
              </w:rPr>
            </w:pPr>
            <w:r>
              <w:rPr>
                <w:b/>
                <w:color w:val="000000"/>
                <w:sz w:val="24"/>
                <w:szCs w:val="24"/>
              </w:rPr>
            </w:r>
          </w:p>
          <w:p>
            <w:pPr>
              <w:pStyle w:val="Normal"/>
              <w:widowControl w:val="false"/>
              <w:spacing w:before="270" w:after="0"/>
              <w:rPr>
                <w:b/>
                <w:b/>
                <w:color w:val="000000"/>
                <w:sz w:val="24"/>
                <w:szCs w:val="24"/>
              </w:rPr>
            </w:pPr>
            <w:r>
              <w:rPr>
                <w:b/>
                <w:color w:val="000000"/>
                <w:sz w:val="24"/>
                <w:szCs w:val="24"/>
              </w:rPr>
            </w:r>
          </w:p>
          <w:p>
            <w:pPr>
              <w:pStyle w:val="Normal"/>
              <w:widowControl w:val="false"/>
              <w:ind w:left="6" w:right="9" w:hanging="0"/>
              <w:jc w:val="center"/>
              <w:rPr>
                <w:b/>
                <w:b/>
                <w:color w:val="000000"/>
                <w:sz w:val="24"/>
                <w:szCs w:val="24"/>
              </w:rPr>
            </w:pPr>
            <w:r>
              <w:rPr>
                <w:b/>
                <w:color w:val="000000"/>
                <w:sz w:val="24"/>
                <w:szCs w:val="24"/>
              </w:rPr>
              <w:t>44%</w:t>
            </w:r>
          </w:p>
        </w:tc>
        <w:tc>
          <w:tcPr>
            <w:tcW w:w="2126" w:type="dxa"/>
            <w:tcBorders>
              <w:top w:val="single" w:sz="4" w:space="0" w:color="000000"/>
              <w:left w:val="single" w:sz="4" w:space="0" w:color="000000"/>
              <w:bottom w:val="single" w:sz="4" w:space="0" w:color="000000"/>
              <w:right w:val="single" w:sz="4" w:space="0" w:color="000000"/>
            </w:tcBorders>
          </w:tcPr>
          <w:p>
            <w:pPr>
              <w:pStyle w:val="Normal"/>
              <w:widowControl w:val="false"/>
              <w:rPr>
                <w:b/>
                <w:b/>
                <w:color w:val="000000"/>
                <w:sz w:val="24"/>
                <w:szCs w:val="24"/>
              </w:rPr>
            </w:pPr>
            <w:r>
              <w:rPr>
                <w:b/>
                <w:color w:val="000000"/>
                <w:sz w:val="24"/>
                <w:szCs w:val="24"/>
              </w:rPr>
            </w:r>
          </w:p>
          <w:p>
            <w:pPr>
              <w:pStyle w:val="Normal"/>
              <w:widowControl w:val="false"/>
              <w:spacing w:before="270" w:after="0"/>
              <w:rPr>
                <w:b/>
                <w:b/>
                <w:color w:val="000000"/>
                <w:sz w:val="24"/>
                <w:szCs w:val="24"/>
              </w:rPr>
            </w:pPr>
            <w:r>
              <w:rPr>
                <w:b/>
                <w:color w:val="000000"/>
                <w:sz w:val="24"/>
                <w:szCs w:val="24"/>
              </w:rPr>
            </w:r>
          </w:p>
          <w:p>
            <w:pPr>
              <w:pStyle w:val="Normal"/>
              <w:widowControl w:val="false"/>
              <w:ind w:left="6" w:right="9" w:hanging="0"/>
              <w:jc w:val="center"/>
              <w:rPr>
                <w:b/>
                <w:b/>
                <w:color w:val="000000"/>
                <w:sz w:val="24"/>
                <w:szCs w:val="24"/>
              </w:rPr>
            </w:pPr>
            <w:r>
              <w:rPr>
                <w:b/>
                <w:color w:val="000000"/>
                <w:sz w:val="24"/>
                <w:szCs w:val="24"/>
              </w:rPr>
              <w:t>42%</w:t>
            </w:r>
          </w:p>
        </w:tc>
      </w:tr>
      <w:tr>
        <w:trPr>
          <w:trHeight w:val="1406" w:hRule="atLeast"/>
        </w:trPr>
        <w:tc>
          <w:tcPr>
            <w:tcW w:w="1644" w:type="dxa"/>
            <w:vMerge w:val="continue"/>
            <w:tcBorders>
              <w:left w:val="single" w:sz="4" w:space="0" w:color="000000"/>
            </w:tcBorders>
          </w:tcPr>
          <w:p>
            <w:pPr>
              <w:pStyle w:val="Normal"/>
              <w:widowControl w:val="false"/>
              <w:spacing w:lineRule="auto" w:line="276"/>
              <w:rPr>
                <w:b/>
                <w:b/>
                <w:color w:val="000000"/>
                <w:sz w:val="24"/>
                <w:szCs w:val="24"/>
              </w:rPr>
            </w:pPr>
            <w:r>
              <w:rPr>
                <w:b/>
                <w:color w:val="000000"/>
                <w:sz w:val="24"/>
                <w:szCs w:val="24"/>
              </w:rPr>
            </w:r>
          </w:p>
        </w:tc>
        <w:tc>
          <w:tcPr>
            <w:tcW w:w="4817" w:type="dxa"/>
            <w:tcBorders>
              <w:top w:val="single" w:sz="4" w:space="0" w:color="000000"/>
              <w:left w:val="single" w:sz="4" w:space="0" w:color="000000"/>
              <w:bottom w:val="single" w:sz="4" w:space="0" w:color="000000"/>
              <w:right w:val="single" w:sz="4" w:space="0" w:color="000000"/>
            </w:tcBorders>
          </w:tcPr>
          <w:p>
            <w:pPr>
              <w:pStyle w:val="Normal"/>
              <w:widowControl w:val="false"/>
              <w:ind w:left="820" w:hanging="360"/>
              <w:rPr>
                <w:color w:val="000000"/>
                <w:sz w:val="24"/>
                <w:szCs w:val="24"/>
              </w:rPr>
            </w:pPr>
            <w:r>
              <w:rPr>
                <w:color w:val="000000"/>
                <w:sz w:val="24"/>
                <w:szCs w:val="24"/>
              </w:rPr>
              <w:t>b. Sales (Sales to related parties / Total Sales)</w:t>
            </w:r>
          </w:p>
        </w:tc>
        <w:tc>
          <w:tcPr>
            <w:tcW w:w="2124" w:type="dxa"/>
            <w:tcBorders>
              <w:top w:val="single" w:sz="4" w:space="0" w:color="000000"/>
              <w:left w:val="single" w:sz="4" w:space="0" w:color="000000"/>
              <w:bottom w:val="single" w:sz="4" w:space="0" w:color="000000"/>
              <w:right w:val="single" w:sz="4" w:space="0" w:color="000000"/>
            </w:tcBorders>
          </w:tcPr>
          <w:p>
            <w:pPr>
              <w:pStyle w:val="Normal"/>
              <w:widowControl w:val="false"/>
              <w:rPr>
                <w:b/>
                <w:b/>
                <w:color w:val="000000"/>
                <w:sz w:val="24"/>
                <w:szCs w:val="24"/>
              </w:rPr>
            </w:pPr>
            <w:r>
              <w:rPr>
                <w:b/>
                <w:color w:val="000000"/>
                <w:sz w:val="24"/>
                <w:szCs w:val="24"/>
              </w:rPr>
            </w:r>
          </w:p>
          <w:p>
            <w:pPr>
              <w:pStyle w:val="Normal"/>
              <w:widowControl w:val="false"/>
              <w:spacing w:before="274" w:after="0"/>
              <w:rPr>
                <w:b/>
                <w:b/>
                <w:color w:val="000000"/>
                <w:sz w:val="24"/>
                <w:szCs w:val="24"/>
              </w:rPr>
            </w:pPr>
            <w:r>
              <w:rPr>
                <w:b/>
                <w:color w:val="000000"/>
                <w:sz w:val="24"/>
                <w:szCs w:val="24"/>
              </w:rPr>
            </w:r>
          </w:p>
          <w:p>
            <w:pPr>
              <w:pStyle w:val="Normal"/>
              <w:widowControl w:val="false"/>
              <w:spacing w:before="1" w:after="0"/>
              <w:ind w:left="6" w:right="9" w:hanging="0"/>
              <w:jc w:val="center"/>
              <w:rPr>
                <w:b/>
                <w:b/>
                <w:color w:val="000000"/>
                <w:sz w:val="24"/>
                <w:szCs w:val="24"/>
              </w:rPr>
            </w:pPr>
            <w:r>
              <w:rPr>
                <w:b/>
                <w:color w:val="000000"/>
                <w:sz w:val="24"/>
                <w:szCs w:val="24"/>
              </w:rPr>
              <w:t>13%</w:t>
            </w:r>
          </w:p>
        </w:tc>
        <w:tc>
          <w:tcPr>
            <w:tcW w:w="2126" w:type="dxa"/>
            <w:tcBorders>
              <w:top w:val="single" w:sz="4" w:space="0" w:color="000000"/>
              <w:left w:val="single" w:sz="4" w:space="0" w:color="000000"/>
              <w:bottom w:val="single" w:sz="4" w:space="0" w:color="000000"/>
              <w:right w:val="single" w:sz="4" w:space="0" w:color="000000"/>
            </w:tcBorders>
          </w:tcPr>
          <w:p>
            <w:pPr>
              <w:pStyle w:val="Normal"/>
              <w:widowControl w:val="false"/>
              <w:rPr>
                <w:b/>
                <w:b/>
                <w:color w:val="000000"/>
                <w:sz w:val="24"/>
                <w:szCs w:val="24"/>
              </w:rPr>
            </w:pPr>
            <w:r>
              <w:rPr>
                <w:b/>
                <w:color w:val="000000"/>
                <w:sz w:val="24"/>
                <w:szCs w:val="24"/>
              </w:rPr>
            </w:r>
          </w:p>
          <w:p>
            <w:pPr>
              <w:pStyle w:val="Normal"/>
              <w:widowControl w:val="false"/>
              <w:spacing w:before="274" w:after="0"/>
              <w:rPr>
                <w:b/>
                <w:b/>
                <w:color w:val="000000"/>
                <w:sz w:val="24"/>
                <w:szCs w:val="24"/>
              </w:rPr>
            </w:pPr>
            <w:r>
              <w:rPr>
                <w:b/>
                <w:color w:val="000000"/>
                <w:sz w:val="24"/>
                <w:szCs w:val="24"/>
              </w:rPr>
            </w:r>
          </w:p>
          <w:p>
            <w:pPr>
              <w:pStyle w:val="Normal"/>
              <w:widowControl w:val="false"/>
              <w:spacing w:before="1" w:after="0"/>
              <w:ind w:left="6" w:right="9" w:hanging="0"/>
              <w:jc w:val="center"/>
              <w:rPr>
                <w:b/>
                <w:b/>
                <w:color w:val="000000"/>
                <w:sz w:val="24"/>
                <w:szCs w:val="24"/>
              </w:rPr>
            </w:pPr>
            <w:r>
              <w:rPr>
                <w:b/>
                <w:color w:val="000000"/>
                <w:sz w:val="24"/>
                <w:szCs w:val="24"/>
              </w:rPr>
              <w:t>15%</w:t>
            </w:r>
          </w:p>
        </w:tc>
      </w:tr>
      <w:tr>
        <w:trPr>
          <w:trHeight w:val="1272" w:hRule="atLeast"/>
        </w:trPr>
        <w:tc>
          <w:tcPr>
            <w:tcW w:w="1644" w:type="dxa"/>
            <w:vMerge w:val="continue"/>
            <w:tcBorders>
              <w:left w:val="single" w:sz="4" w:space="0" w:color="000000"/>
            </w:tcBorders>
          </w:tcPr>
          <w:p>
            <w:pPr>
              <w:pStyle w:val="Normal"/>
              <w:widowControl w:val="false"/>
              <w:spacing w:lineRule="auto" w:line="276"/>
              <w:rPr>
                <w:b/>
                <w:b/>
                <w:color w:val="000000"/>
                <w:sz w:val="24"/>
                <w:szCs w:val="24"/>
              </w:rPr>
            </w:pPr>
            <w:r>
              <w:rPr>
                <w:b/>
                <w:color w:val="000000"/>
                <w:sz w:val="24"/>
                <w:szCs w:val="24"/>
              </w:rPr>
            </w:r>
          </w:p>
        </w:tc>
        <w:tc>
          <w:tcPr>
            <w:tcW w:w="481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 w:after="0"/>
              <w:ind w:left="820" w:right="287" w:hanging="360"/>
              <w:jc w:val="both"/>
              <w:rPr>
                <w:color w:val="000000"/>
                <w:sz w:val="24"/>
                <w:szCs w:val="24"/>
              </w:rPr>
            </w:pPr>
            <w:r>
              <w:rPr>
                <w:color w:val="000000"/>
                <w:sz w:val="24"/>
                <w:szCs w:val="24"/>
              </w:rPr>
              <w:t>c. Loans &amp; advances (Loans &amp; advances given to related parties / Total loans &amp; advances)</w:t>
            </w:r>
          </w:p>
        </w:tc>
        <w:tc>
          <w:tcPr>
            <w:tcW w:w="2124" w:type="dxa"/>
            <w:tcBorders>
              <w:top w:val="single" w:sz="4" w:space="0" w:color="000000"/>
              <w:left w:val="single" w:sz="4" w:space="0" w:color="000000"/>
              <w:bottom w:val="single" w:sz="4" w:space="0" w:color="000000"/>
              <w:right w:val="single" w:sz="4" w:space="0" w:color="000000"/>
            </w:tcBorders>
          </w:tcPr>
          <w:p>
            <w:pPr>
              <w:pStyle w:val="Normal"/>
              <w:widowControl w:val="false"/>
              <w:rPr>
                <w:b/>
                <w:b/>
                <w:color w:val="000000"/>
                <w:sz w:val="24"/>
                <w:szCs w:val="24"/>
              </w:rPr>
            </w:pPr>
            <w:r>
              <w:rPr>
                <w:b/>
                <w:color w:val="000000"/>
                <w:sz w:val="24"/>
                <w:szCs w:val="24"/>
              </w:rPr>
            </w:r>
          </w:p>
          <w:p>
            <w:pPr>
              <w:pStyle w:val="Normal"/>
              <w:widowControl w:val="false"/>
              <w:spacing w:before="1" w:after="0"/>
              <w:rPr>
                <w:b/>
                <w:b/>
                <w:color w:val="000000"/>
                <w:sz w:val="24"/>
                <w:szCs w:val="24"/>
              </w:rPr>
            </w:pPr>
            <w:r>
              <w:rPr>
                <w:b/>
                <w:color w:val="000000"/>
                <w:sz w:val="24"/>
                <w:szCs w:val="24"/>
              </w:rPr>
            </w:r>
          </w:p>
          <w:p>
            <w:pPr>
              <w:pStyle w:val="Normal"/>
              <w:widowControl w:val="false"/>
              <w:ind w:left="6" w:right="9" w:hanging="0"/>
              <w:jc w:val="center"/>
              <w:rPr>
                <w:b/>
                <w:b/>
                <w:color w:val="000000"/>
                <w:sz w:val="24"/>
                <w:szCs w:val="24"/>
              </w:rPr>
            </w:pPr>
            <w:r>
              <w:rPr>
                <w:b/>
                <w:color w:val="000000"/>
                <w:sz w:val="24"/>
                <w:szCs w:val="24"/>
              </w:rPr>
              <w:t>0</w:t>
            </w:r>
          </w:p>
        </w:tc>
        <w:tc>
          <w:tcPr>
            <w:tcW w:w="2126" w:type="dxa"/>
            <w:tcBorders>
              <w:top w:val="single" w:sz="4" w:space="0" w:color="000000"/>
              <w:left w:val="single" w:sz="4" w:space="0" w:color="000000"/>
              <w:bottom w:val="single" w:sz="4" w:space="0" w:color="000000"/>
              <w:right w:val="single" w:sz="4" w:space="0" w:color="000000"/>
            </w:tcBorders>
          </w:tcPr>
          <w:p>
            <w:pPr>
              <w:pStyle w:val="Normal"/>
              <w:widowControl w:val="false"/>
              <w:rPr>
                <w:b/>
                <w:b/>
                <w:color w:val="000000"/>
                <w:sz w:val="24"/>
                <w:szCs w:val="24"/>
              </w:rPr>
            </w:pPr>
            <w:r>
              <w:rPr>
                <w:b/>
                <w:color w:val="000000"/>
                <w:sz w:val="24"/>
                <w:szCs w:val="24"/>
              </w:rPr>
            </w:r>
          </w:p>
          <w:p>
            <w:pPr>
              <w:pStyle w:val="Normal"/>
              <w:widowControl w:val="false"/>
              <w:spacing w:before="1" w:after="0"/>
              <w:rPr>
                <w:b/>
                <w:b/>
                <w:color w:val="000000"/>
                <w:sz w:val="24"/>
                <w:szCs w:val="24"/>
              </w:rPr>
            </w:pPr>
            <w:r>
              <w:rPr>
                <w:b/>
                <w:color w:val="000000"/>
                <w:sz w:val="24"/>
                <w:szCs w:val="24"/>
              </w:rPr>
            </w:r>
          </w:p>
          <w:p>
            <w:pPr>
              <w:pStyle w:val="Normal"/>
              <w:widowControl w:val="false"/>
              <w:ind w:left="6" w:right="9" w:hanging="0"/>
              <w:jc w:val="center"/>
              <w:rPr>
                <w:b/>
                <w:b/>
                <w:color w:val="000000"/>
                <w:sz w:val="24"/>
                <w:szCs w:val="24"/>
              </w:rPr>
            </w:pPr>
            <w:r>
              <w:rPr>
                <w:b/>
                <w:color w:val="000000"/>
                <w:sz w:val="24"/>
                <w:szCs w:val="24"/>
              </w:rPr>
              <w:t>0</w:t>
            </w:r>
          </w:p>
        </w:tc>
      </w:tr>
      <w:tr>
        <w:trPr>
          <w:trHeight w:val="1660" w:hRule="atLeast"/>
        </w:trPr>
        <w:tc>
          <w:tcPr>
            <w:tcW w:w="1644" w:type="dxa"/>
            <w:vMerge w:val="continue"/>
            <w:tcBorders>
              <w:left w:val="single" w:sz="4" w:space="0" w:color="000000"/>
              <w:bottom w:val="single" w:sz="4" w:space="0" w:color="000000"/>
            </w:tcBorders>
          </w:tcPr>
          <w:p>
            <w:pPr>
              <w:pStyle w:val="Normal"/>
              <w:widowControl w:val="false"/>
              <w:spacing w:lineRule="auto" w:line="276"/>
              <w:rPr>
                <w:b/>
                <w:b/>
                <w:color w:val="000000"/>
                <w:sz w:val="24"/>
                <w:szCs w:val="24"/>
              </w:rPr>
            </w:pPr>
            <w:r>
              <w:rPr>
                <w:b/>
                <w:color w:val="000000"/>
                <w:sz w:val="24"/>
                <w:szCs w:val="24"/>
              </w:rPr>
            </w:r>
          </w:p>
        </w:tc>
        <w:tc>
          <w:tcPr>
            <w:tcW w:w="4817" w:type="dxa"/>
            <w:tcBorders>
              <w:top w:val="single" w:sz="4" w:space="0" w:color="000000"/>
              <w:left w:val="single" w:sz="4" w:space="0" w:color="000000"/>
              <w:bottom w:val="single" w:sz="4" w:space="0" w:color="000000"/>
              <w:right w:val="single" w:sz="4" w:space="0" w:color="000000"/>
            </w:tcBorders>
          </w:tcPr>
          <w:p>
            <w:pPr>
              <w:pStyle w:val="Normal"/>
              <w:widowControl w:val="false"/>
              <w:ind w:left="820" w:hanging="360"/>
              <w:rPr>
                <w:color w:val="000000"/>
                <w:sz w:val="24"/>
                <w:szCs w:val="24"/>
              </w:rPr>
            </w:pPr>
            <w:r>
              <w:rPr>
                <w:color w:val="000000"/>
                <w:sz w:val="24"/>
                <w:szCs w:val="24"/>
              </w:rPr>
              <w:t>d. Investments (Investments in related parties / Total Investments made)</w:t>
            </w:r>
          </w:p>
        </w:tc>
        <w:tc>
          <w:tcPr>
            <w:tcW w:w="2124" w:type="dxa"/>
            <w:tcBorders>
              <w:top w:val="single" w:sz="4" w:space="0" w:color="000000"/>
              <w:left w:val="single" w:sz="4" w:space="0" w:color="000000"/>
              <w:bottom w:val="single" w:sz="4" w:space="0" w:color="000000"/>
              <w:right w:val="single" w:sz="4" w:space="0" w:color="000000"/>
            </w:tcBorders>
          </w:tcPr>
          <w:p>
            <w:pPr>
              <w:pStyle w:val="Normal"/>
              <w:widowControl w:val="false"/>
              <w:rPr>
                <w:b/>
                <w:b/>
                <w:color w:val="000000"/>
                <w:sz w:val="24"/>
                <w:szCs w:val="24"/>
              </w:rPr>
            </w:pPr>
            <w:r>
              <w:rPr>
                <w:b/>
                <w:color w:val="000000"/>
                <w:sz w:val="24"/>
                <w:szCs w:val="24"/>
              </w:rPr>
            </w:r>
          </w:p>
          <w:p>
            <w:pPr>
              <w:pStyle w:val="Normal"/>
              <w:widowControl w:val="false"/>
              <w:spacing w:before="274" w:after="0"/>
              <w:rPr>
                <w:b/>
                <w:b/>
                <w:color w:val="000000"/>
                <w:sz w:val="24"/>
                <w:szCs w:val="24"/>
              </w:rPr>
            </w:pPr>
            <w:r>
              <w:rPr>
                <w:b/>
                <w:color w:val="000000"/>
                <w:sz w:val="24"/>
                <w:szCs w:val="24"/>
              </w:rPr>
            </w:r>
          </w:p>
          <w:p>
            <w:pPr>
              <w:pStyle w:val="Normal"/>
              <w:widowControl w:val="false"/>
              <w:spacing w:before="1" w:after="0"/>
              <w:ind w:left="6" w:right="9" w:hanging="0"/>
              <w:jc w:val="center"/>
              <w:rPr>
                <w:b/>
                <w:b/>
                <w:color w:val="000000"/>
                <w:sz w:val="24"/>
                <w:szCs w:val="24"/>
              </w:rPr>
            </w:pPr>
            <w:r>
              <w:rPr>
                <w:b/>
                <w:color w:val="000000"/>
                <w:sz w:val="24"/>
                <w:szCs w:val="24"/>
              </w:rPr>
              <w:t>0</w:t>
            </w:r>
          </w:p>
        </w:tc>
        <w:tc>
          <w:tcPr>
            <w:tcW w:w="2126" w:type="dxa"/>
            <w:tcBorders>
              <w:top w:val="single" w:sz="4" w:space="0" w:color="000000"/>
              <w:left w:val="single" w:sz="4" w:space="0" w:color="000000"/>
              <w:bottom w:val="single" w:sz="4" w:space="0" w:color="000000"/>
              <w:right w:val="single" w:sz="4" w:space="0" w:color="000000"/>
            </w:tcBorders>
          </w:tcPr>
          <w:p>
            <w:pPr>
              <w:pStyle w:val="Normal"/>
              <w:widowControl w:val="false"/>
              <w:rPr>
                <w:b/>
                <w:b/>
                <w:color w:val="000000"/>
                <w:sz w:val="24"/>
                <w:szCs w:val="24"/>
              </w:rPr>
            </w:pPr>
            <w:r>
              <w:rPr>
                <w:b/>
                <w:color w:val="000000"/>
                <w:sz w:val="24"/>
                <w:szCs w:val="24"/>
              </w:rPr>
            </w:r>
          </w:p>
          <w:p>
            <w:pPr>
              <w:pStyle w:val="Normal"/>
              <w:widowControl w:val="false"/>
              <w:spacing w:before="274" w:after="0"/>
              <w:rPr>
                <w:b/>
                <w:b/>
                <w:color w:val="000000"/>
                <w:sz w:val="24"/>
                <w:szCs w:val="24"/>
              </w:rPr>
            </w:pPr>
            <w:r>
              <w:rPr>
                <w:b/>
                <w:color w:val="000000"/>
                <w:sz w:val="24"/>
                <w:szCs w:val="24"/>
              </w:rPr>
            </w:r>
          </w:p>
          <w:p>
            <w:pPr>
              <w:pStyle w:val="Normal"/>
              <w:widowControl w:val="false"/>
              <w:spacing w:before="1" w:after="0"/>
              <w:ind w:left="6" w:right="9" w:hanging="0"/>
              <w:jc w:val="center"/>
              <w:rPr>
                <w:b/>
                <w:b/>
                <w:color w:val="000000"/>
                <w:sz w:val="24"/>
                <w:szCs w:val="24"/>
              </w:rPr>
            </w:pPr>
            <w:r>
              <w:rPr>
                <w:b/>
                <w:color w:val="000000"/>
                <w:sz w:val="24"/>
                <w:szCs w:val="24"/>
              </w:rPr>
              <w:t>0</w:t>
            </w:r>
          </w:p>
        </w:tc>
      </w:tr>
    </w:tbl>
    <w:p>
      <w:pPr>
        <w:pStyle w:val="Normal"/>
        <w:rPr>
          <w:b/>
          <w:b/>
          <w:color w:val="000000"/>
          <w:sz w:val="24"/>
          <w:szCs w:val="24"/>
        </w:rPr>
      </w:pPr>
      <w:r>
        <w:rPr>
          <w:b/>
          <w:color w:val="000000"/>
          <w:sz w:val="24"/>
          <w:szCs w:val="24"/>
        </w:rPr>
      </w:r>
    </w:p>
    <w:p>
      <w:pPr>
        <w:pStyle w:val="Normal"/>
        <w:rPr>
          <w:b/>
          <w:b/>
          <w:color w:val="000000"/>
          <w:sz w:val="24"/>
          <w:szCs w:val="24"/>
        </w:rPr>
      </w:pPr>
      <w:r>
        <w:rPr>
          <w:b/>
          <w:color w:val="000000"/>
          <w:sz w:val="24"/>
          <w:szCs w:val="24"/>
        </w:rPr>
      </w:r>
    </w:p>
    <w:p>
      <w:pPr>
        <w:pStyle w:val="Normal"/>
        <w:rPr>
          <w:b/>
          <w:b/>
          <w:color w:val="000000"/>
          <w:sz w:val="24"/>
          <w:szCs w:val="24"/>
        </w:rPr>
      </w:pPr>
      <w:r>
        <w:rPr>
          <w:b/>
          <w:color w:val="000000"/>
          <w:sz w:val="24"/>
          <w:szCs w:val="24"/>
        </w:rPr>
      </w:r>
    </w:p>
    <w:p>
      <w:pPr>
        <w:pStyle w:val="Normal"/>
        <w:rPr>
          <w:b/>
          <w:b/>
          <w:color w:val="000000"/>
          <w:sz w:val="24"/>
          <w:szCs w:val="24"/>
        </w:rPr>
      </w:pPr>
      <w:r>
        <w:rPr>
          <w:b/>
          <w:color w:val="000000"/>
          <w:sz w:val="24"/>
          <w:szCs w:val="24"/>
        </w:rPr>
      </w:r>
    </w:p>
    <w:p>
      <w:pPr>
        <w:pStyle w:val="Normal"/>
        <w:rPr>
          <w:b/>
          <w:b/>
          <w:color w:val="000000"/>
          <w:sz w:val="24"/>
          <w:szCs w:val="24"/>
        </w:rPr>
      </w:pPr>
      <w:r>
        <w:rPr>
          <w:b/>
          <w:color w:val="000000"/>
          <w:sz w:val="24"/>
          <w:szCs w:val="24"/>
        </w:rPr>
      </w:r>
    </w:p>
    <w:p>
      <w:pPr>
        <w:pStyle w:val="Normal"/>
        <w:rPr>
          <w:b/>
          <w:b/>
          <w:color w:val="000000"/>
          <w:sz w:val="24"/>
          <w:szCs w:val="24"/>
        </w:rPr>
      </w:pPr>
      <w:r>
        <w:rPr>
          <w:b/>
          <w:color w:val="000000"/>
          <w:sz w:val="24"/>
          <w:szCs w:val="24"/>
        </w:rPr>
      </w:r>
    </w:p>
    <w:p>
      <w:pPr>
        <w:pStyle w:val="Normal"/>
        <w:rPr>
          <w:b/>
          <w:b/>
          <w:color w:val="000000"/>
          <w:sz w:val="24"/>
          <w:szCs w:val="24"/>
        </w:rPr>
      </w:pPr>
      <w:r>
        <w:rPr>
          <w:b/>
          <w:color w:val="000000"/>
          <w:sz w:val="24"/>
          <w:szCs w:val="24"/>
        </w:rPr>
      </w:r>
    </w:p>
    <w:p>
      <w:pPr>
        <w:pStyle w:val="Normal"/>
        <w:rPr>
          <w:b/>
          <w:b/>
          <w:color w:val="000000"/>
          <w:sz w:val="24"/>
          <w:szCs w:val="24"/>
        </w:rPr>
      </w:pPr>
      <w:r>
        <w:rPr>
          <w:b/>
          <w:color w:val="000000"/>
          <w:sz w:val="24"/>
          <w:szCs w:val="24"/>
        </w:rPr>
      </w:r>
    </w:p>
    <w:p>
      <w:pPr>
        <w:pStyle w:val="Normal"/>
        <w:rPr>
          <w:b/>
          <w:b/>
          <w:color w:val="000000"/>
          <w:sz w:val="24"/>
          <w:szCs w:val="24"/>
        </w:rPr>
      </w:pPr>
      <w:r>
        <w:rPr>
          <w:b/>
          <w:color w:val="000000"/>
          <w:sz w:val="24"/>
          <w:szCs w:val="24"/>
        </w:rPr>
      </w:r>
    </w:p>
    <w:p>
      <w:pPr>
        <w:pStyle w:val="Normal"/>
        <w:rPr>
          <w:b/>
          <w:b/>
          <w:color w:val="000000"/>
          <w:sz w:val="24"/>
          <w:szCs w:val="24"/>
        </w:rPr>
      </w:pPr>
      <w:r>
        <w:rPr>
          <w:b/>
          <w:color w:val="000000"/>
          <w:sz w:val="24"/>
          <w:szCs w:val="24"/>
        </w:rPr>
      </w:r>
    </w:p>
    <w:p>
      <w:pPr>
        <w:pStyle w:val="Normal"/>
        <w:rPr>
          <w:b/>
          <w:b/>
          <w:color w:val="000000"/>
          <w:sz w:val="24"/>
          <w:szCs w:val="24"/>
        </w:rPr>
      </w:pPr>
      <w:r>
        <w:rPr>
          <w:b/>
          <w:color w:val="000000"/>
          <w:sz w:val="24"/>
          <w:szCs w:val="24"/>
        </w:rPr>
      </w:r>
    </w:p>
    <w:p>
      <w:pPr>
        <w:pStyle w:val="Normal"/>
        <w:rPr>
          <w:b/>
          <w:b/>
          <w:color w:val="000000"/>
          <w:sz w:val="24"/>
          <w:szCs w:val="24"/>
        </w:rPr>
      </w:pPr>
      <w:r>
        <w:rPr>
          <w:b/>
          <w:color w:val="000000"/>
          <w:sz w:val="24"/>
          <w:szCs w:val="24"/>
        </w:rPr>
      </w:r>
    </w:p>
    <w:p>
      <w:pPr>
        <w:pStyle w:val="Normal"/>
        <w:rPr>
          <w:b/>
          <w:b/>
          <w:color w:val="000000"/>
          <w:sz w:val="24"/>
          <w:szCs w:val="24"/>
        </w:rPr>
      </w:pPr>
      <w:r>
        <w:rPr>
          <w:b/>
          <w:color w:val="000000"/>
          <w:sz w:val="24"/>
          <w:szCs w:val="24"/>
        </w:rPr>
      </w:r>
    </w:p>
    <w:p>
      <w:pPr>
        <w:pStyle w:val="Normal"/>
        <w:rPr>
          <w:b/>
          <w:b/>
          <w:color w:val="000000"/>
          <w:sz w:val="24"/>
          <w:szCs w:val="24"/>
        </w:rPr>
      </w:pPr>
      <w:r>
        <w:rPr>
          <w:b/>
          <w:color w:val="000000"/>
          <w:sz w:val="24"/>
          <w:szCs w:val="24"/>
        </w:rPr>
      </w:r>
    </w:p>
    <w:p>
      <w:pPr>
        <w:pStyle w:val="Normal"/>
        <w:rPr>
          <w:b/>
          <w:b/>
          <w:color w:val="000000"/>
          <w:sz w:val="24"/>
          <w:szCs w:val="24"/>
        </w:rPr>
      </w:pPr>
      <w:r>
        <w:rPr>
          <w:b/>
          <w:color w:val="000000"/>
          <w:sz w:val="24"/>
          <w:szCs w:val="24"/>
        </w:rPr>
      </w:r>
    </w:p>
    <w:p>
      <w:pPr>
        <w:pStyle w:val="Normal"/>
        <w:rPr>
          <w:b/>
          <w:b/>
          <w:color w:val="000000"/>
          <w:sz w:val="24"/>
          <w:szCs w:val="24"/>
        </w:rPr>
      </w:pPr>
      <w:r>
        <w:rPr>
          <w:b/>
          <w:color w:val="000000"/>
          <w:sz w:val="24"/>
          <w:szCs w:val="24"/>
        </w:rPr>
      </w:r>
    </w:p>
    <w:p>
      <w:pPr>
        <w:pStyle w:val="Normal"/>
        <w:rPr>
          <w:b/>
          <w:b/>
          <w:color w:val="000000"/>
          <w:sz w:val="24"/>
          <w:szCs w:val="24"/>
        </w:rPr>
      </w:pPr>
      <w:r>
        <w:rPr>
          <w:b/>
          <w:color w:val="000000"/>
          <w:sz w:val="24"/>
          <w:szCs w:val="24"/>
        </w:rPr>
      </w:r>
    </w:p>
    <w:p>
      <w:pPr>
        <w:pStyle w:val="Normal"/>
        <w:rPr>
          <w:b/>
          <w:b/>
          <w:color w:val="000000"/>
          <w:sz w:val="24"/>
          <w:szCs w:val="24"/>
        </w:rPr>
      </w:pPr>
      <w:r>
        <w:rPr>
          <w:b/>
          <w:color w:val="000000"/>
          <w:sz w:val="24"/>
          <w:szCs w:val="24"/>
        </w:rPr>
        <mc:AlternateContent>
          <mc:Choice Requires="wpg">
            <w:drawing>
              <wp:anchor behindDoc="1" distT="6350" distB="6985" distL="6985" distR="635" simplePos="0" locked="0" layoutInCell="0" allowOverlap="1" relativeHeight="607" wp14:anchorId="45074548">
                <wp:simplePos x="0" y="0"/>
                <wp:positionH relativeFrom="column">
                  <wp:posOffset>353060</wp:posOffset>
                </wp:positionH>
                <wp:positionV relativeFrom="paragraph">
                  <wp:posOffset>74295</wp:posOffset>
                </wp:positionV>
                <wp:extent cx="4754880" cy="527685"/>
                <wp:effectExtent l="6985" t="6350" r="635" b="6985"/>
                <wp:wrapNone/>
                <wp:docPr id="171" name="Group 455"/>
                <a:graphic xmlns:a="http://schemas.openxmlformats.org/drawingml/2006/main">
                  <a:graphicData uri="http://schemas.microsoft.com/office/word/2010/wordprocessingGroup">
                    <wpg:wgp>
                      <wpg:cNvGrpSpPr/>
                      <wpg:grpSpPr>
                        <a:xfrm>
                          <a:off x="0" y="0"/>
                          <a:ext cx="4754880" cy="527760"/>
                          <a:chOff x="0" y="0"/>
                          <a:chExt cx="4754880" cy="527760"/>
                        </a:xfrm>
                      </wpg:grpSpPr>
                      <wpg:grpSp>
                        <wpg:cNvGrpSpPr/>
                        <wpg:grpSpPr>
                          <a:xfrm>
                            <a:off x="0" y="0"/>
                            <a:ext cx="4754880" cy="527760"/>
                          </a:xfrm>
                        </wpg:grpSpPr>
                        <wps:wsp>
                          <wps:cNvSpPr/>
                          <wps:spPr>
                            <a:xfrm>
                              <a:off x="0" y="0"/>
                              <a:ext cx="4572720" cy="527760"/>
                            </a:xfrm>
                            <a:prstGeom prst="rect">
                              <a:avLst/>
                            </a:prstGeom>
                            <a:noFill/>
                            <a:ln w="0">
                              <a:noFill/>
                            </a:ln>
                          </wps:spPr>
                          <wps:style>
                            <a:lnRef idx="0"/>
                            <a:fillRef idx="0"/>
                            <a:effectRef idx="0"/>
                            <a:fontRef idx="minor"/>
                          </wps:style>
                          <wps:bodyPr/>
                        </wps:wsp>
                        <wps:wsp>
                          <wps:cNvSpPr/>
                          <wps:spPr>
                            <a:xfrm>
                              <a:off x="0" y="0"/>
                              <a:ext cx="4754880" cy="527760"/>
                            </a:xfrm>
                            <a:custGeom>
                              <a:avLst/>
                              <a:gdLst/>
                              <a:ahLst/>
                              <a:rect l="l" t="t" r="r" b="b"/>
                              <a:pathLst>
                                <a:path w="6955790" h="739775">
                                  <a:moveTo>
                                    <a:pt x="6832498" y="0"/>
                                  </a:moveTo>
                                  <a:lnTo>
                                    <a:pt x="123293" y="0"/>
                                  </a:lnTo>
                                  <a:lnTo>
                                    <a:pt x="75302" y="9689"/>
                                  </a:lnTo>
                                  <a:lnTo>
                                    <a:pt x="36111" y="36114"/>
                                  </a:lnTo>
                                  <a:lnTo>
                                    <a:pt x="9689" y="75304"/>
                                  </a:lnTo>
                                  <a:lnTo>
                                    <a:pt x="0" y="123291"/>
                                  </a:lnTo>
                                  <a:lnTo>
                                    <a:pt x="0" y="616483"/>
                                  </a:lnTo>
                                  <a:lnTo>
                                    <a:pt x="9689" y="664476"/>
                                  </a:lnTo>
                                  <a:lnTo>
                                    <a:pt x="36111" y="703665"/>
                                  </a:lnTo>
                                  <a:lnTo>
                                    <a:pt x="75302" y="730086"/>
                                  </a:lnTo>
                                  <a:lnTo>
                                    <a:pt x="123293" y="739775"/>
                                  </a:lnTo>
                                  <a:lnTo>
                                    <a:pt x="6832498" y="739775"/>
                                  </a:lnTo>
                                  <a:lnTo>
                                    <a:pt x="6880485" y="730086"/>
                                  </a:lnTo>
                                  <a:lnTo>
                                    <a:pt x="6919675" y="703665"/>
                                  </a:lnTo>
                                  <a:lnTo>
                                    <a:pt x="6946100" y="664476"/>
                                  </a:lnTo>
                                  <a:lnTo>
                                    <a:pt x="6955790" y="616483"/>
                                  </a:lnTo>
                                  <a:lnTo>
                                    <a:pt x="6955790" y="123291"/>
                                  </a:lnTo>
                                  <a:lnTo>
                                    <a:pt x="6946100" y="75304"/>
                                  </a:lnTo>
                                  <a:lnTo>
                                    <a:pt x="6919675" y="36114"/>
                                  </a:lnTo>
                                  <a:lnTo>
                                    <a:pt x="6880485" y="9689"/>
                                  </a:lnTo>
                                  <a:lnTo>
                                    <a:pt x="6832498" y="0"/>
                                  </a:lnTo>
                                  <a:close/>
                                </a:path>
                              </a:pathLst>
                            </a:custGeom>
                            <a:solidFill>
                              <a:srgbClr val="000000"/>
                            </a:solidFill>
                            <a:ln w="0">
                              <a:noFill/>
                            </a:ln>
                          </wps:spPr>
                          <wps:style>
                            <a:lnRef idx="0"/>
                            <a:fillRef idx="0"/>
                            <a:effectRef idx="0"/>
                            <a:fontRef idx="minor"/>
                          </wps:style>
                          <wps:bodyPr/>
                        </wps:wsp>
                        <wps:wsp>
                          <wps:cNvSpPr/>
                          <wps:spPr>
                            <a:xfrm>
                              <a:off x="0" y="0"/>
                              <a:ext cx="4749120" cy="527040"/>
                            </a:xfrm>
                            <a:custGeom>
                              <a:avLst/>
                              <a:gdLst/>
                              <a:ahLst/>
                              <a:rect l="l" t="t" r="r" b="b"/>
                              <a:pathLst>
                                <a:path w="6955790" h="739775">
                                  <a:moveTo>
                                    <a:pt x="0" y="123295"/>
                                  </a:moveTo>
                                  <a:lnTo>
                                    <a:pt x="9689" y="75303"/>
                                  </a:lnTo>
                                  <a:lnTo>
                                    <a:pt x="36111" y="36112"/>
                                  </a:lnTo>
                                  <a:lnTo>
                                    <a:pt x="75301" y="9689"/>
                                  </a:lnTo>
                                  <a:lnTo>
                                    <a:pt x="123293" y="0"/>
                                  </a:lnTo>
                                  <a:lnTo>
                                    <a:pt x="6832503" y="0"/>
                                  </a:lnTo>
                                  <a:lnTo>
                                    <a:pt x="6880493" y="9689"/>
                                  </a:lnTo>
                                  <a:lnTo>
                                    <a:pt x="6919682" y="36112"/>
                                  </a:lnTo>
                                  <a:lnTo>
                                    <a:pt x="6946105" y="75303"/>
                                  </a:lnTo>
                                  <a:lnTo>
                                    <a:pt x="6955793" y="123295"/>
                                  </a:lnTo>
                                  <a:lnTo>
                                    <a:pt x="6955793" y="616480"/>
                                  </a:lnTo>
                                  <a:lnTo>
                                    <a:pt x="6946105" y="664472"/>
                                  </a:lnTo>
                                  <a:lnTo>
                                    <a:pt x="6919682" y="703663"/>
                                  </a:lnTo>
                                  <a:lnTo>
                                    <a:pt x="6880493" y="730086"/>
                                  </a:lnTo>
                                  <a:lnTo>
                                    <a:pt x="6832503" y="739775"/>
                                  </a:lnTo>
                                  <a:lnTo>
                                    <a:pt x="123293" y="739775"/>
                                  </a:lnTo>
                                  <a:lnTo>
                                    <a:pt x="75301" y="730086"/>
                                  </a:lnTo>
                                  <a:lnTo>
                                    <a:pt x="36111" y="703663"/>
                                  </a:lnTo>
                                  <a:lnTo>
                                    <a:pt x="9689" y="664472"/>
                                  </a:lnTo>
                                  <a:lnTo>
                                    <a:pt x="0" y="616480"/>
                                  </a:lnTo>
                                  <a:lnTo>
                                    <a:pt x="0" y="123295"/>
                                  </a:lnTo>
                                  <a:close/>
                                </a:path>
                              </a:pathLst>
                            </a:custGeom>
                            <a:noFill/>
                            <a:ln w="12600">
                              <a:solidFill>
                                <a:srgbClr val="2f528f"/>
                              </a:solidFill>
                              <a:round/>
                            </a:ln>
                          </wps:spPr>
                          <wps:style>
                            <a:lnRef idx="0"/>
                            <a:fillRef idx="0"/>
                            <a:effectRef idx="0"/>
                            <a:fontRef idx="minor"/>
                          </wps:style>
                          <wps:bodyPr/>
                        </wps:wsp>
                      </wpg:grpSp>
                    </wpg:wgp>
                  </a:graphicData>
                </a:graphic>
              </wp:anchor>
            </w:drawing>
          </mc:Choice>
          <mc:Fallback>
            <w:pict>
              <v:group id="shape_0" alt="Group 455" style="position:absolute;margin-left:27.8pt;margin-top:5.85pt;width:374.4pt;height:41.55pt" coordorigin="556,117" coordsize="7488,831">
                <v:group id="shape_0" style="position:absolute;left:556;top:117;width:7488;height:831">
                  <v:rect id="shape_0" path="m0,0l-2147483645,0l-2147483645,-2147483646l0,-2147483646xe" stroked="f" o:allowincell="f" style="position:absolute;left:556;top:117;width:7200;height:830;mso-wrap-style:none;v-text-anchor:middle">
                    <v:fill o:detectmouseclick="t" on="false"/>
                    <v:stroke color="#3465a4" joinstyle="round" endcap="flat"/>
                    <w10:wrap type="none"/>
                  </v:rect>
                </v:group>
              </v:group>
            </w:pict>
          </mc:Fallback>
        </mc:AlternateContent>
      </w:r>
    </w:p>
    <w:p>
      <w:pPr>
        <w:pStyle w:val="Normal"/>
        <w:ind w:left="211" w:right="1293" w:hanging="0"/>
        <w:rPr>
          <w:b/>
          <w:b/>
          <w:color w:val="FFD200"/>
          <w:sz w:val="24"/>
          <w:szCs w:val="24"/>
        </w:rPr>
      </w:pPr>
      <w:r>
        <w:rPr>
          <w:b/>
          <w:color w:val="FFD200"/>
          <w:sz w:val="24"/>
          <w:szCs w:val="24"/>
        </w:rPr>
        <w:t xml:space="preserve">         </w:t>
      </w:r>
      <w:r>
        <w:rPr>
          <w:b/>
          <w:color w:val="FFD200"/>
          <w:sz w:val="24"/>
          <w:szCs w:val="24"/>
        </w:rPr>
        <w:t xml:space="preserve">Principle 2: Businesses should provide goods and services </w:t>
      </w:r>
    </w:p>
    <w:p>
      <w:pPr>
        <w:pStyle w:val="Normal"/>
        <w:ind w:left="211" w:right="1293" w:hanging="0"/>
        <w:rPr>
          <w:b/>
          <w:b/>
          <w:sz w:val="24"/>
          <w:szCs w:val="24"/>
        </w:rPr>
      </w:pPr>
      <w:r>
        <w:rPr>
          <w:b/>
          <w:color w:val="FFD200"/>
          <w:sz w:val="24"/>
          <w:szCs w:val="24"/>
        </w:rPr>
        <w:t xml:space="preserve">                              </w:t>
      </w:r>
      <w:r>
        <w:rPr>
          <w:b/>
          <w:color w:val="FFD200"/>
          <w:sz w:val="24"/>
          <w:szCs w:val="24"/>
        </w:rPr>
        <w:t>in a manner that is sustainable and safe</w:t>
      </w:r>
    </w:p>
    <w:p>
      <w:pPr>
        <w:pStyle w:val="Normal"/>
        <w:spacing w:before="20" w:after="0"/>
        <w:rPr>
          <w:b/>
          <w:b/>
          <w:color w:val="000000"/>
          <w:sz w:val="24"/>
          <w:szCs w:val="24"/>
        </w:rPr>
      </w:pPr>
      <w:r>
        <w:rPr>
          <w:b/>
          <w:color w:val="000000"/>
          <w:sz w:val="24"/>
          <w:szCs w:val="24"/>
        </w:rPr>
      </w:r>
    </w:p>
    <w:p>
      <w:pPr>
        <w:pStyle w:val="Normal"/>
        <w:spacing w:before="79" w:after="0"/>
        <w:rPr>
          <w:b/>
          <w:b/>
          <w:color w:val="000000"/>
          <w:sz w:val="24"/>
          <w:szCs w:val="24"/>
        </w:rPr>
      </w:pPr>
      <w:r>
        <w:rPr>
          <w:b/>
          <w:color w:val="000000"/>
          <w:sz w:val="24"/>
          <w:szCs w:val="24"/>
        </w:rPr>
      </w:r>
    </w:p>
    <w:tbl>
      <w:tblPr>
        <w:tblW w:w="11199" w:type="dxa"/>
        <w:jc w:val="left"/>
        <w:tblInd w:w="445" w:type="dxa"/>
        <w:tblLayout w:type="fixed"/>
        <w:tblCellMar>
          <w:top w:w="0" w:type="dxa"/>
          <w:left w:w="5" w:type="dxa"/>
          <w:bottom w:w="0" w:type="dxa"/>
          <w:right w:w="5" w:type="dxa"/>
        </w:tblCellMar>
        <w:tblLook w:val="0000" w:noHBand="0" w:noVBand="0" w:firstColumn="0" w:lastRow="0" w:lastColumn="0" w:firstRow="0"/>
      </w:tblPr>
      <w:tblGrid>
        <w:gridCol w:w="1637"/>
        <w:gridCol w:w="1664"/>
        <w:gridCol w:w="1664"/>
        <w:gridCol w:w="6233"/>
      </w:tblGrid>
      <w:tr>
        <w:trPr>
          <w:trHeight w:val="513" w:hRule="atLeast"/>
        </w:trPr>
        <w:tc>
          <w:tcPr>
            <w:tcW w:w="11198"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35" w:before="138" w:after="0"/>
              <w:ind w:left="104" w:right="727" w:hanging="0"/>
              <w:jc w:val="center"/>
              <w:rPr>
                <w:b/>
                <w:b/>
                <w:color w:val="000000"/>
                <w:sz w:val="24"/>
                <w:szCs w:val="24"/>
              </w:rPr>
            </w:pPr>
            <w:r>
              <w:rPr>
                <w:b/>
                <w:color w:val="000000"/>
                <w:sz w:val="24"/>
                <w:szCs w:val="24"/>
              </w:rPr>
              <w:t>Essential Indicators</w:t>
            </w:r>
          </w:p>
        </w:tc>
      </w:tr>
      <w:tr>
        <w:trPr>
          <w:trHeight w:val="830" w:hRule="atLeast"/>
        </w:trPr>
        <w:tc>
          <w:tcPr>
            <w:tcW w:w="11198"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1"/>
              </w:numPr>
              <w:tabs>
                <w:tab w:val="clear" w:pos="720"/>
                <w:tab w:val="left" w:pos="950" w:leader="none"/>
                <w:tab w:val="left" w:pos="1439" w:leader="none"/>
              </w:tabs>
              <w:ind w:left="723" w:right="363" w:hanging="360"/>
              <w:jc w:val="both"/>
              <w:rPr>
                <w:b/>
                <w:b/>
                <w:color w:val="000000"/>
                <w:sz w:val="24"/>
                <w:szCs w:val="24"/>
              </w:rPr>
            </w:pPr>
            <w:r>
              <w:rPr>
                <w:b/>
                <w:color w:val="000000"/>
                <w:sz w:val="24"/>
                <w:szCs w:val="24"/>
              </w:rPr>
              <w:t>Percentage of R&amp;D and capital expenditure (capex) investments in specific technologies to improve the environmental and social impacts of product and processes to total R&amp;D and capex investments made by the entity, respectively.</w:t>
            </w:r>
          </w:p>
          <w:p>
            <w:pPr>
              <w:pStyle w:val="Normal"/>
              <w:widowControl w:val="false"/>
              <w:spacing w:lineRule="auto" w:line="235" w:before="138" w:after="0"/>
              <w:ind w:left="104" w:right="727" w:hanging="0"/>
              <w:rPr>
                <w:b/>
                <w:b/>
                <w:color w:val="000000"/>
                <w:sz w:val="24"/>
                <w:szCs w:val="24"/>
              </w:rPr>
            </w:pPr>
            <w:r>
              <w:rPr>
                <w:b/>
                <w:color w:val="000000"/>
                <w:sz w:val="24"/>
                <w:szCs w:val="24"/>
              </w:rPr>
            </w:r>
          </w:p>
        </w:tc>
      </w:tr>
      <w:tr>
        <w:trPr>
          <w:trHeight w:val="830" w:hRule="atLeast"/>
        </w:trPr>
        <w:tc>
          <w:tcPr>
            <w:tcW w:w="1637"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sz w:val="24"/>
                <w:szCs w:val="24"/>
              </w:rPr>
            </w:r>
          </w:p>
        </w:tc>
        <w:tc>
          <w:tcPr>
            <w:tcW w:w="166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05" w:hanging="0"/>
              <w:rPr>
                <w:b/>
                <w:b/>
                <w:color w:val="000000"/>
                <w:sz w:val="24"/>
                <w:szCs w:val="24"/>
              </w:rPr>
            </w:pPr>
            <w:r>
              <w:rPr>
                <w:b/>
                <w:color w:val="000000"/>
                <w:sz w:val="24"/>
                <w:szCs w:val="24"/>
              </w:rPr>
              <w:t>Current</w:t>
            </w:r>
          </w:p>
          <w:p>
            <w:pPr>
              <w:pStyle w:val="Normal"/>
              <w:widowControl w:val="false"/>
              <w:spacing w:lineRule="auto" w:line="271"/>
              <w:ind w:left="105" w:right="206" w:hanging="0"/>
              <w:rPr>
                <w:b/>
                <w:b/>
                <w:color w:val="000000"/>
                <w:sz w:val="24"/>
                <w:szCs w:val="24"/>
              </w:rPr>
            </w:pPr>
            <w:r>
              <w:rPr>
                <w:b/>
                <w:color w:val="000000"/>
                <w:sz w:val="24"/>
                <w:szCs w:val="24"/>
              </w:rPr>
              <w:t>financial Year</w:t>
            </w:r>
          </w:p>
        </w:tc>
        <w:tc>
          <w:tcPr>
            <w:tcW w:w="166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04" w:hanging="0"/>
              <w:rPr>
                <w:b/>
                <w:b/>
                <w:color w:val="000000"/>
                <w:sz w:val="24"/>
                <w:szCs w:val="24"/>
              </w:rPr>
            </w:pPr>
            <w:r>
              <w:rPr>
                <w:b/>
                <w:color w:val="000000"/>
                <w:sz w:val="24"/>
                <w:szCs w:val="24"/>
              </w:rPr>
              <w:t>Previous</w:t>
            </w:r>
          </w:p>
          <w:p>
            <w:pPr>
              <w:pStyle w:val="Normal"/>
              <w:widowControl w:val="false"/>
              <w:spacing w:lineRule="auto" w:line="271"/>
              <w:ind w:left="104" w:right="206" w:hanging="0"/>
              <w:rPr>
                <w:b/>
                <w:b/>
                <w:color w:val="000000"/>
                <w:sz w:val="24"/>
                <w:szCs w:val="24"/>
              </w:rPr>
            </w:pPr>
            <w:r>
              <w:rPr>
                <w:b/>
                <w:color w:val="000000"/>
                <w:sz w:val="24"/>
                <w:szCs w:val="24"/>
              </w:rPr>
              <w:t>financial Year</w:t>
            </w:r>
          </w:p>
        </w:tc>
        <w:tc>
          <w:tcPr>
            <w:tcW w:w="623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35" w:before="138" w:after="0"/>
              <w:ind w:left="104" w:right="727" w:hanging="0"/>
              <w:rPr>
                <w:b/>
                <w:b/>
                <w:color w:val="000000"/>
                <w:sz w:val="24"/>
                <w:szCs w:val="24"/>
              </w:rPr>
            </w:pPr>
            <w:r>
              <w:rPr>
                <w:b/>
                <w:color w:val="000000"/>
                <w:sz w:val="24"/>
                <w:szCs w:val="24"/>
              </w:rPr>
              <w:t>Details of improvements in environmental and social impacts</w:t>
            </w:r>
          </w:p>
        </w:tc>
      </w:tr>
      <w:tr>
        <w:trPr>
          <w:trHeight w:val="508" w:hRule="atLeast"/>
        </w:trPr>
        <w:tc>
          <w:tcPr>
            <w:tcW w:w="163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05" w:hanging="0"/>
              <w:rPr>
                <w:color w:val="000000"/>
                <w:sz w:val="24"/>
                <w:szCs w:val="24"/>
              </w:rPr>
            </w:pPr>
            <w:r>
              <w:rPr>
                <w:color w:val="000000"/>
                <w:sz w:val="24"/>
                <w:szCs w:val="24"/>
              </w:rPr>
              <w:t>R&amp;D</w:t>
            </w:r>
          </w:p>
        </w:tc>
        <w:tc>
          <w:tcPr>
            <w:tcW w:w="1664"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sz w:val="24"/>
                <w:szCs w:val="24"/>
              </w:rPr>
              <w:t>Nil</w:t>
            </w:r>
          </w:p>
        </w:tc>
        <w:tc>
          <w:tcPr>
            <w:tcW w:w="1664"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sz w:val="24"/>
                <w:szCs w:val="24"/>
              </w:rPr>
              <w:t xml:space="preserve">Nil </w:t>
            </w:r>
          </w:p>
        </w:tc>
        <w:tc>
          <w:tcPr>
            <w:tcW w:w="6233"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sz w:val="24"/>
                <w:szCs w:val="24"/>
              </w:rPr>
              <w:t xml:space="preserve">Kennametal India Limited leverages the R&amp;D developments of its parent company Kennametal Inc. to improve environmental and social impacts. For example, Kennametal Inc. is evolving with the fast-growing hybrid and electric vehicle market to identify and tackle e-mobility challenges and create new machining solutions for the industry. It prioritizes innovation, high performance and reliability. It specializes in the application of additive manufacturing processes like innovative 3D printing design. </w:t>
            </w:r>
          </w:p>
          <w:p>
            <w:pPr>
              <w:pStyle w:val="Normal"/>
              <w:widowControl w:val="false"/>
              <w:rPr>
                <w:color w:val="000000"/>
                <w:sz w:val="24"/>
                <w:szCs w:val="24"/>
              </w:rPr>
            </w:pPr>
            <w:r>
              <w:rPr>
                <w:color w:val="000000"/>
                <w:sz w:val="24"/>
                <w:szCs w:val="24"/>
              </w:rPr>
            </w:r>
          </w:p>
          <w:p>
            <w:pPr>
              <w:pStyle w:val="Normal"/>
              <w:widowControl w:val="false"/>
              <w:rPr>
                <w:color w:val="000000"/>
                <w:sz w:val="24"/>
                <w:szCs w:val="24"/>
              </w:rPr>
            </w:pPr>
            <w:r>
              <w:rPr>
                <w:color w:val="000000"/>
                <w:sz w:val="24"/>
                <w:szCs w:val="24"/>
              </w:rPr>
              <w:t xml:space="preserve">More details are available in the Kennametal Inc. ESG report https://investors.kennametal.com/corporategovernance/ corporate-sustainability </w:t>
            </w:r>
          </w:p>
          <w:p>
            <w:pPr>
              <w:pStyle w:val="Normal"/>
              <w:widowControl w:val="false"/>
              <w:rPr>
                <w:color w:val="000000"/>
                <w:sz w:val="24"/>
                <w:szCs w:val="24"/>
              </w:rPr>
            </w:pPr>
            <w:r>
              <w:rPr>
                <w:color w:val="000000"/>
                <w:sz w:val="24"/>
                <w:szCs w:val="24"/>
              </w:rPr>
            </w:r>
          </w:p>
        </w:tc>
      </w:tr>
      <w:tr>
        <w:trPr>
          <w:trHeight w:val="431" w:hRule="atLeast"/>
        </w:trPr>
        <w:tc>
          <w:tcPr>
            <w:tcW w:w="163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05" w:hanging="0"/>
              <w:rPr>
                <w:color w:val="000000"/>
                <w:sz w:val="24"/>
                <w:szCs w:val="24"/>
              </w:rPr>
            </w:pPr>
            <w:r>
              <w:rPr>
                <w:color w:val="000000"/>
                <w:sz w:val="24"/>
                <w:szCs w:val="24"/>
              </w:rPr>
              <w:t>Capex</w:t>
            </w:r>
          </w:p>
        </w:tc>
        <w:tc>
          <w:tcPr>
            <w:tcW w:w="1664"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sz w:val="24"/>
                <w:szCs w:val="24"/>
              </w:rPr>
              <w:t xml:space="preserve">Nil </w:t>
            </w:r>
          </w:p>
        </w:tc>
        <w:tc>
          <w:tcPr>
            <w:tcW w:w="1664"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sz w:val="24"/>
                <w:szCs w:val="24"/>
              </w:rPr>
              <w:t>2.8%</w:t>
            </w:r>
          </w:p>
        </w:tc>
        <w:tc>
          <w:tcPr>
            <w:tcW w:w="6233"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sz w:val="24"/>
                <w:szCs w:val="24"/>
              </w:rPr>
              <w:t xml:space="preserve">Not Applicable </w:t>
            </w:r>
          </w:p>
        </w:tc>
      </w:tr>
    </w:tbl>
    <w:p>
      <w:pPr>
        <w:pStyle w:val="Normal"/>
        <w:spacing w:before="129" w:after="0"/>
        <w:rPr>
          <w:b/>
          <w:b/>
          <w:color w:val="000000"/>
          <w:sz w:val="24"/>
          <w:szCs w:val="24"/>
        </w:rPr>
      </w:pPr>
      <w:r>
        <w:rPr>
          <w:b/>
          <w:color w:val="000000"/>
          <w:sz w:val="24"/>
          <w:szCs w:val="24"/>
        </w:rPr>
      </w:r>
    </w:p>
    <w:p>
      <w:pPr>
        <w:pStyle w:val="Normal"/>
        <w:spacing w:before="129" w:after="0"/>
        <w:rPr>
          <w:b/>
          <w:b/>
          <w:color w:val="000000"/>
          <w:sz w:val="24"/>
          <w:szCs w:val="24"/>
        </w:rPr>
      </w:pPr>
      <w:r>
        <w:rPr>
          <w:b/>
          <w:color w:val="000000"/>
          <w:sz w:val="24"/>
          <w:szCs w:val="24"/>
        </w:rPr>
      </w:r>
    </w:p>
    <w:p>
      <w:pPr>
        <w:pStyle w:val="Normal"/>
        <w:spacing w:before="129" w:after="0"/>
        <w:rPr>
          <w:b/>
          <w:b/>
          <w:color w:val="000000"/>
          <w:sz w:val="24"/>
          <w:szCs w:val="24"/>
        </w:rPr>
      </w:pPr>
      <w:r>
        <w:rPr>
          <w:b/>
          <w:color w:val="000000"/>
          <w:sz w:val="24"/>
          <w:szCs w:val="24"/>
        </w:rPr>
      </w:r>
    </w:p>
    <w:p>
      <w:pPr>
        <w:pStyle w:val="Normal"/>
        <w:spacing w:before="129" w:after="0"/>
        <w:rPr>
          <w:b/>
          <w:b/>
          <w:color w:val="000000"/>
          <w:sz w:val="24"/>
          <w:szCs w:val="24"/>
        </w:rPr>
      </w:pPr>
      <w:r>
        <w:rPr>
          <w:b/>
          <w:color w:val="000000"/>
          <w:sz w:val="24"/>
          <w:szCs w:val="24"/>
        </w:rPr>
      </w:r>
    </w:p>
    <w:p>
      <w:pPr>
        <w:pStyle w:val="Normal"/>
        <w:spacing w:before="129" w:after="0"/>
        <w:rPr>
          <w:b/>
          <w:b/>
          <w:color w:val="000000"/>
          <w:sz w:val="24"/>
          <w:szCs w:val="24"/>
        </w:rPr>
      </w:pPr>
      <w:r>
        <w:rPr>
          <w:b/>
          <w:color w:val="000000"/>
          <w:sz w:val="24"/>
          <w:szCs w:val="24"/>
        </w:rPr>
      </w:r>
    </w:p>
    <w:p>
      <w:pPr>
        <w:pStyle w:val="Normal"/>
        <w:spacing w:before="129" w:after="0"/>
        <w:rPr>
          <w:b/>
          <w:b/>
          <w:color w:val="000000"/>
          <w:sz w:val="24"/>
          <w:szCs w:val="24"/>
        </w:rPr>
      </w:pPr>
      <w:r>
        <w:rPr>
          <w:b/>
          <w:color w:val="000000"/>
          <w:sz w:val="24"/>
          <w:szCs w:val="24"/>
        </w:rPr>
      </w:r>
    </w:p>
    <w:p>
      <w:pPr>
        <w:pStyle w:val="Normal"/>
        <w:spacing w:before="129" w:after="0"/>
        <w:rPr>
          <w:b/>
          <w:b/>
          <w:color w:val="000000"/>
          <w:sz w:val="24"/>
          <w:szCs w:val="24"/>
        </w:rPr>
      </w:pPr>
      <w:r>
        <w:rPr>
          <w:b/>
          <w:color w:val="000000"/>
          <w:sz w:val="24"/>
          <w:szCs w:val="24"/>
        </w:rPr>
      </w:r>
    </w:p>
    <w:p>
      <w:pPr>
        <w:pStyle w:val="Normal"/>
        <w:spacing w:before="129" w:after="0"/>
        <w:rPr>
          <w:b/>
          <w:b/>
          <w:color w:val="000000"/>
          <w:sz w:val="24"/>
          <w:szCs w:val="24"/>
        </w:rPr>
      </w:pPr>
      <w:r>
        <w:rPr>
          <w:b/>
          <w:color w:val="000000"/>
          <w:sz w:val="24"/>
          <w:szCs w:val="24"/>
        </w:rPr>
      </w:r>
    </w:p>
    <w:p>
      <w:pPr>
        <w:pStyle w:val="Normal"/>
        <w:spacing w:before="129" w:after="0"/>
        <w:rPr>
          <w:b/>
          <w:b/>
          <w:color w:val="000000"/>
          <w:sz w:val="24"/>
          <w:szCs w:val="24"/>
        </w:rPr>
      </w:pPr>
      <w:r>
        <w:rPr>
          <w:b/>
          <w:color w:val="000000"/>
          <w:sz w:val="24"/>
          <w:szCs w:val="24"/>
        </w:rPr>
      </w:r>
    </w:p>
    <w:p>
      <w:pPr>
        <w:pStyle w:val="Normal"/>
        <w:spacing w:before="129" w:after="0"/>
        <w:rPr>
          <w:b/>
          <w:b/>
          <w:color w:val="000000"/>
          <w:sz w:val="24"/>
          <w:szCs w:val="24"/>
        </w:rPr>
      </w:pPr>
      <w:r>
        <w:rPr>
          <w:b/>
          <w:color w:val="000000"/>
          <w:sz w:val="24"/>
          <w:szCs w:val="24"/>
        </w:rPr>
      </w:r>
    </w:p>
    <w:p>
      <w:pPr>
        <w:pStyle w:val="Normal"/>
        <w:spacing w:before="70" w:after="0"/>
        <w:rPr>
          <w:b/>
          <w:b/>
          <w:color w:val="000000"/>
          <w:sz w:val="24"/>
          <w:szCs w:val="24"/>
        </w:rPr>
      </w:pPr>
      <w:r>
        <w:rPr>
          <w:b/>
          <w:color w:val="000000"/>
          <w:sz w:val="24"/>
          <w:szCs w:val="24"/>
        </w:rPr>
      </w:r>
    </w:p>
    <w:p>
      <w:pPr>
        <w:pStyle w:val="Normal"/>
        <w:numPr>
          <w:ilvl w:val="0"/>
          <w:numId w:val="11"/>
        </w:numPr>
        <w:tabs>
          <w:tab w:val="clear" w:pos="720"/>
          <w:tab w:val="left" w:pos="950" w:leader="none"/>
          <w:tab w:val="left" w:pos="1439" w:leader="none"/>
        </w:tabs>
        <w:ind w:left="950" w:right="1237" w:hanging="360"/>
        <w:rPr>
          <w:b/>
          <w:b/>
          <w:color w:val="000000"/>
          <w:sz w:val="24"/>
          <w:szCs w:val="24"/>
        </w:rPr>
      </w:pPr>
      <w:r>
        <w:rPr>
          <w:b/>
          <w:color w:val="000000"/>
          <w:sz w:val="24"/>
          <w:szCs w:val="24"/>
        </w:rPr>
        <w:t>(a) Does the entity have procedures in place for sustainable sourcing? (Yes/No)</w:t>
      </w:r>
    </w:p>
    <w:p>
      <w:pPr>
        <w:pStyle w:val="Normal"/>
        <w:tabs>
          <w:tab w:val="clear" w:pos="720"/>
          <w:tab w:val="left" w:pos="950" w:leader="none"/>
          <w:tab w:val="left" w:pos="1439" w:leader="none"/>
        </w:tabs>
        <w:ind w:left="950" w:right="1237" w:hanging="0"/>
        <w:rPr>
          <w:b/>
          <w:b/>
          <w:color w:val="000000"/>
          <w:sz w:val="24"/>
          <w:szCs w:val="24"/>
        </w:rPr>
      </w:pPr>
      <w:r>
        <w:rPr>
          <w:b/>
          <w:color w:val="000000"/>
          <w:sz w:val="24"/>
          <w:szCs w:val="24"/>
        </w:rPr>
        <w:t>(b) If yes, what percentage of inputs were sourced sustainably?</w:t>
      </w:r>
    </w:p>
    <w:p>
      <w:pPr>
        <w:pStyle w:val="Normal"/>
        <w:tabs>
          <w:tab w:val="clear" w:pos="720"/>
          <w:tab w:val="left" w:pos="950" w:leader="none"/>
          <w:tab w:val="left" w:pos="1439" w:leader="none"/>
        </w:tabs>
        <w:ind w:left="950" w:right="1237" w:hanging="0"/>
        <w:rPr>
          <w:b/>
          <w:b/>
          <w:color w:val="000000"/>
          <w:sz w:val="24"/>
          <w:szCs w:val="24"/>
        </w:rPr>
      </w:pPr>
      <w:r>
        <w:rPr>
          <w:b/>
          <w:color w:val="000000"/>
          <w:sz w:val="24"/>
          <w:szCs w:val="24"/>
        </w:rPr>
      </w:r>
    </w:p>
    <w:p>
      <w:pPr>
        <w:pStyle w:val="Normal"/>
        <w:tabs>
          <w:tab w:val="clear" w:pos="720"/>
          <w:tab w:val="left" w:pos="950" w:leader="none"/>
          <w:tab w:val="left" w:pos="1439" w:leader="none"/>
        </w:tabs>
        <w:ind w:left="950" w:right="1237" w:hanging="0"/>
        <w:rPr>
          <w:bCs/>
          <w:color w:val="000000"/>
          <w:sz w:val="24"/>
          <w:szCs w:val="24"/>
        </w:rPr>
      </w:pPr>
      <w:r>
        <w:rPr>
          <w:bCs/>
          <w:color w:val="000000"/>
          <w:sz w:val="24"/>
          <w:szCs w:val="24"/>
        </w:rPr>
        <w:t>No, KIL does not have an entity level procedure for sustainable sourcing. The mechanism to track and monitor sustainably sourced inputs is yet to be designed for the entity.</w:t>
      </w:r>
    </w:p>
    <w:p>
      <w:pPr>
        <w:pStyle w:val="Normal"/>
        <w:tabs>
          <w:tab w:val="clear" w:pos="720"/>
          <w:tab w:val="left" w:pos="950" w:leader="none"/>
          <w:tab w:val="left" w:pos="1439" w:leader="none"/>
        </w:tabs>
        <w:ind w:left="950" w:right="1237" w:hanging="0"/>
        <w:rPr>
          <w:b/>
          <w:b/>
          <w:color w:val="000000"/>
          <w:sz w:val="24"/>
          <w:szCs w:val="24"/>
        </w:rPr>
      </w:pPr>
      <w:r>
        <w:rPr>
          <w:b/>
          <w:color w:val="000000"/>
          <w:sz w:val="24"/>
          <w:szCs w:val="24"/>
        </w:rPr>
      </w:r>
    </w:p>
    <w:p>
      <w:pPr>
        <w:pStyle w:val="Normal"/>
        <w:numPr>
          <w:ilvl w:val="0"/>
          <w:numId w:val="11"/>
        </w:numPr>
        <w:tabs>
          <w:tab w:val="clear" w:pos="720"/>
          <w:tab w:val="left" w:pos="950" w:leader="none"/>
          <w:tab w:val="left" w:pos="1439" w:leader="none"/>
        </w:tabs>
        <w:spacing w:before="91" w:after="0"/>
        <w:ind w:left="950" w:right="1237" w:hanging="360"/>
        <w:jc w:val="both"/>
        <w:rPr>
          <w:b/>
          <w:b/>
          <w:bCs/>
          <w:color w:val="000000"/>
          <w:sz w:val="24"/>
          <w:szCs w:val="24"/>
        </w:rPr>
      </w:pPr>
      <w:r>
        <w:rPr>
          <w:b/>
          <w:bCs/>
          <w:color w:val="000000" w:themeColor="text1"/>
          <w:sz w:val="24"/>
          <w:szCs w:val="24"/>
        </w:rPr>
        <w:t>Describe the processes in place to safely reclaim your products for reusing, recycling, and disposing at the end of life, for (a) Plastics (including packaging) (b) E-waste (c) Hazardous waste and (d) other waste.</w:t>
      </w:r>
    </w:p>
    <w:p>
      <w:pPr>
        <w:pStyle w:val="Normal"/>
        <w:tabs>
          <w:tab w:val="clear" w:pos="720"/>
          <w:tab w:val="left" w:pos="950" w:leader="none"/>
          <w:tab w:val="left" w:pos="1439" w:leader="none"/>
        </w:tabs>
        <w:spacing w:before="91" w:after="0"/>
        <w:ind w:right="1237" w:hanging="0"/>
        <w:jc w:val="both"/>
        <w:rPr>
          <w:b/>
          <w:b/>
          <w:bCs/>
          <w:color w:val="000000" w:themeColor="text1"/>
          <w:sz w:val="24"/>
          <w:szCs w:val="24"/>
        </w:rPr>
      </w:pPr>
      <w:r>
        <w:rPr>
          <w:b/>
          <w:bCs/>
          <w:color w:val="000000" w:themeColor="text1"/>
          <w:sz w:val="24"/>
          <w:szCs w:val="24"/>
        </w:rPr>
        <mc:AlternateContent>
          <mc:Choice Requires="wps">
            <w:drawing>
              <wp:anchor behindDoc="0" distT="0" distB="15240" distL="0" distR="22860" simplePos="0" locked="0" layoutInCell="0" allowOverlap="1" relativeHeight="634" wp14:anchorId="02D1F318">
                <wp:simplePos x="0" y="0"/>
                <wp:positionH relativeFrom="column">
                  <wp:posOffset>587375</wp:posOffset>
                </wp:positionH>
                <wp:positionV relativeFrom="paragraph">
                  <wp:posOffset>284480</wp:posOffset>
                </wp:positionV>
                <wp:extent cx="6522085" cy="988695"/>
                <wp:effectExtent l="0" t="5715" r="4445" b="4445"/>
                <wp:wrapTopAndBottom/>
                <wp:docPr id="172" name="Rectangle 504"/>
                <a:graphic xmlns:a="http://schemas.openxmlformats.org/drawingml/2006/main">
                  <a:graphicData uri="http://schemas.microsoft.com/office/word/2010/wordprocessingShape">
                    <wps:wsp>
                      <wps:cNvSpPr/>
                      <wps:spPr>
                        <a:xfrm>
                          <a:off x="0" y="0"/>
                          <a:ext cx="6522120" cy="988560"/>
                        </a:xfrm>
                        <a:prstGeom prst="rect">
                          <a:avLst/>
                        </a:prstGeom>
                        <a:noFill/>
                        <a:ln w="9525">
                          <a:solidFill>
                            <a:srgbClr val="000000"/>
                          </a:solidFill>
                          <a:round/>
                        </a:ln>
                      </wps:spPr>
                      <wps:style>
                        <a:lnRef idx="0"/>
                        <a:fillRef idx="0"/>
                        <a:effectRef idx="0"/>
                        <a:fontRef idx="minor"/>
                      </wps:style>
                      <wps:txbx>
                        <w:txbxContent>
                          <w:p>
                            <w:pPr>
                              <w:pStyle w:val="FrameContents"/>
                              <w:spacing w:before="11" w:after="0"/>
                              <w:ind w:left="142" w:right="142" w:hanging="0"/>
                              <w:jc w:val="both"/>
                              <w:rPr>
                                <w:bCs/>
                                <w:color w:val="000000"/>
                                <w:sz w:val="24"/>
                                <w:szCs w:val="24"/>
                              </w:rPr>
                            </w:pPr>
                            <w:r>
                              <w:rPr>
                                <w:bCs/>
                                <w:color w:val="000000"/>
                                <w:sz w:val="24"/>
                                <w:szCs w:val="24"/>
                              </w:rPr>
                              <w:t xml:space="preserve">KIL has a B2B business model selling products to industrial customers. Therefore, waste generated due to disposal of plastics, e-waste, etc. at the end of life of the product by end-consumers is not applicable to KIL. However, the company has a buy back policy for used carbide powder, the details of which can be accessed at: </w:t>
                            </w:r>
                            <w:hyperlink r:id="rId40">
                              <w:r>
                                <w:rPr>
                                  <w:rStyle w:val="InternetLink"/>
                                  <w:bCs/>
                                  <w:sz w:val="24"/>
                                  <w:szCs w:val="24"/>
                                </w:rPr>
                                <w:t>https://www.kennametal.com/in/en/services/carbide-recycling.html</w:t>
                              </w:r>
                            </w:hyperlink>
                            <w:r>
                              <w:rPr>
                                <w:bCs/>
                                <w:color w:val="000000"/>
                                <w:sz w:val="24"/>
                                <w:szCs w:val="24"/>
                              </w:rPr>
                              <w:t xml:space="preserve"> Accordingly, waste carbide generated at KIL is sent to other Kennametal sites for recycling. </w:t>
                            </w:r>
                          </w:p>
                          <w:p>
                            <w:pPr>
                              <w:pStyle w:val="FrameContents"/>
                              <w:widowControl/>
                              <w:ind w:left="142" w:right="142" w:hanging="0"/>
                              <w:jc w:val="both"/>
                              <w:rPr>
                                <w:rFonts w:eastAsia="Swiss721BT-Light"/>
                                <w:sz w:val="24"/>
                                <w:szCs w:val="24"/>
                              </w:rPr>
                            </w:pPr>
                            <w:r>
                              <w:rPr/>
                            </w:r>
                          </w:p>
                        </w:txbxContent>
                      </wps:txbx>
                      <wps:bodyPr lIns="0" rIns="0" tIns="0" bIns="0" anchor="t">
                        <a:noAutofit/>
                      </wps:bodyPr>
                    </wps:wsp>
                  </a:graphicData>
                </a:graphic>
              </wp:anchor>
            </w:drawing>
          </mc:Choice>
          <mc:Fallback>
            <w:pict>
              <v:rect id="shape_0" ID="Rectangle 504" path="m0,0l-2147483645,0l-2147483645,-2147483646l0,-2147483646xe" stroked="t" o:allowincell="f" style="position:absolute;margin-left:46.25pt;margin-top:22.4pt;width:513.5pt;height:77.8pt;mso-wrap-style:square;v-text-anchor:top" wp14:anchorId="02D1F318">
                <v:fill o:detectmouseclick="t" on="false"/>
                <v:stroke color="black" weight="9360" joinstyle="round" endcap="flat"/>
                <v:textbox>
                  <w:txbxContent>
                    <w:p>
                      <w:pPr>
                        <w:pStyle w:val="FrameContents"/>
                        <w:spacing w:before="11" w:after="0"/>
                        <w:ind w:left="142" w:right="142" w:hanging="0"/>
                        <w:jc w:val="both"/>
                        <w:rPr>
                          <w:bCs/>
                          <w:color w:val="000000"/>
                          <w:sz w:val="24"/>
                          <w:szCs w:val="24"/>
                        </w:rPr>
                      </w:pPr>
                      <w:r>
                        <w:rPr>
                          <w:bCs/>
                          <w:color w:val="000000"/>
                          <w:sz w:val="24"/>
                          <w:szCs w:val="24"/>
                        </w:rPr>
                        <w:t xml:space="preserve">KIL has a B2B business model selling products to industrial customers. Therefore, waste generated due to disposal of plastics, e-waste, etc. at the end of life of the product by end-consumers is not applicable to KIL. However, the company has a buy back policy for used carbide powder, the details of which can be accessed at: </w:t>
                      </w:r>
                      <w:hyperlink r:id="rId41">
                        <w:r>
                          <w:rPr>
                            <w:rStyle w:val="InternetLink"/>
                            <w:bCs/>
                            <w:sz w:val="24"/>
                            <w:szCs w:val="24"/>
                          </w:rPr>
                          <w:t>https://www.kennametal.com/in/en/services/carbide-recycling.html</w:t>
                        </w:r>
                      </w:hyperlink>
                      <w:r>
                        <w:rPr>
                          <w:bCs/>
                          <w:color w:val="000000"/>
                          <w:sz w:val="24"/>
                          <w:szCs w:val="24"/>
                        </w:rPr>
                        <w:t xml:space="preserve"> Accordingly, waste carbide generated at KIL is sent to other Kennametal sites for recycling. </w:t>
                      </w:r>
                    </w:p>
                    <w:p>
                      <w:pPr>
                        <w:pStyle w:val="FrameContents"/>
                        <w:widowControl/>
                        <w:ind w:left="142" w:right="142" w:hanging="0"/>
                        <w:jc w:val="both"/>
                        <w:rPr>
                          <w:rFonts w:eastAsia="Swiss721BT-Light"/>
                          <w:sz w:val="24"/>
                          <w:szCs w:val="24"/>
                        </w:rPr>
                      </w:pPr>
                      <w:r>
                        <w:rPr/>
                      </w:r>
                    </w:p>
                  </w:txbxContent>
                </v:textbox>
                <w10:wrap type="topAndBottom"/>
              </v:rect>
            </w:pict>
          </mc:Fallback>
        </mc:AlternateContent>
      </w:r>
    </w:p>
    <w:p>
      <w:pPr>
        <w:pStyle w:val="Normal"/>
        <w:spacing w:before="11" w:after="0"/>
        <w:rPr>
          <w:bCs/>
          <w:color w:val="000000"/>
          <w:sz w:val="24"/>
          <w:szCs w:val="24"/>
        </w:rPr>
      </w:pPr>
      <w:r>
        <w:rPr>
          <w:bCs/>
          <w:color w:val="000000"/>
          <w:sz w:val="24"/>
          <w:szCs w:val="24"/>
        </w:rPr>
      </w:r>
    </w:p>
    <w:p>
      <w:pPr>
        <w:pStyle w:val="Normal"/>
        <w:numPr>
          <w:ilvl w:val="0"/>
          <w:numId w:val="11"/>
        </w:numPr>
        <w:tabs>
          <w:tab w:val="clear" w:pos="720"/>
          <w:tab w:val="left" w:pos="950" w:leader="none"/>
          <w:tab w:val="left" w:pos="1439" w:leader="none"/>
        </w:tabs>
        <w:spacing w:before="1" w:after="0"/>
        <w:ind w:left="950" w:right="1237" w:hanging="360"/>
        <w:jc w:val="both"/>
        <w:rPr>
          <w:b/>
          <w:b/>
          <w:color w:val="000000"/>
          <w:sz w:val="24"/>
          <w:szCs w:val="24"/>
        </w:rPr>
      </w:pPr>
      <w:r>
        <w:rPr>
          <w:b/>
          <w:color w:val="000000"/>
          <w:sz w:val="24"/>
          <w:szCs w:val="24"/>
        </w:rPr>
        <w:t>Whether Extended Producer Responsibility (EPR) is applicable to the entity’s activities (Yes / No). If yes, whether the waste collection plan is in line with the Extended Producer Responsibility (EPR) plan submitted to Pollution Control Boards? If not, provide steps taken to address the same.</w:t>
      </w:r>
    </w:p>
    <w:p>
      <w:pPr>
        <w:sectPr>
          <w:headerReference w:type="default" r:id="rId42"/>
          <w:footerReference w:type="default" r:id="rId43"/>
          <w:type w:val="nextPage"/>
          <w:pgSz w:w="12240" w:h="15840"/>
          <w:pgMar w:left="0" w:right="200" w:gutter="0" w:header="622" w:top="1340" w:footer="1290" w:bottom="1520"/>
          <w:pgNumType w:fmt="decimal"/>
          <w:formProt w:val="false"/>
          <w:textDirection w:val="lrTb"/>
          <w:docGrid w:type="default" w:linePitch="100" w:charSpace="16384"/>
        </w:sectPr>
        <w:pStyle w:val="Normal"/>
        <w:spacing w:before="200" w:after="0"/>
        <w:rPr>
          <w:b/>
          <w:b/>
          <w:color w:val="000000"/>
          <w:sz w:val="24"/>
          <w:szCs w:val="24"/>
        </w:rPr>
      </w:pPr>
      <w:r>
        <w:rPr>
          <w:b/>
          <w:color w:val="000000"/>
          <w:sz w:val="24"/>
          <w:szCs w:val="24"/>
        </w:rPr>
        <mc:AlternateContent>
          <mc:Choice Requires="wps">
            <w:drawing>
              <wp:anchor behindDoc="0" distT="0" distB="20955" distL="0" distR="13970" simplePos="0" locked="0" layoutInCell="0" allowOverlap="1" relativeHeight="608" wp14:anchorId="5FC3141F">
                <wp:simplePos x="0" y="0"/>
                <wp:positionH relativeFrom="column">
                  <wp:posOffset>365760</wp:posOffset>
                </wp:positionH>
                <wp:positionV relativeFrom="paragraph">
                  <wp:posOffset>281940</wp:posOffset>
                </wp:positionV>
                <wp:extent cx="6972935" cy="716280"/>
                <wp:effectExtent l="0" t="5080" r="4445" b="5080"/>
                <wp:wrapTopAndBottom/>
                <wp:docPr id="174" name="Rectangle 628"/>
                <a:graphic xmlns:a="http://schemas.openxmlformats.org/drawingml/2006/main">
                  <a:graphicData uri="http://schemas.microsoft.com/office/word/2010/wordprocessingShape">
                    <wps:wsp>
                      <wps:cNvSpPr/>
                      <wps:spPr>
                        <a:xfrm>
                          <a:off x="0" y="0"/>
                          <a:ext cx="6972840" cy="716400"/>
                        </a:xfrm>
                        <a:prstGeom prst="rect">
                          <a:avLst/>
                        </a:prstGeom>
                        <a:noFill/>
                        <a:ln w="9525">
                          <a:solidFill>
                            <a:srgbClr val="000000"/>
                          </a:solidFill>
                          <a:round/>
                        </a:ln>
                      </wps:spPr>
                      <wps:style>
                        <a:lnRef idx="0"/>
                        <a:fillRef idx="0"/>
                        <a:effectRef idx="0"/>
                        <a:fontRef idx="minor"/>
                      </wps:style>
                      <wps:txbx>
                        <w:txbxContent>
                          <w:p>
                            <w:pPr>
                              <w:pStyle w:val="FrameContents"/>
                              <w:spacing w:before="275" w:after="0"/>
                              <w:ind w:left="100" w:firstLine="100"/>
                              <w:rPr/>
                            </w:pPr>
                            <w:r>
                              <w:rPr>
                                <w:color w:val="000000"/>
                                <w:sz w:val="24"/>
                              </w:rPr>
                              <w:t xml:space="preserve">Yes. KIL has obtained EPR registration for plastic waste under 'Importer and Brand Owner" category. The waste collection plan is in line with the EPR plan submitted to the Pollution Control Board. </w:t>
                            </w:r>
                          </w:p>
                          <w:p>
                            <w:pPr>
                              <w:pStyle w:val="FrameContents"/>
                              <w:spacing w:before="275" w:after="0"/>
                              <w:ind w:left="100" w:firstLine="100"/>
                              <w:rPr/>
                            </w:pPr>
                            <w:r>
                              <w:rPr/>
                            </w:r>
                          </w:p>
                        </w:txbxContent>
                      </wps:txbx>
                      <wps:bodyPr lIns="0" rIns="0" tIns="0" bIns="0" anchor="t">
                        <a:noAutofit/>
                      </wps:bodyPr>
                    </wps:wsp>
                  </a:graphicData>
                </a:graphic>
              </wp:anchor>
            </w:drawing>
          </mc:Choice>
          <mc:Fallback>
            <w:pict>
              <v:rect id="shape_0" ID="Rectangle 628" path="m0,0l-2147483645,0l-2147483645,-2147483646l0,-2147483646xe" stroked="t" o:allowincell="f" style="position:absolute;margin-left:28.8pt;margin-top:22.2pt;width:549pt;height:56.35pt;mso-wrap-style:square;v-text-anchor:top" wp14:anchorId="5FC3141F">
                <v:fill o:detectmouseclick="t" on="false"/>
                <v:stroke color="black" weight="9360" joinstyle="round" endcap="flat"/>
                <v:textbox>
                  <w:txbxContent>
                    <w:p>
                      <w:pPr>
                        <w:pStyle w:val="FrameContents"/>
                        <w:spacing w:before="275" w:after="0"/>
                        <w:ind w:left="100" w:firstLine="100"/>
                        <w:rPr/>
                      </w:pPr>
                      <w:r>
                        <w:rPr>
                          <w:color w:val="000000"/>
                          <w:sz w:val="24"/>
                        </w:rPr>
                        <w:t xml:space="preserve">Yes. KIL has obtained EPR registration for plastic waste under 'Importer and Brand Owner" category. The waste collection plan is in line with the EPR plan submitted to the Pollution Control Board. </w:t>
                      </w:r>
                    </w:p>
                    <w:p>
                      <w:pPr>
                        <w:pStyle w:val="FrameContents"/>
                        <w:spacing w:before="275" w:after="0"/>
                        <w:ind w:left="100" w:firstLine="100"/>
                        <w:rPr/>
                      </w:pPr>
                      <w:r>
                        <w:rPr/>
                      </w:r>
                    </w:p>
                  </w:txbxContent>
                </v:textbox>
                <w10:wrap type="topAndBottom"/>
              </v:rect>
            </w:pict>
          </mc:Fallback>
        </mc:AlternateContent>
      </w:r>
    </w:p>
    <w:p>
      <w:pPr>
        <w:pStyle w:val="Normal"/>
        <w:spacing w:before="3" w:after="0"/>
        <w:rPr>
          <w:b/>
          <w:b/>
          <w:color w:val="000000"/>
          <w:sz w:val="24"/>
          <w:szCs w:val="24"/>
        </w:rPr>
      </w:pPr>
      <w:r>
        <w:rPr/>
        <mc:AlternateContent>
          <mc:Choice Requires="wpg">
            <w:drawing>
              <wp:inline distT="0" distB="0" distL="0" distR="0" wp14:anchorId="2D1D3822">
                <wp:extent cx="6365240" cy="752475"/>
                <wp:effectExtent l="0" t="0" r="16510" b="10160"/>
                <wp:docPr id="185" name="Shape105"/>
                <a:graphic xmlns:a="http://schemas.openxmlformats.org/drawingml/2006/main">
                  <a:graphicData uri="http://schemas.microsoft.com/office/word/2010/wordprocessingGroup">
                    <wpg:wgp>
                      <wpg:cNvGrpSpPr/>
                      <wpg:grpSpPr>
                        <a:xfrm>
                          <a:off x="0" y="0"/>
                          <a:ext cx="6365160" cy="752400"/>
                          <a:chOff x="0" y="0"/>
                          <a:chExt cx="6365160" cy="752400"/>
                        </a:xfrm>
                      </wpg:grpSpPr>
                      <wpg:grpSp>
                        <wpg:cNvGrpSpPr/>
                        <wpg:grpSpPr>
                          <a:xfrm>
                            <a:off x="0" y="0"/>
                            <a:ext cx="6365160" cy="752400"/>
                          </a:xfrm>
                        </wpg:grpSpPr>
                        <wps:wsp>
                          <wps:cNvSpPr/>
                          <wps:spPr>
                            <a:xfrm>
                              <a:off x="0" y="0"/>
                              <a:ext cx="6365160" cy="752400"/>
                            </a:xfrm>
                            <a:prstGeom prst="rect">
                              <a:avLst/>
                            </a:prstGeom>
                            <a:noFill/>
                            <a:ln w="0">
                              <a:noFill/>
                            </a:ln>
                          </wps:spPr>
                          <wps:style>
                            <a:lnRef idx="0"/>
                            <a:fillRef idx="0"/>
                            <a:effectRef idx="0"/>
                            <a:fontRef idx="minor"/>
                          </wps:style>
                          <wps:bodyPr/>
                        </wps:wsp>
                        <wps:wsp>
                          <wps:cNvSpPr/>
                          <wps:spPr>
                            <a:xfrm>
                              <a:off x="351720" y="6480"/>
                              <a:ext cx="6005160" cy="739800"/>
                            </a:xfrm>
                            <a:custGeom>
                              <a:avLst/>
                              <a:gdLst/>
                              <a:ahLst/>
                              <a:rect l="l" t="t" r="r" b="b"/>
                              <a:pathLst>
                                <a:path w="5529580" h="739775">
                                  <a:moveTo>
                                    <a:pt x="5406288" y="0"/>
                                  </a:moveTo>
                                  <a:lnTo>
                                    <a:pt x="123296" y="0"/>
                                  </a:lnTo>
                                  <a:lnTo>
                                    <a:pt x="75304" y="9689"/>
                                  </a:lnTo>
                                  <a:lnTo>
                                    <a:pt x="36112" y="36114"/>
                                  </a:lnTo>
                                  <a:lnTo>
                                    <a:pt x="9689" y="75304"/>
                                  </a:lnTo>
                                  <a:lnTo>
                                    <a:pt x="0" y="123291"/>
                                  </a:lnTo>
                                  <a:lnTo>
                                    <a:pt x="0" y="616483"/>
                                  </a:lnTo>
                                  <a:lnTo>
                                    <a:pt x="9689" y="664470"/>
                                  </a:lnTo>
                                  <a:lnTo>
                                    <a:pt x="36112" y="703660"/>
                                  </a:lnTo>
                                  <a:lnTo>
                                    <a:pt x="75304" y="730085"/>
                                  </a:lnTo>
                                  <a:lnTo>
                                    <a:pt x="123296" y="739775"/>
                                  </a:lnTo>
                                  <a:lnTo>
                                    <a:pt x="5406288" y="739775"/>
                                  </a:lnTo>
                                  <a:lnTo>
                                    <a:pt x="5454275" y="730085"/>
                                  </a:lnTo>
                                  <a:lnTo>
                                    <a:pt x="5493465" y="703660"/>
                                  </a:lnTo>
                                  <a:lnTo>
                                    <a:pt x="5519890" y="664470"/>
                                  </a:lnTo>
                                  <a:lnTo>
                                    <a:pt x="5529580" y="616483"/>
                                  </a:lnTo>
                                  <a:lnTo>
                                    <a:pt x="5529580" y="123291"/>
                                  </a:lnTo>
                                  <a:lnTo>
                                    <a:pt x="5519890" y="75304"/>
                                  </a:lnTo>
                                  <a:lnTo>
                                    <a:pt x="5493465" y="36114"/>
                                  </a:lnTo>
                                  <a:lnTo>
                                    <a:pt x="5454275" y="9689"/>
                                  </a:lnTo>
                                  <a:lnTo>
                                    <a:pt x="5406288" y="0"/>
                                  </a:lnTo>
                                  <a:close/>
                                </a:path>
                              </a:pathLst>
                            </a:custGeom>
                            <a:solidFill>
                              <a:srgbClr val="000000"/>
                            </a:solidFill>
                            <a:ln w="0">
                              <a:noFill/>
                            </a:ln>
                          </wps:spPr>
                          <wps:style>
                            <a:lnRef idx="0"/>
                            <a:fillRef idx="0"/>
                            <a:effectRef idx="0"/>
                            <a:fontRef idx="minor"/>
                          </wps:style>
                          <wps:bodyPr/>
                        </wps:wsp>
                        <wps:wsp>
                          <wps:cNvSpPr/>
                          <wps:spPr>
                            <a:xfrm>
                              <a:off x="344880" y="6480"/>
                              <a:ext cx="6012720" cy="739800"/>
                            </a:xfrm>
                            <a:custGeom>
                              <a:avLst/>
                              <a:gdLst/>
                              <a:ahLst/>
                              <a:rect l="l" t="t" r="r" b="b"/>
                              <a:pathLst>
                                <a:path w="5529580" h="739775">
                                  <a:moveTo>
                                    <a:pt x="0" y="123297"/>
                                  </a:moveTo>
                                  <a:lnTo>
                                    <a:pt x="9689" y="75304"/>
                                  </a:lnTo>
                                  <a:lnTo>
                                    <a:pt x="36112" y="36112"/>
                                  </a:lnTo>
                                  <a:lnTo>
                                    <a:pt x="75304" y="9689"/>
                                  </a:lnTo>
                                  <a:lnTo>
                                    <a:pt x="123297" y="0"/>
                                  </a:lnTo>
                                  <a:lnTo>
                                    <a:pt x="5406283" y="0"/>
                                  </a:lnTo>
                                  <a:lnTo>
                                    <a:pt x="5454278" y="9689"/>
                                  </a:lnTo>
                                  <a:lnTo>
                                    <a:pt x="5493470" y="36112"/>
                                  </a:lnTo>
                                  <a:lnTo>
                                    <a:pt x="5519894" y="75304"/>
                                  </a:lnTo>
                                  <a:lnTo>
                                    <a:pt x="5529583" y="123297"/>
                                  </a:lnTo>
                                  <a:lnTo>
                                    <a:pt x="5529583" y="616478"/>
                                  </a:lnTo>
                                  <a:lnTo>
                                    <a:pt x="5519894" y="664471"/>
                                  </a:lnTo>
                                  <a:lnTo>
                                    <a:pt x="5493470" y="703662"/>
                                  </a:lnTo>
                                  <a:lnTo>
                                    <a:pt x="5454278" y="730086"/>
                                  </a:lnTo>
                                  <a:lnTo>
                                    <a:pt x="5406283" y="739775"/>
                                  </a:lnTo>
                                  <a:lnTo>
                                    <a:pt x="123297" y="739775"/>
                                  </a:lnTo>
                                  <a:lnTo>
                                    <a:pt x="75304" y="730086"/>
                                  </a:lnTo>
                                  <a:lnTo>
                                    <a:pt x="36112" y="703662"/>
                                  </a:lnTo>
                                  <a:lnTo>
                                    <a:pt x="9689" y="664471"/>
                                  </a:lnTo>
                                  <a:lnTo>
                                    <a:pt x="0" y="616478"/>
                                  </a:lnTo>
                                  <a:lnTo>
                                    <a:pt x="0" y="123297"/>
                                  </a:lnTo>
                                  <a:close/>
                                </a:path>
                              </a:pathLst>
                            </a:custGeom>
                            <a:noFill/>
                            <a:ln w="12600">
                              <a:solidFill>
                                <a:srgbClr val="2f528f"/>
                              </a:solidFill>
                              <a:round/>
                            </a:ln>
                          </wps:spPr>
                          <wps:style>
                            <a:lnRef idx="0"/>
                            <a:fillRef idx="0"/>
                            <a:effectRef idx="0"/>
                            <a:fontRef idx="minor"/>
                          </wps:style>
                          <wps:bodyPr/>
                        </wps:wsp>
                        <wps:wsp>
                          <wps:cNvSpPr/>
                          <wps:spPr>
                            <a:xfrm>
                              <a:off x="506880" y="0"/>
                              <a:ext cx="5401440" cy="752400"/>
                            </a:xfrm>
                            <a:prstGeom prst="rect">
                              <a:avLst/>
                            </a:prstGeom>
                            <a:noFill/>
                            <a:ln w="0">
                              <a:noFill/>
                            </a:ln>
                          </wps:spPr>
                          <wps:style>
                            <a:lnRef idx="0"/>
                            <a:fillRef idx="0"/>
                            <a:effectRef idx="0"/>
                            <a:fontRef idx="minor"/>
                          </wps:style>
                          <wps:txbx>
                            <w:txbxContent>
                              <w:p>
                                <w:pPr>
                                  <w:overflowPunct w:val="false"/>
                                  <w:spacing w:before="191" w:after="0" w:lineRule="auto" w:line="240"/>
                                  <w:jc w:val="left"/>
                                  <w:rPr/>
                                </w:pPr>
                                <w:r>
                                  <w:rPr>
                                    <w:smallCaps w:val="false"/>
                                    <w:caps w:val="false"/>
                                    <w:iCs w:val="false"/>
                                    <w:bCs/>
                                    <w:szCs w:val="32"/>
                                    <w:spacing w:val="0"/>
                                    <w:vertAlign w:val="baseline"/>
                                    <w:position w:val="0"/>
                                    <w:sz w:val="32"/>
                                    <w:i w:val="false"/>
                                    <w:dstrike w:val="false"/>
                                    <w:strike w:val="false"/>
                                    <w:u w:val="none"/>
                                    <w:b/>
                                    <w:sz w:val="32"/>
                                    <w:rFonts w:eastAsia="Calibri" w:cs="Calibri" w:ascii="Calibri" w:hAnsi="Calibri"/>
                                    <w:color w:val="FFD200"/>
                                  </w:rPr>
                                  <w:t>Principle 3: Businesses should respect and promote the well- being of all employees, including those in their value chains</w:t>
                                </w:r>
                              </w:p>
                            </w:txbxContent>
                          </wps:txbx>
                          <wps:bodyPr lIns="0" rIns="0" tIns="0" bIns="0" anchor="t">
                            <a:noAutofit/>
                          </wps:bodyPr>
                        </wps:wsp>
                      </wpg:grpSp>
                    </wpg:wgp>
                  </a:graphicData>
                </a:graphic>
              </wp:inline>
            </w:drawing>
          </mc:Choice>
          <mc:Fallback>
            <w:pict>
              <v:group id="shape_0" alt="Shape105" style="position:absolute;margin-left:0pt;margin-top:-60.1pt;width:501.2pt;height:59.25pt" coordorigin="0,-1202" coordsize="10024,1185">
                <v:group id="shape_0" style="position:absolute;left:0;top:-1202;width:10024;height:1185">
                  <v:rect id="shape_0" path="m0,0l-2147483645,0l-2147483645,-2147483646l0,-2147483646xe" stroked="f" o:allowincell="f" style="position:absolute;left:0;top:-1202;width:10023;height:1184;mso-wrap-style:none;v-text-anchor:middle;mso-position-vertical:top">
                    <v:fill o:detectmouseclick="t" on="false"/>
                    <v:stroke color="#3465a4" joinstyle="round" endcap="flat"/>
                    <w10:wrap type="square"/>
                  </v:rect>
                  <v:rect id="shape_0" path="m0,0l-2147483645,0l-2147483645,-2147483646l0,-2147483646xe" stroked="f" o:allowincell="f" style="position:absolute;left:798;top:-1202;width:8505;height:1184;mso-wrap-style:square;v-text-anchor:top;mso-position-vertical:top">
                    <v:textbox>
                      <w:txbxContent>
                        <w:p>
                          <w:pPr>
                            <w:overflowPunct w:val="false"/>
                            <w:spacing w:before="191" w:after="0" w:lineRule="auto" w:line="240"/>
                            <w:jc w:val="left"/>
                            <w:rPr/>
                          </w:pPr>
                          <w:r>
                            <w:rPr>
                              <w:smallCaps w:val="false"/>
                              <w:caps w:val="false"/>
                              <w:iCs w:val="false"/>
                              <w:bCs/>
                              <w:szCs w:val="32"/>
                              <w:spacing w:val="0"/>
                              <w:vertAlign w:val="baseline"/>
                              <w:position w:val="0"/>
                              <w:sz w:val="32"/>
                              <w:i w:val="false"/>
                              <w:dstrike w:val="false"/>
                              <w:strike w:val="false"/>
                              <w:u w:val="none"/>
                              <w:b/>
                              <w:sz w:val="32"/>
                              <w:rFonts w:eastAsia="Calibri" w:cs="Calibri" w:ascii="Calibri" w:hAnsi="Calibri"/>
                              <w:color w:val="FFD200"/>
                            </w:rPr>
                            <w:t>Principle 3: Businesses should respect and promote the well- being of all employees, including those in their value chains</w:t>
                          </w:r>
                        </w:p>
                      </w:txbxContent>
                    </v:textbox>
                    <v:fill o:detectmouseclick="t" on="false"/>
                    <v:stroke color="#3465a4" joinstyle="round" endcap="flat"/>
                    <w10:wrap type="square"/>
                  </v:rect>
                </v:group>
              </v:group>
            </w:pict>
          </mc:Fallback>
        </mc:AlternateContent>
      </w:r>
    </w:p>
    <w:p>
      <w:pPr>
        <w:pStyle w:val="Normal"/>
        <w:ind w:left="25" w:hanging="0"/>
        <w:rPr>
          <w:color w:val="000000"/>
          <w:sz w:val="24"/>
          <w:szCs w:val="24"/>
        </w:rPr>
      </w:pPr>
      <w:r>
        <w:rPr>
          <w:color w:val="000000"/>
          <w:sz w:val="24"/>
          <w:szCs w:val="24"/>
        </w:rPr>
      </w:r>
    </w:p>
    <w:p>
      <w:pPr>
        <w:pStyle w:val="Normal"/>
        <w:spacing w:before="6" w:after="0"/>
        <w:rPr>
          <w:color w:val="000000"/>
          <w:sz w:val="24"/>
          <w:szCs w:val="24"/>
        </w:rPr>
      </w:pPr>
      <w:r>
        <w:rPr>
          <w:color w:val="000000"/>
          <w:sz w:val="24"/>
          <w:szCs w:val="24"/>
        </w:rPr>
      </w:r>
    </w:p>
    <w:tbl>
      <w:tblPr>
        <w:tblW w:w="11202" w:type="dxa"/>
        <w:jc w:val="left"/>
        <w:tblInd w:w="590" w:type="dxa"/>
        <w:tblLayout w:type="fixed"/>
        <w:tblCellMar>
          <w:top w:w="0" w:type="dxa"/>
          <w:left w:w="5" w:type="dxa"/>
          <w:bottom w:w="0" w:type="dxa"/>
          <w:right w:w="5" w:type="dxa"/>
        </w:tblCellMar>
        <w:tblLook w:val="0000" w:noHBand="0" w:noVBand="0" w:firstColumn="0" w:lastRow="0" w:lastColumn="0" w:firstRow="0"/>
      </w:tblPr>
      <w:tblGrid>
        <w:gridCol w:w="1412"/>
        <w:gridCol w:w="997"/>
        <w:gridCol w:w="997"/>
        <w:gridCol w:w="848"/>
        <w:gridCol w:w="996"/>
        <w:gridCol w:w="703"/>
        <w:gridCol w:w="994"/>
        <w:gridCol w:w="711"/>
        <w:gridCol w:w="988"/>
        <w:gridCol w:w="715"/>
        <w:gridCol w:w="990"/>
        <w:gridCol w:w="850"/>
      </w:tblGrid>
      <w:tr>
        <w:trPr>
          <w:trHeight w:val="287" w:hRule="atLeast"/>
        </w:trPr>
        <w:tc>
          <w:tcPr>
            <w:tcW w:w="11201" w:type="dxa"/>
            <w:gridSpan w:val="12"/>
            <w:tcBorders>
              <w:top w:val="single" w:sz="4" w:space="0" w:color="000000"/>
              <w:left w:val="single" w:sz="4" w:space="0" w:color="000000"/>
              <w:right w:val="single" w:sz="4" w:space="0" w:color="000000"/>
            </w:tcBorders>
          </w:tcPr>
          <w:p>
            <w:pPr>
              <w:pStyle w:val="Normal"/>
              <w:widowControl w:val="false"/>
              <w:spacing w:lineRule="auto" w:line="259" w:before="6" w:after="0"/>
              <w:ind w:left="4" w:hanging="0"/>
              <w:jc w:val="center"/>
              <w:rPr>
                <w:b/>
                <w:b/>
                <w:color w:val="000000"/>
                <w:sz w:val="24"/>
                <w:szCs w:val="24"/>
              </w:rPr>
            </w:pPr>
            <w:r>
              <w:rPr>
                <w:b/>
                <w:color w:val="000000"/>
                <w:sz w:val="24"/>
                <w:szCs w:val="24"/>
              </w:rPr>
              <w:t>Essential Indicators</w:t>
            </w:r>
          </w:p>
        </w:tc>
      </w:tr>
      <w:tr>
        <w:trPr>
          <w:trHeight w:val="341" w:hRule="atLeast"/>
        </w:trPr>
        <w:tc>
          <w:tcPr>
            <w:tcW w:w="11201" w:type="dxa"/>
            <w:gridSpan w:val="12"/>
            <w:tcBorders>
              <w:top w:val="single" w:sz="4" w:space="0" w:color="000000"/>
              <w:left w:val="single" w:sz="4" w:space="0" w:color="000000"/>
              <w:right w:val="single" w:sz="4" w:space="0" w:color="000000"/>
            </w:tcBorders>
          </w:tcPr>
          <w:p>
            <w:pPr>
              <w:pStyle w:val="Normal"/>
              <w:widowControl w:val="false"/>
              <w:numPr>
                <w:ilvl w:val="0"/>
                <w:numId w:val="7"/>
              </w:numPr>
              <w:tabs>
                <w:tab w:val="clear" w:pos="720"/>
                <w:tab w:val="left" w:pos="1439" w:leader="none"/>
              </w:tabs>
              <w:ind w:left="1439" w:hanging="849"/>
              <w:rPr>
                <w:color w:val="000000"/>
                <w:sz w:val="24"/>
                <w:szCs w:val="24"/>
              </w:rPr>
            </w:pPr>
            <w:r>
              <w:rPr>
                <w:b/>
                <w:color w:val="000000"/>
                <w:sz w:val="24"/>
                <w:szCs w:val="24"/>
              </w:rPr>
              <w:t xml:space="preserve">A. </w:t>
            </w:r>
            <w:r>
              <w:rPr>
                <w:color w:val="000000"/>
                <w:sz w:val="24"/>
                <w:szCs w:val="24"/>
              </w:rPr>
              <w:t>Details of measures for the well-being of employees:</w:t>
            </w:r>
          </w:p>
        </w:tc>
      </w:tr>
      <w:tr>
        <w:trPr>
          <w:trHeight w:val="287" w:hRule="atLeast"/>
        </w:trPr>
        <w:tc>
          <w:tcPr>
            <w:tcW w:w="1412" w:type="dxa"/>
            <w:vMerge w:val="restart"/>
            <w:tcBorders>
              <w:top w:val="single" w:sz="4" w:space="0" w:color="000000"/>
              <w:left w:val="single" w:sz="4" w:space="0" w:color="000000"/>
              <w:right w:val="single" w:sz="4" w:space="0" w:color="000000"/>
            </w:tcBorders>
          </w:tcPr>
          <w:p>
            <w:pPr>
              <w:pStyle w:val="Normal"/>
              <w:widowControl w:val="false"/>
              <w:rPr>
                <w:color w:val="000000"/>
                <w:sz w:val="24"/>
                <w:szCs w:val="24"/>
              </w:rPr>
            </w:pPr>
            <w:r>
              <w:rPr>
                <w:color w:val="000000"/>
                <w:sz w:val="24"/>
                <w:szCs w:val="24"/>
              </w:rPr>
            </w:r>
          </w:p>
          <w:p>
            <w:pPr>
              <w:pStyle w:val="Normal"/>
              <w:widowControl w:val="false"/>
              <w:rPr>
                <w:color w:val="000000"/>
                <w:sz w:val="24"/>
                <w:szCs w:val="24"/>
              </w:rPr>
            </w:pPr>
            <w:r>
              <w:rPr>
                <w:color w:val="000000"/>
                <w:sz w:val="24"/>
                <w:szCs w:val="24"/>
              </w:rPr>
            </w:r>
          </w:p>
          <w:p>
            <w:pPr>
              <w:pStyle w:val="Normal"/>
              <w:widowControl w:val="false"/>
              <w:spacing w:before="13" w:after="0"/>
              <w:rPr>
                <w:color w:val="000000"/>
                <w:sz w:val="24"/>
                <w:szCs w:val="24"/>
              </w:rPr>
            </w:pPr>
            <w:r>
              <w:rPr>
                <w:color w:val="000000"/>
                <w:sz w:val="24"/>
                <w:szCs w:val="24"/>
              </w:rPr>
            </w:r>
          </w:p>
          <w:p>
            <w:pPr>
              <w:pStyle w:val="Normal"/>
              <w:widowControl w:val="false"/>
              <w:ind w:left="4" w:hanging="0"/>
              <w:rPr>
                <w:b/>
                <w:b/>
                <w:color w:val="000000"/>
                <w:sz w:val="24"/>
                <w:szCs w:val="24"/>
              </w:rPr>
            </w:pPr>
            <w:r>
              <w:rPr>
                <w:b/>
                <w:color w:val="000000"/>
                <w:sz w:val="24"/>
                <w:szCs w:val="24"/>
              </w:rPr>
              <w:t>Category</w:t>
            </w:r>
          </w:p>
        </w:tc>
        <w:tc>
          <w:tcPr>
            <w:tcW w:w="9789" w:type="dxa"/>
            <w:gridSpan w:val="11"/>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6" w:after="0"/>
              <w:ind w:left="4" w:hanging="0"/>
              <w:rPr>
                <w:b/>
                <w:b/>
                <w:color w:val="000000"/>
                <w:sz w:val="24"/>
                <w:szCs w:val="24"/>
              </w:rPr>
            </w:pPr>
            <w:r>
              <w:rPr>
                <w:b/>
                <w:color w:val="000000"/>
                <w:sz w:val="24"/>
                <w:szCs w:val="24"/>
              </w:rPr>
              <w:t>% of employees covered by</w:t>
            </w:r>
          </w:p>
        </w:tc>
      </w:tr>
      <w:tr>
        <w:trPr>
          <w:trHeight w:val="830" w:hRule="atLeast"/>
        </w:trPr>
        <w:tc>
          <w:tcPr>
            <w:tcW w:w="1412" w:type="dxa"/>
            <w:vMerge w:val="continue"/>
            <w:tcBorders>
              <w:left w:val="single" w:sz="4" w:space="0" w:color="000000"/>
              <w:right w:val="single" w:sz="4" w:space="0" w:color="000000"/>
            </w:tcBorders>
          </w:tcPr>
          <w:p>
            <w:pPr>
              <w:pStyle w:val="Normal"/>
              <w:widowControl w:val="false"/>
              <w:spacing w:lineRule="auto" w:line="276"/>
              <w:rPr>
                <w:b/>
                <w:b/>
                <w:color w:val="000000"/>
                <w:sz w:val="24"/>
                <w:szCs w:val="24"/>
              </w:rPr>
            </w:pPr>
            <w:r>
              <w:rPr>
                <w:b/>
                <w:color w:val="000000"/>
                <w:sz w:val="24"/>
                <w:szCs w:val="24"/>
              </w:rPr>
            </w:r>
          </w:p>
        </w:tc>
        <w:tc>
          <w:tcPr>
            <w:tcW w:w="997" w:type="dxa"/>
            <w:vMerge w:val="restart"/>
            <w:tcBorders>
              <w:top w:val="single" w:sz="4" w:space="0" w:color="000000"/>
              <w:left w:val="single" w:sz="4" w:space="0" w:color="000000"/>
              <w:right w:val="single" w:sz="4" w:space="0" w:color="000000"/>
            </w:tcBorders>
          </w:tcPr>
          <w:p>
            <w:pPr>
              <w:pStyle w:val="Normal"/>
              <w:widowControl w:val="false"/>
              <w:rPr>
                <w:color w:val="000000"/>
                <w:sz w:val="24"/>
                <w:szCs w:val="24"/>
              </w:rPr>
            </w:pPr>
            <w:r>
              <w:rPr>
                <w:color w:val="000000"/>
                <w:sz w:val="24"/>
                <w:szCs w:val="24"/>
              </w:rPr>
            </w:r>
          </w:p>
          <w:p>
            <w:pPr>
              <w:pStyle w:val="Normal"/>
              <w:widowControl w:val="false"/>
              <w:spacing w:before="140" w:after="0"/>
              <w:rPr>
                <w:color w:val="000000"/>
                <w:sz w:val="24"/>
                <w:szCs w:val="24"/>
              </w:rPr>
            </w:pPr>
            <w:r>
              <w:rPr>
                <w:color w:val="000000"/>
                <w:sz w:val="24"/>
                <w:szCs w:val="24"/>
              </w:rPr>
            </w:r>
          </w:p>
          <w:p>
            <w:pPr>
              <w:pStyle w:val="Normal"/>
              <w:widowControl w:val="false"/>
              <w:ind w:left="4" w:hanging="0"/>
              <w:rPr>
                <w:b/>
                <w:b/>
                <w:color w:val="000000"/>
                <w:sz w:val="24"/>
                <w:szCs w:val="24"/>
              </w:rPr>
            </w:pPr>
            <w:r>
              <w:rPr>
                <w:b/>
                <w:color w:val="000000"/>
                <w:sz w:val="24"/>
                <w:szCs w:val="24"/>
              </w:rPr>
              <w:t>Total (A)</w:t>
            </w:r>
          </w:p>
        </w:tc>
        <w:tc>
          <w:tcPr>
            <w:tcW w:w="1845"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275" w:after="0"/>
              <w:ind w:left="4" w:hanging="0"/>
              <w:rPr>
                <w:b/>
                <w:b/>
                <w:color w:val="000000"/>
                <w:sz w:val="24"/>
                <w:szCs w:val="24"/>
              </w:rPr>
            </w:pPr>
            <w:r>
              <w:rPr>
                <w:b/>
                <w:color w:val="000000"/>
                <w:sz w:val="24"/>
                <w:szCs w:val="24"/>
              </w:rPr>
              <w:t>Health Insurance</w:t>
            </w:r>
          </w:p>
        </w:tc>
        <w:tc>
          <w:tcPr>
            <w:tcW w:w="169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35" w:before="3" w:after="0"/>
              <w:ind w:left="3" w:hanging="0"/>
              <w:rPr>
                <w:b/>
                <w:b/>
                <w:color w:val="000000"/>
                <w:sz w:val="24"/>
                <w:szCs w:val="24"/>
              </w:rPr>
            </w:pPr>
            <w:r>
              <w:rPr>
                <w:b/>
                <w:color w:val="000000"/>
                <w:sz w:val="24"/>
                <w:szCs w:val="24"/>
              </w:rPr>
              <w:t>Accident Insurance</w:t>
            </w:r>
          </w:p>
        </w:tc>
        <w:tc>
          <w:tcPr>
            <w:tcW w:w="1705"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135" w:after="0"/>
              <w:ind w:left="2" w:right="5" w:hanging="0"/>
              <w:rPr>
                <w:b/>
                <w:b/>
                <w:color w:val="000000"/>
                <w:sz w:val="24"/>
                <w:szCs w:val="24"/>
              </w:rPr>
            </w:pPr>
            <w:r>
              <w:rPr>
                <w:b/>
                <w:color w:val="000000"/>
                <w:sz w:val="24"/>
                <w:szCs w:val="24"/>
              </w:rPr>
              <w:t>Maternity Benefits</w:t>
            </w:r>
          </w:p>
        </w:tc>
        <w:tc>
          <w:tcPr>
            <w:tcW w:w="1703"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135" w:after="0"/>
              <w:ind w:left="1" w:hanging="0"/>
              <w:rPr>
                <w:b/>
                <w:b/>
                <w:color w:val="000000"/>
                <w:sz w:val="24"/>
                <w:szCs w:val="24"/>
              </w:rPr>
            </w:pPr>
            <w:r>
              <w:rPr>
                <w:b/>
                <w:color w:val="000000"/>
                <w:sz w:val="24"/>
                <w:szCs w:val="24"/>
              </w:rPr>
              <w:t>Paternity Benefits</w:t>
            </w:r>
          </w:p>
        </w:tc>
        <w:tc>
          <w:tcPr>
            <w:tcW w:w="184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135" w:after="0"/>
              <w:ind w:right="849" w:hanging="0"/>
              <w:rPr>
                <w:b/>
                <w:b/>
                <w:color w:val="000000"/>
                <w:sz w:val="24"/>
                <w:szCs w:val="24"/>
              </w:rPr>
            </w:pPr>
            <w:r>
              <w:rPr>
                <w:b/>
                <w:color w:val="000000"/>
                <w:sz w:val="24"/>
                <w:szCs w:val="24"/>
              </w:rPr>
              <w:t>Day Care facilities</w:t>
            </w:r>
          </w:p>
        </w:tc>
      </w:tr>
      <w:tr>
        <w:trPr>
          <w:trHeight w:val="830" w:hRule="atLeast"/>
        </w:trPr>
        <w:tc>
          <w:tcPr>
            <w:tcW w:w="1412" w:type="dxa"/>
            <w:vMerge w:val="continue"/>
            <w:tcBorders>
              <w:left w:val="single" w:sz="4" w:space="0" w:color="000000"/>
              <w:right w:val="single" w:sz="4" w:space="0" w:color="000000"/>
            </w:tcBorders>
          </w:tcPr>
          <w:p>
            <w:pPr>
              <w:pStyle w:val="Normal"/>
              <w:widowControl w:val="false"/>
              <w:spacing w:lineRule="auto" w:line="276"/>
              <w:rPr>
                <w:b/>
                <w:b/>
                <w:color w:val="000000"/>
                <w:sz w:val="24"/>
                <w:szCs w:val="24"/>
              </w:rPr>
            </w:pPr>
            <w:r>
              <w:rPr>
                <w:b/>
                <w:color w:val="000000"/>
                <w:sz w:val="24"/>
                <w:szCs w:val="24"/>
              </w:rPr>
            </w:r>
          </w:p>
        </w:tc>
        <w:tc>
          <w:tcPr>
            <w:tcW w:w="997" w:type="dxa"/>
            <w:vMerge w:val="continue"/>
            <w:tcBorders>
              <w:left w:val="single" w:sz="4" w:space="0" w:color="000000"/>
            </w:tcBorders>
          </w:tcPr>
          <w:p>
            <w:pPr>
              <w:pStyle w:val="Normal"/>
              <w:widowControl w:val="false"/>
              <w:spacing w:lineRule="auto" w:line="276"/>
              <w:rPr>
                <w:b/>
                <w:b/>
                <w:color w:val="000000"/>
                <w:sz w:val="24"/>
                <w:szCs w:val="24"/>
              </w:rPr>
            </w:pPr>
            <w:r>
              <w:rPr>
                <w:b/>
                <w:color w:val="000000"/>
                <w:sz w:val="24"/>
                <w:szCs w:val="24"/>
              </w:rPr>
            </w:r>
          </w:p>
        </w:tc>
        <w:tc>
          <w:tcPr>
            <w:tcW w:w="99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0"/>
              <w:ind w:right="118" w:hanging="0"/>
              <w:rPr>
                <w:b/>
                <w:b/>
                <w:color w:val="000000"/>
                <w:sz w:val="24"/>
                <w:szCs w:val="24"/>
              </w:rPr>
            </w:pPr>
            <w:r>
              <w:rPr>
                <w:b/>
                <w:color w:val="000000"/>
                <w:sz w:val="24"/>
                <w:szCs w:val="24"/>
              </w:rPr>
              <w:t>Number (B)</w:t>
            </w:r>
          </w:p>
        </w:tc>
        <w:tc>
          <w:tcPr>
            <w:tcW w:w="84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35" w:before="138" w:after="0"/>
              <w:ind w:left="3" w:right="267" w:hanging="0"/>
              <w:rPr>
                <w:b/>
                <w:b/>
                <w:color w:val="000000"/>
                <w:sz w:val="24"/>
                <w:szCs w:val="24"/>
              </w:rPr>
            </w:pPr>
            <w:r>
              <w:rPr>
                <w:b/>
                <w:color w:val="000000"/>
                <w:sz w:val="24"/>
                <w:szCs w:val="24"/>
              </w:rPr>
              <w:t>% (B/A)</w:t>
            </w:r>
          </w:p>
        </w:tc>
        <w:tc>
          <w:tcPr>
            <w:tcW w:w="99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35" w:before="138" w:after="0"/>
              <w:ind w:left="3" w:right="119" w:hanging="0"/>
              <w:rPr>
                <w:b/>
                <w:b/>
                <w:color w:val="000000"/>
                <w:sz w:val="24"/>
                <w:szCs w:val="24"/>
              </w:rPr>
            </w:pPr>
            <w:r>
              <w:rPr>
                <w:b/>
                <w:color w:val="000000"/>
                <w:sz w:val="24"/>
                <w:szCs w:val="24"/>
              </w:rPr>
              <w:t>Number (C)</w:t>
            </w:r>
          </w:p>
        </w:tc>
        <w:tc>
          <w:tcPr>
            <w:tcW w:w="70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35" w:before="138" w:after="0"/>
              <w:ind w:left="2" w:right="110" w:hanging="0"/>
              <w:rPr>
                <w:b/>
                <w:b/>
                <w:color w:val="000000"/>
                <w:sz w:val="24"/>
                <w:szCs w:val="24"/>
              </w:rPr>
            </w:pPr>
            <w:r>
              <w:rPr>
                <w:b/>
                <w:color w:val="000000"/>
                <w:sz w:val="24"/>
                <w:szCs w:val="24"/>
              </w:rPr>
              <w:t>% (C/A)</w:t>
            </w:r>
          </w:p>
        </w:tc>
        <w:tc>
          <w:tcPr>
            <w:tcW w:w="9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35" w:before="138" w:after="0"/>
              <w:ind w:left="2" w:right="120" w:hanging="0"/>
              <w:rPr>
                <w:b/>
                <w:b/>
                <w:color w:val="000000"/>
                <w:sz w:val="24"/>
                <w:szCs w:val="24"/>
              </w:rPr>
            </w:pPr>
            <w:r>
              <w:rPr>
                <w:b/>
                <w:color w:val="000000"/>
                <w:sz w:val="24"/>
                <w:szCs w:val="24"/>
              </w:rPr>
              <w:t>Number (D)</w:t>
            </w:r>
          </w:p>
        </w:tc>
        <w:tc>
          <w:tcPr>
            <w:tcW w:w="71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35" w:before="138" w:after="0"/>
              <w:ind w:left="2" w:right="115" w:hanging="0"/>
              <w:rPr>
                <w:b/>
                <w:b/>
                <w:color w:val="000000"/>
                <w:sz w:val="24"/>
                <w:szCs w:val="24"/>
              </w:rPr>
            </w:pPr>
            <w:r>
              <w:rPr>
                <w:b/>
                <w:color w:val="000000"/>
                <w:sz w:val="24"/>
                <w:szCs w:val="24"/>
              </w:rPr>
              <w:t>% (D/A)</w:t>
            </w:r>
          </w:p>
        </w:tc>
        <w:tc>
          <w:tcPr>
            <w:tcW w:w="98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35" w:before="138" w:after="0"/>
              <w:ind w:left="1" w:right="116" w:hanging="0"/>
              <w:rPr>
                <w:b/>
                <w:b/>
                <w:color w:val="000000"/>
                <w:sz w:val="24"/>
                <w:szCs w:val="24"/>
              </w:rPr>
            </w:pPr>
            <w:r>
              <w:rPr>
                <w:b/>
                <w:color w:val="000000"/>
                <w:sz w:val="24"/>
                <w:szCs w:val="24"/>
              </w:rPr>
              <w:t>Number (E)</w:t>
            </w:r>
          </w:p>
        </w:tc>
        <w:tc>
          <w:tcPr>
            <w:tcW w:w="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35" w:before="138" w:after="0"/>
              <w:ind w:left="1" w:right="130" w:hanging="0"/>
              <w:rPr>
                <w:b/>
                <w:b/>
                <w:color w:val="000000"/>
                <w:sz w:val="24"/>
                <w:szCs w:val="24"/>
              </w:rPr>
            </w:pPr>
            <w:r>
              <w:rPr>
                <w:b/>
                <w:color w:val="000000"/>
                <w:sz w:val="24"/>
                <w:szCs w:val="24"/>
              </w:rPr>
              <w:t>% (E/A)</w:t>
            </w:r>
          </w:p>
        </w:tc>
        <w:tc>
          <w:tcPr>
            <w:tcW w:w="99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35" w:before="138" w:after="0"/>
              <w:ind w:right="122" w:hanging="0"/>
              <w:rPr>
                <w:b/>
                <w:b/>
                <w:color w:val="000000"/>
                <w:sz w:val="24"/>
                <w:szCs w:val="24"/>
              </w:rPr>
            </w:pPr>
            <w:r>
              <w:rPr>
                <w:b/>
                <w:color w:val="000000"/>
                <w:sz w:val="24"/>
                <w:szCs w:val="24"/>
              </w:rPr>
              <w:t>Number (F)</w:t>
            </w:r>
          </w:p>
        </w:tc>
        <w:tc>
          <w:tcPr>
            <w:tcW w:w="8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35" w:before="138" w:after="0"/>
              <w:ind w:right="283" w:hanging="0"/>
              <w:rPr>
                <w:b/>
                <w:b/>
                <w:color w:val="000000"/>
                <w:sz w:val="24"/>
                <w:szCs w:val="24"/>
              </w:rPr>
            </w:pPr>
            <w:r>
              <w:rPr>
                <w:b/>
                <w:color w:val="000000"/>
                <w:sz w:val="24"/>
                <w:szCs w:val="24"/>
              </w:rPr>
              <w:t>% (F/A)</w:t>
            </w:r>
          </w:p>
        </w:tc>
      </w:tr>
      <w:tr>
        <w:trPr>
          <w:trHeight w:val="825" w:hRule="atLeast"/>
        </w:trPr>
        <w:tc>
          <w:tcPr>
            <w:tcW w:w="11201" w:type="dxa"/>
            <w:gridSpan w:val="12"/>
            <w:tcBorders>
              <w:top w:val="single" w:sz="4" w:space="0" w:color="000000"/>
              <w:left w:val="single" w:sz="4" w:space="0" w:color="000000"/>
              <w:bottom w:val="single" w:sz="4" w:space="0" w:color="000000"/>
              <w:right w:val="single" w:sz="4" w:space="0" w:color="000000"/>
            </w:tcBorders>
          </w:tcPr>
          <w:p>
            <w:pPr>
              <w:pStyle w:val="Normal"/>
              <w:widowControl w:val="false"/>
              <w:spacing w:before="270" w:after="0"/>
              <w:jc w:val="center"/>
              <w:rPr>
                <w:b/>
                <w:b/>
                <w:bCs/>
                <w:color w:val="000000"/>
                <w:sz w:val="24"/>
                <w:szCs w:val="24"/>
              </w:rPr>
            </w:pPr>
            <w:r>
              <w:rPr>
                <w:b/>
                <w:bCs/>
                <w:color w:val="000000"/>
                <w:sz w:val="24"/>
                <w:szCs w:val="24"/>
              </w:rPr>
              <w:t>Permanent Employees</w:t>
            </w:r>
          </w:p>
        </w:tc>
      </w:tr>
      <w:tr>
        <w:trPr>
          <w:trHeight w:val="311" w:hRule="atLeast"/>
        </w:trPr>
        <w:tc>
          <w:tcPr>
            <w:tcW w:w="141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4" w:hanging="0"/>
              <w:rPr>
                <w:color w:val="000000"/>
                <w:sz w:val="24"/>
                <w:szCs w:val="24"/>
              </w:rPr>
            </w:pPr>
            <w:r>
              <w:rPr>
                <w:color w:val="000000"/>
                <w:sz w:val="24"/>
                <w:szCs w:val="24"/>
              </w:rPr>
              <w:t>Male</w:t>
            </w:r>
          </w:p>
        </w:tc>
        <w:tc>
          <w:tcPr>
            <w:tcW w:w="99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4"/>
                <w:szCs w:val="24"/>
              </w:rPr>
            </w:pPr>
            <w:r>
              <w:rPr>
                <w:color w:val="000000"/>
                <w:sz w:val="24"/>
                <w:szCs w:val="24"/>
              </w:rPr>
              <w:t>418</w:t>
            </w:r>
          </w:p>
        </w:tc>
        <w:tc>
          <w:tcPr>
            <w:tcW w:w="99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4"/>
                <w:szCs w:val="24"/>
              </w:rPr>
            </w:pPr>
            <w:r>
              <w:rPr>
                <w:color w:val="000000"/>
                <w:sz w:val="24"/>
                <w:szCs w:val="24"/>
              </w:rPr>
              <w:t>418</w:t>
            </w:r>
          </w:p>
        </w:tc>
        <w:tc>
          <w:tcPr>
            <w:tcW w:w="84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4"/>
                <w:szCs w:val="24"/>
              </w:rPr>
            </w:pPr>
            <w:r>
              <w:rPr>
                <w:color w:val="000000"/>
                <w:sz w:val="24"/>
                <w:szCs w:val="24"/>
              </w:rPr>
              <w:t>100%</w:t>
            </w:r>
          </w:p>
        </w:tc>
        <w:tc>
          <w:tcPr>
            <w:tcW w:w="99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4"/>
                <w:szCs w:val="24"/>
              </w:rPr>
            </w:pPr>
            <w:r>
              <w:rPr>
                <w:color w:val="000000"/>
                <w:sz w:val="24"/>
                <w:szCs w:val="24"/>
              </w:rPr>
              <w:t>418</w:t>
            </w:r>
          </w:p>
        </w:tc>
        <w:tc>
          <w:tcPr>
            <w:tcW w:w="70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4"/>
                <w:szCs w:val="24"/>
              </w:rPr>
            </w:pPr>
            <w:r>
              <w:rPr>
                <w:color w:val="000000"/>
                <w:sz w:val="24"/>
                <w:szCs w:val="24"/>
              </w:rPr>
              <w:t>100%</w:t>
            </w:r>
          </w:p>
        </w:tc>
        <w:tc>
          <w:tcPr>
            <w:tcW w:w="99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4"/>
                <w:szCs w:val="24"/>
              </w:rPr>
            </w:pPr>
            <w:r>
              <w:rPr>
                <w:color w:val="000000"/>
                <w:sz w:val="24"/>
                <w:szCs w:val="24"/>
              </w:rPr>
              <w:t>NA</w:t>
            </w:r>
          </w:p>
        </w:tc>
        <w:tc>
          <w:tcPr>
            <w:tcW w:w="71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4"/>
                <w:szCs w:val="24"/>
              </w:rPr>
            </w:pPr>
            <w:r>
              <w:rPr>
                <w:color w:val="000000"/>
                <w:sz w:val="24"/>
                <w:szCs w:val="24"/>
              </w:rPr>
              <w:t>NA</w:t>
            </w:r>
          </w:p>
        </w:tc>
        <w:tc>
          <w:tcPr>
            <w:tcW w:w="98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4"/>
                <w:szCs w:val="24"/>
              </w:rPr>
            </w:pPr>
            <w:r>
              <w:rPr>
                <w:color w:val="000000"/>
                <w:sz w:val="24"/>
                <w:szCs w:val="24"/>
              </w:rPr>
              <w:t>418</w:t>
            </w:r>
          </w:p>
        </w:tc>
        <w:tc>
          <w:tcPr>
            <w:tcW w:w="71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4"/>
                <w:szCs w:val="24"/>
              </w:rPr>
            </w:pPr>
            <w:r>
              <w:rPr>
                <w:color w:val="000000"/>
                <w:sz w:val="24"/>
                <w:szCs w:val="24"/>
              </w:rPr>
              <w:t>100%</w:t>
            </w:r>
          </w:p>
        </w:tc>
        <w:tc>
          <w:tcPr>
            <w:tcW w:w="99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jc w:val="center"/>
              <w:rPr>
                <w:color w:val="000000"/>
                <w:sz w:val="24"/>
                <w:szCs w:val="24"/>
              </w:rPr>
            </w:pPr>
            <w:r>
              <w:rPr>
                <w:color w:val="000000"/>
                <w:sz w:val="24"/>
                <w:szCs w:val="24"/>
              </w:rPr>
              <w:t>418</w:t>
            </w:r>
          </w:p>
        </w:tc>
        <w:tc>
          <w:tcPr>
            <w:tcW w:w="8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jc w:val="center"/>
              <w:rPr>
                <w:color w:val="000000"/>
                <w:sz w:val="24"/>
                <w:szCs w:val="24"/>
              </w:rPr>
            </w:pPr>
            <w:r>
              <w:rPr>
                <w:color w:val="000000"/>
                <w:sz w:val="24"/>
                <w:szCs w:val="24"/>
              </w:rPr>
              <w:t>100%</w:t>
            </w:r>
          </w:p>
        </w:tc>
      </w:tr>
      <w:tr>
        <w:trPr>
          <w:trHeight w:val="316" w:hRule="atLeast"/>
        </w:trPr>
        <w:tc>
          <w:tcPr>
            <w:tcW w:w="141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4" w:hanging="0"/>
              <w:rPr>
                <w:color w:val="000000"/>
                <w:sz w:val="24"/>
                <w:szCs w:val="24"/>
              </w:rPr>
            </w:pPr>
            <w:r>
              <w:rPr>
                <w:color w:val="000000"/>
                <w:sz w:val="24"/>
                <w:szCs w:val="24"/>
              </w:rPr>
              <w:t>Female</w:t>
            </w:r>
          </w:p>
        </w:tc>
        <w:tc>
          <w:tcPr>
            <w:tcW w:w="99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4"/>
                <w:szCs w:val="24"/>
              </w:rPr>
            </w:pPr>
            <w:r>
              <w:rPr>
                <w:color w:val="000000"/>
                <w:sz w:val="24"/>
                <w:szCs w:val="24"/>
              </w:rPr>
              <w:t>33</w:t>
            </w:r>
          </w:p>
        </w:tc>
        <w:tc>
          <w:tcPr>
            <w:tcW w:w="99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4"/>
                <w:szCs w:val="24"/>
              </w:rPr>
            </w:pPr>
            <w:r>
              <w:rPr>
                <w:color w:val="000000"/>
                <w:sz w:val="24"/>
                <w:szCs w:val="24"/>
              </w:rPr>
              <w:t>33</w:t>
            </w:r>
          </w:p>
        </w:tc>
        <w:tc>
          <w:tcPr>
            <w:tcW w:w="84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4"/>
                <w:szCs w:val="24"/>
              </w:rPr>
            </w:pPr>
            <w:r>
              <w:rPr>
                <w:color w:val="000000"/>
                <w:sz w:val="24"/>
                <w:szCs w:val="24"/>
              </w:rPr>
              <w:t>100%</w:t>
            </w:r>
          </w:p>
        </w:tc>
        <w:tc>
          <w:tcPr>
            <w:tcW w:w="99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4"/>
                <w:szCs w:val="24"/>
              </w:rPr>
            </w:pPr>
            <w:r>
              <w:rPr>
                <w:color w:val="000000"/>
                <w:sz w:val="24"/>
                <w:szCs w:val="24"/>
              </w:rPr>
              <w:t>33</w:t>
            </w:r>
          </w:p>
        </w:tc>
        <w:tc>
          <w:tcPr>
            <w:tcW w:w="70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4"/>
                <w:szCs w:val="24"/>
              </w:rPr>
            </w:pPr>
            <w:r>
              <w:rPr>
                <w:color w:val="000000"/>
                <w:sz w:val="24"/>
                <w:szCs w:val="24"/>
              </w:rPr>
              <w:t>100%</w:t>
            </w:r>
          </w:p>
        </w:tc>
        <w:tc>
          <w:tcPr>
            <w:tcW w:w="99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4"/>
                <w:szCs w:val="24"/>
              </w:rPr>
            </w:pPr>
            <w:r>
              <w:rPr>
                <w:color w:val="000000"/>
                <w:sz w:val="24"/>
                <w:szCs w:val="24"/>
              </w:rPr>
              <w:t>33</w:t>
            </w:r>
          </w:p>
        </w:tc>
        <w:tc>
          <w:tcPr>
            <w:tcW w:w="71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4"/>
                <w:szCs w:val="24"/>
              </w:rPr>
            </w:pPr>
            <w:r>
              <w:rPr>
                <w:color w:val="000000"/>
                <w:sz w:val="24"/>
                <w:szCs w:val="24"/>
              </w:rPr>
              <w:t>100%</w:t>
            </w:r>
          </w:p>
        </w:tc>
        <w:tc>
          <w:tcPr>
            <w:tcW w:w="98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jc w:val="center"/>
              <w:rPr>
                <w:color w:val="000000"/>
                <w:sz w:val="24"/>
                <w:szCs w:val="24"/>
              </w:rPr>
            </w:pPr>
            <w:r>
              <w:rPr>
                <w:color w:val="000000" w:themeColor="text1"/>
                <w:sz w:val="24"/>
                <w:szCs w:val="24"/>
              </w:rPr>
              <w:t>NA</w:t>
            </w:r>
          </w:p>
        </w:tc>
        <w:tc>
          <w:tcPr>
            <w:tcW w:w="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jc w:val="center"/>
              <w:rPr>
                <w:color w:val="000000"/>
                <w:sz w:val="24"/>
                <w:szCs w:val="24"/>
              </w:rPr>
            </w:pPr>
            <w:r>
              <w:rPr>
                <w:color w:val="000000" w:themeColor="text1"/>
                <w:sz w:val="24"/>
                <w:szCs w:val="24"/>
              </w:rPr>
              <w:t>NA</w:t>
            </w:r>
          </w:p>
        </w:tc>
        <w:tc>
          <w:tcPr>
            <w:tcW w:w="99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jc w:val="center"/>
              <w:rPr>
                <w:color w:val="000000"/>
                <w:sz w:val="24"/>
                <w:szCs w:val="24"/>
              </w:rPr>
            </w:pPr>
            <w:r>
              <w:rPr>
                <w:color w:val="000000"/>
                <w:sz w:val="24"/>
                <w:szCs w:val="24"/>
              </w:rPr>
              <w:t>33</w:t>
            </w:r>
          </w:p>
        </w:tc>
        <w:tc>
          <w:tcPr>
            <w:tcW w:w="8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jc w:val="center"/>
              <w:rPr>
                <w:color w:val="000000"/>
                <w:sz w:val="24"/>
                <w:szCs w:val="24"/>
              </w:rPr>
            </w:pPr>
            <w:r>
              <w:rPr>
                <w:color w:val="000000"/>
                <w:sz w:val="24"/>
                <w:szCs w:val="24"/>
              </w:rPr>
              <w:t>100%</w:t>
            </w:r>
          </w:p>
        </w:tc>
      </w:tr>
      <w:tr>
        <w:trPr>
          <w:trHeight w:val="306" w:hRule="atLeast"/>
        </w:trPr>
        <w:tc>
          <w:tcPr>
            <w:tcW w:w="141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4" w:hanging="0"/>
              <w:rPr>
                <w:color w:val="000000"/>
                <w:sz w:val="24"/>
                <w:szCs w:val="24"/>
              </w:rPr>
            </w:pPr>
            <w:r>
              <w:rPr>
                <w:color w:val="000000"/>
                <w:sz w:val="24"/>
                <w:szCs w:val="24"/>
              </w:rPr>
              <w:t>Total</w:t>
            </w:r>
          </w:p>
        </w:tc>
        <w:tc>
          <w:tcPr>
            <w:tcW w:w="99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4"/>
                <w:szCs w:val="24"/>
              </w:rPr>
            </w:pPr>
            <w:r>
              <w:rPr>
                <w:color w:val="000000"/>
                <w:sz w:val="24"/>
                <w:szCs w:val="24"/>
              </w:rPr>
              <w:t>451</w:t>
            </w:r>
          </w:p>
        </w:tc>
        <w:tc>
          <w:tcPr>
            <w:tcW w:w="99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4"/>
                <w:szCs w:val="24"/>
              </w:rPr>
            </w:pPr>
            <w:r>
              <w:rPr>
                <w:color w:val="000000"/>
                <w:sz w:val="24"/>
                <w:szCs w:val="24"/>
              </w:rPr>
              <w:t>451</w:t>
            </w:r>
          </w:p>
        </w:tc>
        <w:tc>
          <w:tcPr>
            <w:tcW w:w="84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4"/>
                <w:szCs w:val="24"/>
              </w:rPr>
            </w:pPr>
            <w:r>
              <w:rPr>
                <w:color w:val="000000"/>
                <w:sz w:val="24"/>
                <w:szCs w:val="24"/>
              </w:rPr>
              <w:t>100%</w:t>
            </w:r>
          </w:p>
        </w:tc>
        <w:tc>
          <w:tcPr>
            <w:tcW w:w="99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4"/>
                <w:szCs w:val="24"/>
              </w:rPr>
            </w:pPr>
            <w:r>
              <w:rPr>
                <w:color w:val="000000"/>
                <w:sz w:val="24"/>
                <w:szCs w:val="24"/>
              </w:rPr>
              <w:t>451</w:t>
            </w:r>
          </w:p>
        </w:tc>
        <w:tc>
          <w:tcPr>
            <w:tcW w:w="70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4"/>
                <w:szCs w:val="24"/>
              </w:rPr>
            </w:pPr>
            <w:r>
              <w:rPr>
                <w:color w:val="000000"/>
                <w:sz w:val="24"/>
                <w:szCs w:val="24"/>
              </w:rPr>
              <w:t>100%</w:t>
            </w:r>
          </w:p>
        </w:tc>
        <w:tc>
          <w:tcPr>
            <w:tcW w:w="99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4"/>
                <w:szCs w:val="24"/>
              </w:rPr>
            </w:pPr>
            <w:r>
              <w:rPr>
                <w:color w:val="000000"/>
                <w:sz w:val="24"/>
                <w:szCs w:val="24"/>
              </w:rPr>
              <w:t>33</w:t>
            </w:r>
          </w:p>
        </w:tc>
        <w:tc>
          <w:tcPr>
            <w:tcW w:w="71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4"/>
                <w:szCs w:val="24"/>
              </w:rPr>
            </w:pPr>
            <w:r>
              <w:rPr>
                <w:color w:val="000000"/>
                <w:sz w:val="24"/>
                <w:szCs w:val="24"/>
              </w:rPr>
              <w:t>100%</w:t>
            </w:r>
          </w:p>
        </w:tc>
        <w:tc>
          <w:tcPr>
            <w:tcW w:w="98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4"/>
                <w:szCs w:val="24"/>
              </w:rPr>
            </w:pPr>
            <w:r>
              <w:rPr>
                <w:color w:val="000000"/>
                <w:sz w:val="24"/>
                <w:szCs w:val="24"/>
              </w:rPr>
              <w:t>418</w:t>
            </w:r>
          </w:p>
        </w:tc>
        <w:tc>
          <w:tcPr>
            <w:tcW w:w="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jc w:val="center"/>
              <w:rPr>
                <w:color w:val="000000"/>
                <w:sz w:val="24"/>
                <w:szCs w:val="24"/>
              </w:rPr>
            </w:pPr>
            <w:r>
              <w:rPr>
                <w:color w:val="000000" w:themeColor="text1"/>
                <w:sz w:val="24"/>
                <w:szCs w:val="24"/>
              </w:rPr>
              <w:t>100%</w:t>
            </w:r>
          </w:p>
        </w:tc>
        <w:tc>
          <w:tcPr>
            <w:tcW w:w="99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jc w:val="center"/>
              <w:rPr>
                <w:color w:val="000000"/>
                <w:sz w:val="24"/>
                <w:szCs w:val="24"/>
              </w:rPr>
            </w:pPr>
            <w:r>
              <w:rPr>
                <w:color w:val="000000"/>
                <w:sz w:val="24"/>
                <w:szCs w:val="24"/>
              </w:rPr>
              <w:t>451</w:t>
            </w:r>
          </w:p>
        </w:tc>
        <w:tc>
          <w:tcPr>
            <w:tcW w:w="8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jc w:val="center"/>
              <w:rPr>
                <w:color w:val="000000"/>
                <w:sz w:val="24"/>
                <w:szCs w:val="24"/>
              </w:rPr>
            </w:pPr>
            <w:r>
              <w:rPr>
                <w:color w:val="000000"/>
                <w:sz w:val="24"/>
                <w:szCs w:val="24"/>
              </w:rPr>
              <w:t>100%</w:t>
            </w:r>
          </w:p>
        </w:tc>
      </w:tr>
      <w:tr>
        <w:trPr>
          <w:trHeight w:val="825" w:hRule="atLeast"/>
        </w:trPr>
        <w:tc>
          <w:tcPr>
            <w:tcW w:w="11201" w:type="dxa"/>
            <w:gridSpan w:val="12"/>
            <w:tcBorders>
              <w:top w:val="single" w:sz="4" w:space="0" w:color="000000"/>
              <w:left w:val="single" w:sz="4" w:space="0" w:color="000000"/>
              <w:bottom w:val="single" w:sz="4" w:space="0" w:color="000000"/>
              <w:right w:val="single" w:sz="4" w:space="0" w:color="000000"/>
            </w:tcBorders>
          </w:tcPr>
          <w:p>
            <w:pPr>
              <w:pStyle w:val="Normal"/>
              <w:widowControl w:val="false"/>
              <w:spacing w:before="270" w:after="0"/>
              <w:ind w:left="4" w:hanging="0"/>
              <w:jc w:val="center"/>
              <w:rPr>
                <w:b/>
                <w:b/>
                <w:bCs/>
                <w:color w:val="000000"/>
                <w:sz w:val="24"/>
                <w:szCs w:val="24"/>
              </w:rPr>
            </w:pPr>
            <w:r>
              <w:rPr>
                <w:b/>
                <w:bCs/>
                <w:color w:val="000000"/>
                <w:sz w:val="24"/>
                <w:szCs w:val="24"/>
              </w:rPr>
              <w:t>Other than Permanent employees*</w:t>
            </w:r>
          </w:p>
        </w:tc>
      </w:tr>
      <w:tr>
        <w:trPr>
          <w:trHeight w:val="316" w:hRule="atLeast"/>
        </w:trPr>
        <w:tc>
          <w:tcPr>
            <w:tcW w:w="141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4" w:hanging="0"/>
              <w:rPr>
                <w:color w:val="000000"/>
                <w:sz w:val="24"/>
                <w:szCs w:val="24"/>
              </w:rPr>
            </w:pPr>
            <w:r>
              <w:rPr>
                <w:color w:val="000000"/>
                <w:sz w:val="24"/>
                <w:szCs w:val="24"/>
              </w:rPr>
              <w:t>Male</w:t>
            </w:r>
          </w:p>
        </w:tc>
        <w:tc>
          <w:tcPr>
            <w:tcW w:w="99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5" w:after="0"/>
              <w:ind w:left="17" w:right="9" w:hanging="0"/>
              <w:jc w:val="center"/>
              <w:rPr>
                <w:color w:val="000000"/>
                <w:sz w:val="24"/>
                <w:szCs w:val="24"/>
              </w:rPr>
            </w:pPr>
            <w:r>
              <w:rPr>
                <w:color w:val="000000"/>
                <w:sz w:val="24"/>
                <w:szCs w:val="24"/>
              </w:rPr>
              <w:t>11</w:t>
            </w:r>
          </w:p>
        </w:tc>
        <w:tc>
          <w:tcPr>
            <w:tcW w:w="99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5" w:after="0"/>
              <w:ind w:left="17" w:right="9" w:hanging="0"/>
              <w:jc w:val="center"/>
              <w:rPr>
                <w:color w:val="000000"/>
                <w:sz w:val="24"/>
                <w:szCs w:val="24"/>
              </w:rPr>
            </w:pPr>
            <w:r>
              <w:rPr>
                <w:color w:val="000000"/>
                <w:sz w:val="24"/>
                <w:szCs w:val="24"/>
              </w:rPr>
              <w:t>11</w:t>
            </w:r>
          </w:p>
        </w:tc>
        <w:tc>
          <w:tcPr>
            <w:tcW w:w="84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5" w:after="0"/>
              <w:ind w:left="10" w:right="3" w:hanging="0"/>
              <w:jc w:val="center"/>
              <w:rPr>
                <w:color w:val="000000"/>
                <w:sz w:val="24"/>
                <w:szCs w:val="24"/>
              </w:rPr>
            </w:pPr>
            <w:r>
              <w:rPr>
                <w:color w:val="000000"/>
                <w:sz w:val="24"/>
                <w:szCs w:val="24"/>
              </w:rPr>
              <w:t>100%</w:t>
            </w:r>
          </w:p>
        </w:tc>
        <w:tc>
          <w:tcPr>
            <w:tcW w:w="99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5" w:after="0"/>
              <w:ind w:left="17" w:right="9" w:hanging="0"/>
              <w:jc w:val="center"/>
              <w:rPr>
                <w:color w:val="000000"/>
                <w:sz w:val="24"/>
                <w:szCs w:val="24"/>
              </w:rPr>
            </w:pPr>
            <w:r>
              <w:rPr>
                <w:color w:val="000000"/>
                <w:sz w:val="24"/>
                <w:szCs w:val="24"/>
              </w:rPr>
              <w:t>11</w:t>
            </w:r>
          </w:p>
        </w:tc>
        <w:tc>
          <w:tcPr>
            <w:tcW w:w="703"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5" w:after="0"/>
              <w:ind w:left="7" w:hanging="0"/>
              <w:jc w:val="center"/>
              <w:rPr>
                <w:color w:val="000000"/>
                <w:sz w:val="24"/>
                <w:szCs w:val="24"/>
              </w:rPr>
            </w:pPr>
            <w:r>
              <w:rPr>
                <w:color w:val="000000"/>
                <w:sz w:val="24"/>
                <w:szCs w:val="24"/>
              </w:rPr>
              <w:t>100%</w:t>
            </w:r>
          </w:p>
        </w:tc>
        <w:tc>
          <w:tcPr>
            <w:tcW w:w="9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7" w:right="13" w:hanging="0"/>
              <w:jc w:val="center"/>
              <w:rPr>
                <w:color w:val="000000"/>
                <w:sz w:val="24"/>
                <w:szCs w:val="24"/>
              </w:rPr>
            </w:pPr>
            <w:r>
              <w:rPr>
                <w:color w:val="000000"/>
                <w:sz w:val="24"/>
                <w:szCs w:val="24"/>
              </w:rPr>
              <w:t>NA</w:t>
            </w:r>
          </w:p>
        </w:tc>
        <w:tc>
          <w:tcPr>
            <w:tcW w:w="71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5" w:after="0"/>
              <w:ind w:left="6" w:right="5" w:hanging="0"/>
              <w:jc w:val="center"/>
              <w:rPr>
                <w:color w:val="000000"/>
                <w:sz w:val="24"/>
                <w:szCs w:val="24"/>
              </w:rPr>
            </w:pPr>
            <w:r>
              <w:rPr>
                <w:color w:val="000000"/>
                <w:sz w:val="24"/>
                <w:szCs w:val="24"/>
              </w:rPr>
              <w:t>NA</w:t>
            </w:r>
          </w:p>
        </w:tc>
        <w:tc>
          <w:tcPr>
            <w:tcW w:w="98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5" w:after="0"/>
              <w:ind w:left="11" w:right="4" w:hanging="0"/>
              <w:jc w:val="center"/>
              <w:rPr>
                <w:color w:val="000000"/>
                <w:sz w:val="24"/>
                <w:szCs w:val="24"/>
              </w:rPr>
            </w:pPr>
            <w:r>
              <w:rPr>
                <w:color w:val="000000" w:themeColor="text1"/>
                <w:sz w:val="24"/>
                <w:szCs w:val="24"/>
              </w:rPr>
              <w:t>NA</w:t>
            </w:r>
          </w:p>
        </w:tc>
        <w:tc>
          <w:tcPr>
            <w:tcW w:w="71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5" w:after="0"/>
              <w:ind w:right="6" w:hanging="0"/>
              <w:jc w:val="center"/>
              <w:rPr>
                <w:color w:val="000000"/>
                <w:sz w:val="24"/>
                <w:szCs w:val="24"/>
              </w:rPr>
            </w:pPr>
            <w:r>
              <w:rPr>
                <w:color w:val="000000" w:themeColor="text1"/>
                <w:sz w:val="24"/>
                <w:szCs w:val="24"/>
              </w:rPr>
              <w:t>NA</w:t>
            </w:r>
          </w:p>
        </w:tc>
        <w:tc>
          <w:tcPr>
            <w:tcW w:w="99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7" w:right="17" w:hanging="0"/>
              <w:jc w:val="center"/>
              <w:rPr>
                <w:color w:val="000000"/>
                <w:sz w:val="24"/>
                <w:szCs w:val="24"/>
              </w:rPr>
            </w:pPr>
            <w:r>
              <w:rPr>
                <w:color w:val="000000"/>
                <w:sz w:val="24"/>
                <w:szCs w:val="24"/>
              </w:rPr>
              <w:t>0</w:t>
            </w:r>
          </w:p>
        </w:tc>
        <w:tc>
          <w:tcPr>
            <w:tcW w:w="85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5" w:after="0"/>
              <w:ind w:left="10" w:right="10" w:hanging="0"/>
              <w:jc w:val="center"/>
              <w:rPr>
                <w:color w:val="000000"/>
                <w:sz w:val="24"/>
                <w:szCs w:val="24"/>
              </w:rPr>
            </w:pPr>
            <w:r>
              <w:rPr>
                <w:color w:val="000000"/>
                <w:sz w:val="24"/>
                <w:szCs w:val="24"/>
              </w:rPr>
              <w:t>0%</w:t>
            </w:r>
          </w:p>
        </w:tc>
      </w:tr>
      <w:tr>
        <w:trPr>
          <w:trHeight w:val="316" w:hRule="atLeast"/>
        </w:trPr>
        <w:tc>
          <w:tcPr>
            <w:tcW w:w="141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4" w:hanging="0"/>
              <w:rPr>
                <w:color w:val="000000"/>
                <w:sz w:val="24"/>
                <w:szCs w:val="24"/>
              </w:rPr>
            </w:pPr>
            <w:r>
              <w:rPr>
                <w:color w:val="000000"/>
                <w:sz w:val="24"/>
                <w:szCs w:val="24"/>
              </w:rPr>
              <w:t>Female</w:t>
            </w:r>
          </w:p>
        </w:tc>
        <w:tc>
          <w:tcPr>
            <w:tcW w:w="99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5" w:after="0"/>
              <w:ind w:left="17" w:right="9" w:hanging="0"/>
              <w:jc w:val="center"/>
              <w:rPr>
                <w:color w:val="000000"/>
                <w:sz w:val="24"/>
                <w:szCs w:val="24"/>
              </w:rPr>
            </w:pPr>
            <w:r>
              <w:rPr>
                <w:color w:val="000000"/>
                <w:sz w:val="24"/>
                <w:szCs w:val="24"/>
              </w:rPr>
              <w:t>8</w:t>
            </w:r>
          </w:p>
        </w:tc>
        <w:tc>
          <w:tcPr>
            <w:tcW w:w="99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5" w:after="0"/>
              <w:ind w:left="17" w:right="9" w:hanging="0"/>
              <w:jc w:val="center"/>
              <w:rPr>
                <w:color w:val="000000"/>
                <w:sz w:val="24"/>
                <w:szCs w:val="24"/>
              </w:rPr>
            </w:pPr>
            <w:r>
              <w:rPr>
                <w:color w:val="000000"/>
                <w:sz w:val="24"/>
                <w:szCs w:val="24"/>
              </w:rPr>
              <w:t>8</w:t>
            </w:r>
          </w:p>
        </w:tc>
        <w:tc>
          <w:tcPr>
            <w:tcW w:w="84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5" w:after="0"/>
              <w:ind w:left="10" w:right="3" w:hanging="0"/>
              <w:jc w:val="center"/>
              <w:rPr>
                <w:color w:val="000000"/>
                <w:sz w:val="24"/>
                <w:szCs w:val="24"/>
              </w:rPr>
            </w:pPr>
            <w:r>
              <w:rPr>
                <w:color w:val="000000"/>
                <w:sz w:val="24"/>
                <w:szCs w:val="24"/>
              </w:rPr>
              <w:t>100%</w:t>
            </w:r>
          </w:p>
        </w:tc>
        <w:tc>
          <w:tcPr>
            <w:tcW w:w="99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5" w:after="0"/>
              <w:ind w:left="17" w:right="9" w:hanging="0"/>
              <w:jc w:val="center"/>
              <w:rPr>
                <w:color w:val="000000"/>
                <w:sz w:val="24"/>
                <w:szCs w:val="24"/>
              </w:rPr>
            </w:pPr>
            <w:r>
              <w:rPr>
                <w:color w:val="000000"/>
                <w:sz w:val="24"/>
                <w:szCs w:val="24"/>
              </w:rPr>
              <w:t>8</w:t>
            </w:r>
          </w:p>
        </w:tc>
        <w:tc>
          <w:tcPr>
            <w:tcW w:w="703"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5" w:after="0"/>
              <w:ind w:left="7" w:hanging="0"/>
              <w:jc w:val="center"/>
              <w:rPr>
                <w:color w:val="000000"/>
                <w:sz w:val="24"/>
                <w:szCs w:val="24"/>
              </w:rPr>
            </w:pPr>
            <w:r>
              <w:rPr>
                <w:color w:val="000000"/>
                <w:sz w:val="24"/>
                <w:szCs w:val="24"/>
              </w:rPr>
              <w:t>100%</w:t>
            </w:r>
          </w:p>
        </w:tc>
        <w:tc>
          <w:tcPr>
            <w:tcW w:w="99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5" w:after="0"/>
              <w:ind w:left="17" w:right="9" w:hanging="0"/>
              <w:jc w:val="center"/>
              <w:rPr>
                <w:color w:val="000000"/>
                <w:sz w:val="24"/>
                <w:szCs w:val="24"/>
              </w:rPr>
            </w:pPr>
            <w:r>
              <w:rPr>
                <w:color w:val="000000"/>
                <w:sz w:val="24"/>
                <w:szCs w:val="24"/>
              </w:rPr>
              <w:t>8</w:t>
            </w:r>
          </w:p>
        </w:tc>
        <w:tc>
          <w:tcPr>
            <w:tcW w:w="71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5" w:after="0"/>
              <w:ind w:left="6" w:right="5" w:hanging="0"/>
              <w:jc w:val="center"/>
              <w:rPr>
                <w:color w:val="000000"/>
                <w:sz w:val="24"/>
                <w:szCs w:val="24"/>
              </w:rPr>
            </w:pPr>
            <w:r>
              <w:rPr>
                <w:color w:val="000000"/>
                <w:sz w:val="24"/>
                <w:szCs w:val="24"/>
              </w:rPr>
              <w:t>100%</w:t>
            </w:r>
          </w:p>
        </w:tc>
        <w:tc>
          <w:tcPr>
            <w:tcW w:w="98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1" w:right="4" w:hanging="0"/>
              <w:jc w:val="center"/>
              <w:rPr>
                <w:color w:val="000000"/>
                <w:sz w:val="24"/>
                <w:szCs w:val="24"/>
              </w:rPr>
            </w:pPr>
            <w:r>
              <w:rPr>
                <w:color w:val="000000" w:themeColor="text1"/>
                <w:sz w:val="24"/>
                <w:szCs w:val="24"/>
              </w:rPr>
              <w:t>NA</w:t>
            </w:r>
          </w:p>
        </w:tc>
        <w:tc>
          <w:tcPr>
            <w:tcW w:w="71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5" w:after="0"/>
              <w:ind w:right="6" w:hanging="0"/>
              <w:jc w:val="center"/>
              <w:rPr>
                <w:color w:val="000000"/>
                <w:sz w:val="24"/>
                <w:szCs w:val="24"/>
              </w:rPr>
            </w:pPr>
            <w:r>
              <w:rPr>
                <w:color w:val="000000" w:themeColor="text1"/>
                <w:sz w:val="24"/>
                <w:szCs w:val="24"/>
              </w:rPr>
              <w:t>NA</w:t>
            </w:r>
          </w:p>
        </w:tc>
        <w:tc>
          <w:tcPr>
            <w:tcW w:w="99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before="15" w:after="0"/>
              <w:ind w:left="17" w:right="9" w:hanging="0"/>
              <w:jc w:val="center"/>
              <w:rPr>
                <w:color w:val="000000"/>
                <w:sz w:val="24"/>
                <w:szCs w:val="24"/>
              </w:rPr>
            </w:pPr>
            <w:r>
              <w:rPr>
                <w:color w:val="000000"/>
                <w:sz w:val="24"/>
                <w:szCs w:val="24"/>
              </w:rPr>
              <w:t>8</w:t>
            </w:r>
          </w:p>
        </w:tc>
        <w:tc>
          <w:tcPr>
            <w:tcW w:w="85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5" w:after="0"/>
              <w:ind w:left="10" w:right="10" w:hanging="0"/>
              <w:jc w:val="center"/>
              <w:rPr>
                <w:color w:val="000000"/>
                <w:sz w:val="24"/>
                <w:szCs w:val="24"/>
              </w:rPr>
            </w:pPr>
            <w:r>
              <w:rPr>
                <w:color w:val="000000"/>
                <w:sz w:val="24"/>
                <w:szCs w:val="24"/>
              </w:rPr>
              <w:t>100%</w:t>
            </w:r>
          </w:p>
        </w:tc>
      </w:tr>
      <w:tr>
        <w:trPr>
          <w:trHeight w:val="207" w:hRule="atLeast"/>
        </w:trPr>
        <w:tc>
          <w:tcPr>
            <w:tcW w:w="141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beforeAutospacing="1" w:after="0"/>
              <w:rPr>
                <w:color w:val="000000"/>
                <w:sz w:val="24"/>
                <w:szCs w:val="24"/>
              </w:rPr>
            </w:pPr>
            <w:r>
              <w:rPr>
                <w:color w:val="000000"/>
                <w:sz w:val="24"/>
                <w:szCs w:val="24"/>
              </w:rPr>
              <w:t>Total</w:t>
            </w:r>
          </w:p>
        </w:tc>
        <w:tc>
          <w:tcPr>
            <w:tcW w:w="99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Autospacing="1" w:after="0"/>
              <w:jc w:val="center"/>
              <w:rPr>
                <w:color w:val="000000"/>
                <w:sz w:val="24"/>
                <w:szCs w:val="24"/>
              </w:rPr>
            </w:pPr>
            <w:r>
              <w:rPr>
                <w:color w:val="000000"/>
                <w:sz w:val="24"/>
                <w:szCs w:val="24"/>
              </w:rPr>
              <w:t>19</w:t>
            </w:r>
          </w:p>
        </w:tc>
        <w:tc>
          <w:tcPr>
            <w:tcW w:w="99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Autospacing="1" w:after="0"/>
              <w:jc w:val="center"/>
              <w:rPr>
                <w:color w:val="000000"/>
                <w:sz w:val="24"/>
                <w:szCs w:val="24"/>
              </w:rPr>
            </w:pPr>
            <w:r>
              <w:rPr>
                <w:color w:val="000000"/>
                <w:sz w:val="24"/>
                <w:szCs w:val="24"/>
              </w:rPr>
              <w:t>19</w:t>
            </w:r>
          </w:p>
        </w:tc>
        <w:tc>
          <w:tcPr>
            <w:tcW w:w="84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Autospacing="1" w:after="0"/>
              <w:jc w:val="center"/>
              <w:rPr>
                <w:color w:val="000000"/>
                <w:sz w:val="24"/>
                <w:szCs w:val="24"/>
              </w:rPr>
            </w:pPr>
            <w:r>
              <w:rPr>
                <w:color w:val="000000"/>
                <w:sz w:val="24"/>
                <w:szCs w:val="24"/>
              </w:rPr>
              <w:t>100%</w:t>
            </w:r>
          </w:p>
        </w:tc>
        <w:tc>
          <w:tcPr>
            <w:tcW w:w="99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Autospacing="1" w:after="0"/>
              <w:jc w:val="center"/>
              <w:rPr>
                <w:color w:val="000000"/>
                <w:sz w:val="24"/>
                <w:szCs w:val="24"/>
              </w:rPr>
            </w:pPr>
            <w:r>
              <w:rPr>
                <w:color w:val="000000"/>
                <w:sz w:val="24"/>
                <w:szCs w:val="24"/>
              </w:rPr>
              <w:t>19</w:t>
            </w:r>
          </w:p>
        </w:tc>
        <w:tc>
          <w:tcPr>
            <w:tcW w:w="703" w:type="dxa"/>
            <w:tcBorders>
              <w:top w:val="single" w:sz="4" w:space="0" w:color="000000"/>
              <w:left w:val="single" w:sz="4" w:space="0" w:color="000000"/>
              <w:bottom w:val="single" w:sz="4" w:space="0" w:color="000000"/>
              <w:right w:val="single" w:sz="4" w:space="0" w:color="000000"/>
            </w:tcBorders>
          </w:tcPr>
          <w:p>
            <w:pPr>
              <w:pStyle w:val="Normal"/>
              <w:widowControl w:val="false"/>
              <w:spacing w:beforeAutospacing="1" w:after="0"/>
              <w:jc w:val="center"/>
              <w:rPr>
                <w:color w:val="000000"/>
                <w:sz w:val="24"/>
                <w:szCs w:val="24"/>
              </w:rPr>
            </w:pPr>
            <w:r>
              <w:rPr>
                <w:color w:val="000000"/>
                <w:sz w:val="24"/>
                <w:szCs w:val="24"/>
              </w:rPr>
              <w:t>100%</w:t>
            </w:r>
          </w:p>
        </w:tc>
        <w:tc>
          <w:tcPr>
            <w:tcW w:w="99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Autospacing="1" w:after="0"/>
              <w:jc w:val="center"/>
              <w:rPr>
                <w:color w:val="000000"/>
                <w:sz w:val="24"/>
                <w:szCs w:val="24"/>
              </w:rPr>
            </w:pPr>
            <w:r>
              <w:rPr>
                <w:color w:val="000000"/>
                <w:sz w:val="24"/>
                <w:szCs w:val="24"/>
              </w:rPr>
              <w:t>8</w:t>
            </w:r>
          </w:p>
        </w:tc>
        <w:tc>
          <w:tcPr>
            <w:tcW w:w="71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beforeAutospacing="1" w:after="0"/>
              <w:jc w:val="center"/>
              <w:rPr>
                <w:color w:val="000000"/>
                <w:sz w:val="24"/>
                <w:szCs w:val="24"/>
              </w:rPr>
            </w:pPr>
            <w:r>
              <w:rPr>
                <w:color w:val="000000"/>
                <w:sz w:val="24"/>
                <w:szCs w:val="24"/>
              </w:rPr>
              <w:t>100%</w:t>
            </w:r>
          </w:p>
        </w:tc>
        <w:tc>
          <w:tcPr>
            <w:tcW w:w="98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Autospacing="1" w:after="0"/>
              <w:jc w:val="center"/>
              <w:rPr>
                <w:color w:val="000000"/>
                <w:sz w:val="24"/>
                <w:szCs w:val="24"/>
              </w:rPr>
            </w:pPr>
            <w:r>
              <w:rPr>
                <w:color w:val="000000"/>
                <w:sz w:val="24"/>
                <w:szCs w:val="24"/>
              </w:rPr>
              <w:t>NA</w:t>
            </w:r>
          </w:p>
        </w:tc>
        <w:tc>
          <w:tcPr>
            <w:tcW w:w="71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Autospacing="1" w:after="0"/>
              <w:jc w:val="center"/>
              <w:rPr>
                <w:color w:val="000000"/>
                <w:sz w:val="24"/>
                <w:szCs w:val="24"/>
              </w:rPr>
            </w:pPr>
            <w:r>
              <w:rPr>
                <w:color w:val="000000"/>
                <w:sz w:val="24"/>
                <w:szCs w:val="24"/>
              </w:rPr>
              <w:t>NA</w:t>
            </w:r>
          </w:p>
        </w:tc>
        <w:tc>
          <w:tcPr>
            <w:tcW w:w="99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Autospacing="1" w:after="0"/>
              <w:jc w:val="center"/>
              <w:rPr>
                <w:color w:val="000000"/>
                <w:sz w:val="24"/>
                <w:szCs w:val="24"/>
              </w:rPr>
            </w:pPr>
            <w:r>
              <w:rPr>
                <w:color w:val="000000"/>
                <w:sz w:val="24"/>
                <w:szCs w:val="24"/>
              </w:rPr>
              <w:t>8</w:t>
            </w:r>
          </w:p>
        </w:tc>
        <w:tc>
          <w:tcPr>
            <w:tcW w:w="8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beforeAutospacing="1" w:after="0"/>
              <w:jc w:val="center"/>
              <w:rPr>
                <w:color w:val="000000"/>
                <w:sz w:val="24"/>
                <w:szCs w:val="24"/>
              </w:rPr>
            </w:pPr>
            <w:r>
              <w:rPr>
                <w:color w:val="000000"/>
                <w:sz w:val="24"/>
                <w:szCs w:val="24"/>
              </w:rPr>
              <w:t>42.11%</w:t>
            </w:r>
          </w:p>
        </w:tc>
      </w:tr>
    </w:tbl>
    <w:p>
      <w:pPr>
        <w:pStyle w:val="Normal"/>
        <w:ind w:left="720" w:hanging="0"/>
        <w:rPr>
          <w:sz w:val="24"/>
          <w:szCs w:val="24"/>
        </w:rPr>
      </w:pPr>
      <w:r>
        <w:rPr>
          <w:sz w:val="24"/>
          <w:szCs w:val="24"/>
        </w:rPr>
      </w:r>
    </w:p>
    <w:p>
      <w:pPr>
        <w:pStyle w:val="Normal"/>
        <w:ind w:left="720" w:hanging="0"/>
        <w:rPr>
          <w:sz w:val="24"/>
          <w:szCs w:val="24"/>
        </w:rPr>
      </w:pPr>
      <w:r>
        <w:rPr>
          <w:sz w:val="24"/>
          <w:szCs w:val="24"/>
        </w:rPr>
      </w:r>
    </w:p>
    <w:p>
      <w:pPr>
        <w:sectPr>
          <w:headerReference w:type="default" r:id="rId44"/>
          <w:footerReference w:type="default" r:id="rId45"/>
          <w:type w:val="nextPage"/>
          <w:pgSz w:w="12240" w:h="15840"/>
          <w:pgMar w:left="0" w:right="200" w:gutter="0" w:header="622" w:top="1340" w:footer="1290" w:bottom="1520"/>
          <w:pgNumType w:fmt="decimal"/>
          <w:formProt w:val="false"/>
          <w:textDirection w:val="lrTb"/>
          <w:docGrid w:type="default" w:linePitch="100" w:charSpace="16384"/>
        </w:sectPr>
        <w:pStyle w:val="Normal"/>
        <w:rPr>
          <w:sz w:val="24"/>
          <w:szCs w:val="24"/>
        </w:rPr>
      </w:pPr>
      <w:r>
        <w:rPr>
          <w:sz w:val="24"/>
          <w:szCs w:val="24"/>
        </w:rPr>
        <w:t xml:space="preserve">          </w:t>
      </w:r>
      <w:r>
        <w:rPr>
          <w:sz w:val="24"/>
          <w:szCs w:val="24"/>
        </w:rPr>
        <w:t>Note: These numbers also include employees covered under the ESIC Act.</w:t>
      </w:r>
    </w:p>
    <w:p>
      <w:pPr>
        <w:pStyle w:val="Normal"/>
        <w:spacing w:before="90" w:after="0"/>
        <w:ind w:left="590" w:hanging="0"/>
        <w:rPr>
          <w:b/>
          <w:b/>
          <w:sz w:val="24"/>
          <w:szCs w:val="24"/>
        </w:rPr>
      </w:pPr>
      <w:r>
        <w:rPr>
          <w:b/>
          <w:sz w:val="24"/>
          <w:szCs w:val="24"/>
        </w:rPr>
        <w:t>B. Details of measures for the well-being of workers:</w:t>
      </w:r>
    </w:p>
    <w:p>
      <w:pPr>
        <w:pStyle w:val="Normal"/>
        <w:spacing w:before="1" w:after="0"/>
        <w:rPr>
          <w:b/>
          <w:b/>
          <w:color w:val="000000"/>
          <w:sz w:val="24"/>
          <w:szCs w:val="24"/>
        </w:rPr>
      </w:pPr>
      <w:r>
        <w:rPr>
          <w:b/>
          <w:color w:val="000000"/>
          <w:sz w:val="24"/>
          <w:szCs w:val="24"/>
        </w:rPr>
      </w:r>
    </w:p>
    <w:tbl>
      <w:tblPr>
        <w:tblW w:w="11202" w:type="dxa"/>
        <w:jc w:val="left"/>
        <w:tblInd w:w="590" w:type="dxa"/>
        <w:tblLayout w:type="fixed"/>
        <w:tblCellMar>
          <w:top w:w="0" w:type="dxa"/>
          <w:left w:w="5" w:type="dxa"/>
          <w:bottom w:w="0" w:type="dxa"/>
          <w:right w:w="5" w:type="dxa"/>
        </w:tblCellMar>
        <w:tblLook w:val="0000" w:noHBand="0" w:noVBand="0" w:firstColumn="0" w:lastRow="0" w:lastColumn="0" w:firstRow="0"/>
      </w:tblPr>
      <w:tblGrid>
        <w:gridCol w:w="1280"/>
        <w:gridCol w:w="989"/>
        <w:gridCol w:w="990"/>
        <w:gridCol w:w="854"/>
        <w:gridCol w:w="1185"/>
        <w:gridCol w:w="708"/>
        <w:gridCol w:w="941"/>
        <w:gridCol w:w="711"/>
        <w:gridCol w:w="988"/>
        <w:gridCol w:w="715"/>
        <w:gridCol w:w="990"/>
        <w:gridCol w:w="850"/>
      </w:tblGrid>
      <w:tr>
        <w:trPr>
          <w:trHeight w:val="316" w:hRule="atLeast"/>
        </w:trPr>
        <w:tc>
          <w:tcPr>
            <w:tcW w:w="1280"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rPr>
                <w:b/>
                <w:b/>
                <w:color w:val="000000"/>
                <w:sz w:val="24"/>
                <w:szCs w:val="24"/>
              </w:rPr>
            </w:pPr>
            <w:r>
              <w:rPr>
                <w:b/>
                <w:color w:val="000000"/>
                <w:sz w:val="24"/>
                <w:szCs w:val="24"/>
              </w:rPr>
            </w:r>
          </w:p>
          <w:p>
            <w:pPr>
              <w:pStyle w:val="Normal"/>
              <w:widowControl w:val="false"/>
              <w:spacing w:before="58" w:after="0"/>
              <w:rPr>
                <w:b/>
                <w:b/>
                <w:color w:val="000000"/>
                <w:sz w:val="24"/>
                <w:szCs w:val="24"/>
              </w:rPr>
            </w:pPr>
            <w:r>
              <w:rPr>
                <w:b/>
                <w:color w:val="000000"/>
                <w:sz w:val="24"/>
                <w:szCs w:val="24"/>
              </w:rPr>
            </w:r>
          </w:p>
          <w:p>
            <w:pPr>
              <w:pStyle w:val="Normal"/>
              <w:widowControl w:val="false"/>
              <w:spacing w:before="1" w:after="0"/>
              <w:ind w:left="4" w:hanging="0"/>
              <w:rPr>
                <w:b/>
                <w:b/>
                <w:color w:val="000000"/>
                <w:sz w:val="24"/>
                <w:szCs w:val="24"/>
              </w:rPr>
            </w:pPr>
            <w:r>
              <w:rPr>
                <w:b/>
                <w:color w:val="000000"/>
                <w:sz w:val="24"/>
                <w:szCs w:val="24"/>
              </w:rPr>
              <w:t>Category</w:t>
            </w:r>
          </w:p>
        </w:tc>
        <w:tc>
          <w:tcPr>
            <w:tcW w:w="9921" w:type="dxa"/>
            <w:gridSpan w:val="11"/>
            <w:tcBorders>
              <w:top w:val="single" w:sz="4" w:space="0" w:color="000000"/>
              <w:left w:val="single" w:sz="4" w:space="0" w:color="000000"/>
              <w:bottom w:val="single" w:sz="4" w:space="0" w:color="000000"/>
              <w:right w:val="single" w:sz="4" w:space="0" w:color="000000"/>
            </w:tcBorders>
          </w:tcPr>
          <w:p>
            <w:pPr>
              <w:pStyle w:val="Normal"/>
              <w:widowControl w:val="false"/>
              <w:spacing w:before="15" w:after="0"/>
              <w:ind w:left="4" w:hanging="0"/>
              <w:rPr>
                <w:b/>
                <w:b/>
                <w:color w:val="000000"/>
                <w:sz w:val="24"/>
                <w:szCs w:val="24"/>
              </w:rPr>
            </w:pPr>
            <w:r>
              <w:rPr>
                <w:b/>
                <w:color w:val="000000"/>
                <w:sz w:val="24"/>
                <w:szCs w:val="24"/>
              </w:rPr>
              <w:t>% of workers covered by</w:t>
            </w:r>
          </w:p>
        </w:tc>
      </w:tr>
      <w:tr>
        <w:trPr>
          <w:trHeight w:val="618" w:hRule="atLeast"/>
        </w:trPr>
        <w:tc>
          <w:tcPr>
            <w:tcW w:w="128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b/>
                <w:b/>
                <w:color w:val="000000"/>
                <w:sz w:val="24"/>
                <w:szCs w:val="24"/>
              </w:rPr>
            </w:pPr>
            <w:r>
              <w:rPr>
                <w:b/>
                <w:color w:val="000000"/>
                <w:sz w:val="24"/>
                <w:szCs w:val="24"/>
              </w:rPr>
            </w:r>
          </w:p>
        </w:tc>
        <w:tc>
          <w:tcPr>
            <w:tcW w:w="989"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before="171" w:after="0"/>
              <w:rPr>
                <w:b/>
                <w:b/>
                <w:color w:val="000000"/>
                <w:sz w:val="24"/>
                <w:szCs w:val="24"/>
              </w:rPr>
            </w:pPr>
            <w:r>
              <w:rPr>
                <w:b/>
                <w:color w:val="000000"/>
                <w:sz w:val="24"/>
                <w:szCs w:val="24"/>
              </w:rPr>
            </w:r>
          </w:p>
          <w:p>
            <w:pPr>
              <w:pStyle w:val="Normal"/>
              <w:widowControl w:val="false"/>
              <w:ind w:left="4" w:hanging="0"/>
              <w:rPr>
                <w:b/>
                <w:b/>
                <w:color w:val="000000"/>
                <w:sz w:val="24"/>
                <w:szCs w:val="24"/>
              </w:rPr>
            </w:pPr>
            <w:r>
              <w:rPr>
                <w:b/>
                <w:color w:val="000000"/>
                <w:sz w:val="24"/>
                <w:szCs w:val="24"/>
              </w:rPr>
              <w:t>Total (A)</w:t>
            </w:r>
          </w:p>
        </w:tc>
        <w:tc>
          <w:tcPr>
            <w:tcW w:w="1844"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169" w:after="0"/>
              <w:ind w:left="4" w:hanging="0"/>
              <w:rPr>
                <w:b/>
                <w:b/>
                <w:color w:val="000000"/>
                <w:sz w:val="24"/>
                <w:szCs w:val="24"/>
              </w:rPr>
            </w:pPr>
            <w:r>
              <w:rPr>
                <w:b/>
                <w:color w:val="000000"/>
                <w:sz w:val="24"/>
                <w:szCs w:val="24"/>
              </w:rPr>
              <w:t>Health Insurance</w:t>
            </w:r>
          </w:p>
        </w:tc>
        <w:tc>
          <w:tcPr>
            <w:tcW w:w="1893"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35" w:before="32" w:after="0"/>
              <w:ind w:left="3" w:right="854" w:hanging="0"/>
              <w:rPr>
                <w:b/>
                <w:b/>
                <w:color w:val="000000"/>
                <w:sz w:val="24"/>
                <w:szCs w:val="24"/>
              </w:rPr>
            </w:pPr>
            <w:r>
              <w:rPr>
                <w:b/>
                <w:color w:val="000000"/>
                <w:sz w:val="24"/>
                <w:szCs w:val="24"/>
              </w:rPr>
              <w:t>Accident Insurance</w:t>
            </w:r>
          </w:p>
        </w:tc>
        <w:tc>
          <w:tcPr>
            <w:tcW w:w="1652"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35" w:before="32" w:after="0"/>
              <w:ind w:left="2" w:right="597" w:hanging="0"/>
              <w:rPr>
                <w:b/>
                <w:b/>
                <w:color w:val="000000"/>
                <w:sz w:val="24"/>
                <w:szCs w:val="24"/>
              </w:rPr>
            </w:pPr>
            <w:r>
              <w:rPr>
                <w:b/>
                <w:color w:val="000000"/>
                <w:sz w:val="24"/>
                <w:szCs w:val="24"/>
              </w:rPr>
              <w:t>Maternity Benefits</w:t>
            </w:r>
          </w:p>
        </w:tc>
        <w:tc>
          <w:tcPr>
            <w:tcW w:w="1703"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35" w:before="32" w:after="0"/>
              <w:ind w:left="1" w:hanging="0"/>
              <w:rPr>
                <w:b/>
                <w:b/>
                <w:color w:val="000000"/>
                <w:sz w:val="24"/>
                <w:szCs w:val="24"/>
              </w:rPr>
            </w:pPr>
            <w:r>
              <w:rPr>
                <w:b/>
                <w:color w:val="000000"/>
                <w:sz w:val="24"/>
                <w:szCs w:val="24"/>
              </w:rPr>
              <w:t>Paternity Benefits</w:t>
            </w:r>
          </w:p>
        </w:tc>
        <w:tc>
          <w:tcPr>
            <w:tcW w:w="184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35" w:before="32" w:after="0"/>
              <w:ind w:right="849" w:hanging="0"/>
              <w:rPr>
                <w:b/>
                <w:b/>
                <w:color w:val="000000"/>
                <w:sz w:val="24"/>
                <w:szCs w:val="24"/>
              </w:rPr>
            </w:pPr>
            <w:r>
              <w:rPr>
                <w:b/>
                <w:color w:val="000000"/>
                <w:sz w:val="24"/>
                <w:szCs w:val="24"/>
              </w:rPr>
              <w:t>Day Care facilities</w:t>
            </w:r>
          </w:p>
        </w:tc>
      </w:tr>
      <w:tr>
        <w:trPr>
          <w:trHeight w:val="551" w:hRule="atLeast"/>
        </w:trPr>
        <w:tc>
          <w:tcPr>
            <w:tcW w:w="128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b/>
                <w:b/>
                <w:color w:val="000000"/>
                <w:sz w:val="24"/>
                <w:szCs w:val="24"/>
              </w:rPr>
            </w:pPr>
            <w:r>
              <w:rPr>
                <w:b/>
                <w:color w:val="000000"/>
                <w:sz w:val="24"/>
                <w:szCs w:val="24"/>
              </w:rPr>
            </w:r>
          </w:p>
        </w:tc>
        <w:tc>
          <w:tcPr>
            <w:tcW w:w="989"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b/>
                <w:b/>
                <w:color w:val="000000"/>
                <w:sz w:val="24"/>
                <w:szCs w:val="24"/>
              </w:rPr>
            </w:pPr>
            <w:r>
              <w:rPr>
                <w:b/>
                <w:color w:val="000000"/>
                <w:sz w:val="24"/>
                <w:szCs w:val="24"/>
              </w:rPr>
            </w:r>
          </w:p>
        </w:tc>
        <w:tc>
          <w:tcPr>
            <w:tcW w:w="99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4" w:right="118" w:hanging="0"/>
              <w:rPr>
                <w:b/>
                <w:b/>
                <w:color w:val="000000"/>
                <w:sz w:val="24"/>
                <w:szCs w:val="24"/>
              </w:rPr>
            </w:pPr>
            <w:r>
              <w:rPr>
                <w:b/>
                <w:color w:val="000000"/>
                <w:sz w:val="24"/>
                <w:szCs w:val="24"/>
              </w:rPr>
              <w:t>Number (B)</w:t>
            </w:r>
          </w:p>
        </w:tc>
        <w:tc>
          <w:tcPr>
            <w:tcW w:w="8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3" w:right="267" w:hanging="0"/>
              <w:rPr>
                <w:b/>
                <w:b/>
                <w:color w:val="000000"/>
                <w:sz w:val="24"/>
                <w:szCs w:val="24"/>
              </w:rPr>
            </w:pPr>
            <w:r>
              <w:rPr>
                <w:b/>
                <w:color w:val="000000"/>
                <w:sz w:val="24"/>
                <w:szCs w:val="24"/>
              </w:rPr>
              <w:t>% (B/A)</w:t>
            </w:r>
          </w:p>
        </w:tc>
        <w:tc>
          <w:tcPr>
            <w:tcW w:w="118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3" w:right="311" w:hanging="0"/>
              <w:rPr>
                <w:b/>
                <w:b/>
                <w:color w:val="000000"/>
                <w:sz w:val="24"/>
                <w:szCs w:val="24"/>
              </w:rPr>
            </w:pPr>
            <w:r>
              <w:rPr>
                <w:b/>
                <w:color w:val="000000"/>
                <w:sz w:val="24"/>
                <w:szCs w:val="24"/>
              </w:rPr>
              <w:t>Number (C)</w:t>
            </w:r>
          </w:p>
        </w:tc>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2" w:right="115" w:hanging="0"/>
              <w:rPr>
                <w:b/>
                <w:b/>
                <w:color w:val="000000"/>
                <w:sz w:val="24"/>
                <w:szCs w:val="24"/>
              </w:rPr>
            </w:pPr>
            <w:r>
              <w:rPr>
                <w:b/>
                <w:color w:val="000000"/>
                <w:sz w:val="24"/>
                <w:szCs w:val="24"/>
              </w:rPr>
              <w:t>% (C/A)</w:t>
            </w:r>
          </w:p>
        </w:tc>
        <w:tc>
          <w:tcPr>
            <w:tcW w:w="94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2" w:right="67" w:hanging="0"/>
              <w:rPr>
                <w:b/>
                <w:b/>
                <w:color w:val="000000"/>
                <w:sz w:val="24"/>
                <w:szCs w:val="24"/>
              </w:rPr>
            </w:pPr>
            <w:r>
              <w:rPr>
                <w:b/>
                <w:color w:val="000000"/>
                <w:sz w:val="24"/>
                <w:szCs w:val="24"/>
              </w:rPr>
              <w:t>Number (D)</w:t>
            </w:r>
          </w:p>
        </w:tc>
        <w:tc>
          <w:tcPr>
            <w:tcW w:w="71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2" w:right="115" w:hanging="0"/>
              <w:rPr>
                <w:b/>
                <w:b/>
                <w:color w:val="000000"/>
                <w:sz w:val="24"/>
                <w:szCs w:val="24"/>
              </w:rPr>
            </w:pPr>
            <w:r>
              <w:rPr>
                <w:b/>
                <w:color w:val="000000"/>
                <w:sz w:val="24"/>
                <w:szCs w:val="24"/>
              </w:rPr>
              <w:t>% (D/A)</w:t>
            </w:r>
          </w:p>
        </w:tc>
        <w:tc>
          <w:tcPr>
            <w:tcW w:w="98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 w:right="116" w:hanging="0"/>
              <w:rPr>
                <w:b/>
                <w:b/>
                <w:color w:val="000000"/>
                <w:sz w:val="24"/>
                <w:szCs w:val="24"/>
              </w:rPr>
            </w:pPr>
            <w:r>
              <w:rPr>
                <w:b/>
                <w:color w:val="000000"/>
                <w:sz w:val="24"/>
                <w:szCs w:val="24"/>
              </w:rPr>
              <w:t>Number (E)</w:t>
            </w:r>
          </w:p>
        </w:tc>
        <w:tc>
          <w:tcPr>
            <w:tcW w:w="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 w:right="130" w:hanging="0"/>
              <w:rPr>
                <w:b/>
                <w:b/>
                <w:color w:val="000000"/>
                <w:sz w:val="24"/>
                <w:szCs w:val="24"/>
              </w:rPr>
            </w:pPr>
            <w:r>
              <w:rPr>
                <w:b/>
                <w:color w:val="000000"/>
                <w:sz w:val="24"/>
                <w:szCs w:val="24"/>
              </w:rPr>
              <w:t>% (E/A)</w:t>
            </w:r>
          </w:p>
        </w:tc>
        <w:tc>
          <w:tcPr>
            <w:tcW w:w="99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right="122" w:hanging="0"/>
              <w:rPr>
                <w:b/>
                <w:b/>
                <w:color w:val="000000"/>
                <w:sz w:val="24"/>
                <w:szCs w:val="24"/>
              </w:rPr>
            </w:pPr>
            <w:r>
              <w:rPr>
                <w:b/>
                <w:color w:val="000000"/>
                <w:sz w:val="24"/>
                <w:szCs w:val="24"/>
              </w:rPr>
              <w:t>Number (F)</w:t>
            </w:r>
          </w:p>
        </w:tc>
        <w:tc>
          <w:tcPr>
            <w:tcW w:w="8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right="283" w:hanging="0"/>
              <w:rPr>
                <w:b/>
                <w:b/>
                <w:color w:val="000000"/>
                <w:sz w:val="24"/>
                <w:szCs w:val="24"/>
              </w:rPr>
            </w:pPr>
            <w:r>
              <w:rPr>
                <w:b/>
                <w:color w:val="000000"/>
                <w:sz w:val="24"/>
                <w:szCs w:val="24"/>
              </w:rPr>
              <w:t>% (F/A)</w:t>
            </w:r>
          </w:p>
        </w:tc>
      </w:tr>
      <w:tr>
        <w:trPr>
          <w:trHeight w:val="340" w:hRule="atLeast"/>
        </w:trPr>
        <w:tc>
          <w:tcPr>
            <w:tcW w:w="11201" w:type="dxa"/>
            <w:gridSpan w:val="1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4" w:hanging="0"/>
              <w:jc w:val="center"/>
              <w:rPr>
                <w:b/>
                <w:b/>
                <w:bCs/>
                <w:color w:val="000000"/>
                <w:sz w:val="24"/>
                <w:szCs w:val="24"/>
              </w:rPr>
            </w:pPr>
            <w:r>
              <w:rPr>
                <w:b/>
                <w:bCs/>
                <w:color w:val="000000"/>
                <w:sz w:val="24"/>
                <w:szCs w:val="24"/>
              </w:rPr>
              <w:t>Permanent workers</w:t>
            </w:r>
          </w:p>
        </w:tc>
      </w:tr>
      <w:tr>
        <w:trPr>
          <w:trHeight w:val="345" w:hRule="atLeast"/>
        </w:trPr>
        <w:tc>
          <w:tcPr>
            <w:tcW w:w="128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4" w:hanging="0"/>
              <w:rPr>
                <w:color w:val="000000"/>
                <w:sz w:val="24"/>
                <w:szCs w:val="24"/>
              </w:rPr>
            </w:pPr>
            <w:r>
              <w:rPr>
                <w:color w:val="000000"/>
                <w:sz w:val="24"/>
                <w:szCs w:val="24"/>
              </w:rPr>
              <w:t>Male</w:t>
            </w:r>
          </w:p>
        </w:tc>
        <w:tc>
          <w:tcPr>
            <w:tcW w:w="98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30" w:after="0"/>
              <w:ind w:left="11" w:hanging="0"/>
              <w:jc w:val="center"/>
              <w:rPr>
                <w:color w:val="000000"/>
                <w:sz w:val="24"/>
                <w:szCs w:val="24"/>
              </w:rPr>
            </w:pPr>
            <w:r>
              <w:rPr>
                <w:color w:val="000000"/>
                <w:sz w:val="24"/>
                <w:szCs w:val="24"/>
              </w:rPr>
              <w:t>305</w:t>
            </w:r>
          </w:p>
        </w:tc>
        <w:tc>
          <w:tcPr>
            <w:tcW w:w="99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30" w:after="0"/>
              <w:ind w:left="11" w:hanging="0"/>
              <w:jc w:val="center"/>
              <w:rPr>
                <w:color w:val="000000"/>
                <w:sz w:val="24"/>
                <w:szCs w:val="24"/>
              </w:rPr>
            </w:pPr>
            <w:r>
              <w:rPr>
                <w:color w:val="000000"/>
                <w:sz w:val="24"/>
                <w:szCs w:val="24"/>
              </w:rPr>
              <w:t>305</w:t>
            </w:r>
          </w:p>
        </w:tc>
        <w:tc>
          <w:tcPr>
            <w:tcW w:w="85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30" w:after="0"/>
              <w:ind w:left="10" w:right="2" w:hanging="0"/>
              <w:jc w:val="center"/>
              <w:rPr>
                <w:color w:val="000000"/>
                <w:sz w:val="24"/>
                <w:szCs w:val="24"/>
              </w:rPr>
            </w:pPr>
            <w:r>
              <w:rPr>
                <w:color w:val="000000"/>
                <w:sz w:val="24"/>
                <w:szCs w:val="24"/>
              </w:rPr>
              <w:t>100%</w:t>
            </w:r>
          </w:p>
        </w:tc>
        <w:tc>
          <w:tcPr>
            <w:tcW w:w="118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30" w:after="0"/>
              <w:ind w:left="11" w:hanging="0"/>
              <w:jc w:val="center"/>
              <w:rPr>
                <w:color w:val="000000"/>
                <w:sz w:val="24"/>
                <w:szCs w:val="24"/>
              </w:rPr>
            </w:pPr>
            <w:r>
              <w:rPr>
                <w:color w:val="000000"/>
                <w:sz w:val="24"/>
                <w:szCs w:val="24"/>
              </w:rPr>
              <w:t>305</w:t>
            </w:r>
          </w:p>
        </w:tc>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30" w:after="0"/>
              <w:ind w:left="6" w:hanging="0"/>
              <w:jc w:val="center"/>
              <w:rPr>
                <w:color w:val="000000"/>
                <w:sz w:val="24"/>
                <w:szCs w:val="24"/>
              </w:rPr>
            </w:pPr>
            <w:r>
              <w:rPr>
                <w:color w:val="000000"/>
                <w:sz w:val="24"/>
                <w:szCs w:val="24"/>
              </w:rPr>
              <w:t>100%</w:t>
            </w:r>
          </w:p>
        </w:tc>
        <w:tc>
          <w:tcPr>
            <w:tcW w:w="94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4" w:hanging="0"/>
              <w:jc w:val="center"/>
              <w:rPr>
                <w:color w:val="000000"/>
                <w:sz w:val="24"/>
                <w:szCs w:val="24"/>
              </w:rPr>
            </w:pPr>
            <w:r>
              <w:rPr>
                <w:color w:val="000000" w:themeColor="text1"/>
                <w:sz w:val="24"/>
                <w:szCs w:val="24"/>
              </w:rPr>
              <w:t>NA</w:t>
            </w:r>
          </w:p>
        </w:tc>
        <w:tc>
          <w:tcPr>
            <w:tcW w:w="71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6" w:right="5" w:hanging="0"/>
              <w:jc w:val="center"/>
              <w:rPr>
                <w:color w:val="000000"/>
                <w:sz w:val="24"/>
                <w:szCs w:val="24"/>
              </w:rPr>
            </w:pPr>
            <w:r>
              <w:rPr>
                <w:color w:val="000000" w:themeColor="text1"/>
                <w:sz w:val="24"/>
                <w:szCs w:val="24"/>
              </w:rPr>
              <w:t>NA</w:t>
            </w:r>
          </w:p>
        </w:tc>
        <w:tc>
          <w:tcPr>
            <w:tcW w:w="98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30" w:after="0"/>
              <w:ind w:left="11" w:right="4" w:hanging="0"/>
              <w:jc w:val="center"/>
              <w:rPr>
                <w:color w:val="000000"/>
                <w:sz w:val="24"/>
                <w:szCs w:val="24"/>
              </w:rPr>
            </w:pPr>
            <w:r>
              <w:rPr>
                <w:color w:val="000000" w:themeColor="text1"/>
                <w:sz w:val="24"/>
                <w:szCs w:val="24"/>
              </w:rPr>
              <w:t>NA</w:t>
            </w:r>
          </w:p>
        </w:tc>
        <w:tc>
          <w:tcPr>
            <w:tcW w:w="71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30" w:after="0"/>
              <w:ind w:left="6" w:right="6" w:hanging="0"/>
              <w:jc w:val="center"/>
              <w:rPr>
                <w:color w:val="000000"/>
                <w:sz w:val="24"/>
                <w:szCs w:val="24"/>
              </w:rPr>
            </w:pPr>
            <w:r>
              <w:rPr>
                <w:color w:val="000000" w:themeColor="text1"/>
                <w:sz w:val="24"/>
                <w:szCs w:val="24"/>
              </w:rPr>
              <w:t>NA</w:t>
            </w:r>
          </w:p>
        </w:tc>
        <w:tc>
          <w:tcPr>
            <w:tcW w:w="99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before="30" w:after="0"/>
              <w:ind w:left="11" w:hanging="0"/>
              <w:jc w:val="center"/>
              <w:rPr>
                <w:color w:val="000000"/>
                <w:sz w:val="24"/>
                <w:szCs w:val="24"/>
              </w:rPr>
            </w:pPr>
            <w:r>
              <w:rPr>
                <w:color w:val="000000"/>
                <w:sz w:val="24"/>
                <w:szCs w:val="24"/>
              </w:rPr>
              <w:t>305</w:t>
            </w:r>
          </w:p>
        </w:tc>
        <w:tc>
          <w:tcPr>
            <w:tcW w:w="8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0" w:right="10" w:hanging="0"/>
              <w:jc w:val="center"/>
              <w:rPr>
                <w:color w:val="000000"/>
                <w:sz w:val="24"/>
                <w:szCs w:val="24"/>
              </w:rPr>
            </w:pPr>
            <w:r>
              <w:rPr>
                <w:color w:val="000000"/>
                <w:sz w:val="24"/>
                <w:szCs w:val="24"/>
              </w:rPr>
              <w:t>100%</w:t>
            </w:r>
          </w:p>
        </w:tc>
      </w:tr>
      <w:tr>
        <w:trPr>
          <w:trHeight w:val="340" w:hRule="atLeast"/>
        </w:trPr>
        <w:tc>
          <w:tcPr>
            <w:tcW w:w="128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4" w:hanging="0"/>
              <w:rPr>
                <w:color w:val="000000"/>
                <w:sz w:val="24"/>
                <w:szCs w:val="24"/>
              </w:rPr>
            </w:pPr>
            <w:r>
              <w:rPr>
                <w:color w:val="000000"/>
                <w:sz w:val="24"/>
                <w:szCs w:val="24"/>
              </w:rPr>
              <w:t>Female</w:t>
            </w:r>
          </w:p>
        </w:tc>
        <w:tc>
          <w:tcPr>
            <w:tcW w:w="98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30" w:after="0"/>
              <w:ind w:left="11" w:hanging="0"/>
              <w:jc w:val="center"/>
              <w:rPr>
                <w:color w:val="000000"/>
                <w:sz w:val="24"/>
                <w:szCs w:val="24"/>
              </w:rPr>
            </w:pPr>
            <w:r>
              <w:rPr>
                <w:color w:val="000000"/>
                <w:sz w:val="24"/>
                <w:szCs w:val="24"/>
              </w:rPr>
              <w:t>0</w:t>
            </w:r>
          </w:p>
        </w:tc>
        <w:tc>
          <w:tcPr>
            <w:tcW w:w="99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30" w:after="0"/>
              <w:ind w:left="17" w:right="11" w:hanging="0"/>
              <w:jc w:val="center"/>
              <w:rPr>
                <w:color w:val="000000"/>
                <w:sz w:val="24"/>
                <w:szCs w:val="24"/>
              </w:rPr>
            </w:pPr>
            <w:r>
              <w:rPr>
                <w:color w:val="000000"/>
                <w:sz w:val="24"/>
                <w:szCs w:val="24"/>
              </w:rPr>
              <w:t>0</w:t>
            </w:r>
          </w:p>
        </w:tc>
        <w:tc>
          <w:tcPr>
            <w:tcW w:w="85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30" w:after="0"/>
              <w:ind w:left="10" w:right="2" w:hanging="0"/>
              <w:jc w:val="center"/>
              <w:rPr>
                <w:color w:val="000000"/>
                <w:sz w:val="24"/>
                <w:szCs w:val="24"/>
              </w:rPr>
            </w:pPr>
            <w:r>
              <w:rPr>
                <w:color w:val="000000"/>
                <w:sz w:val="24"/>
                <w:szCs w:val="24"/>
              </w:rPr>
              <w:t>0%</w:t>
            </w:r>
          </w:p>
        </w:tc>
        <w:tc>
          <w:tcPr>
            <w:tcW w:w="118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30" w:after="0"/>
              <w:ind w:left="29" w:right="26" w:hanging="0"/>
              <w:jc w:val="center"/>
              <w:rPr>
                <w:color w:val="000000"/>
                <w:sz w:val="24"/>
                <w:szCs w:val="24"/>
              </w:rPr>
            </w:pPr>
            <w:r>
              <w:rPr>
                <w:color w:val="000000"/>
                <w:sz w:val="24"/>
                <w:szCs w:val="24"/>
              </w:rPr>
              <w:t>0</w:t>
            </w:r>
          </w:p>
        </w:tc>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30" w:after="0"/>
              <w:ind w:left="6" w:right="1" w:hanging="0"/>
              <w:jc w:val="center"/>
              <w:rPr>
                <w:color w:val="000000"/>
                <w:sz w:val="24"/>
                <w:szCs w:val="24"/>
              </w:rPr>
            </w:pPr>
            <w:r>
              <w:rPr>
                <w:color w:val="000000"/>
                <w:sz w:val="24"/>
                <w:szCs w:val="24"/>
              </w:rPr>
              <w:t>0%</w:t>
            </w:r>
          </w:p>
        </w:tc>
        <w:tc>
          <w:tcPr>
            <w:tcW w:w="94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30" w:after="0"/>
              <w:ind w:left="4" w:hanging="0"/>
              <w:jc w:val="center"/>
              <w:rPr>
                <w:color w:val="000000"/>
                <w:sz w:val="24"/>
                <w:szCs w:val="24"/>
              </w:rPr>
            </w:pPr>
            <w:r>
              <w:rPr>
                <w:color w:val="000000"/>
                <w:sz w:val="24"/>
                <w:szCs w:val="24"/>
              </w:rPr>
              <w:t>0</w:t>
            </w:r>
          </w:p>
        </w:tc>
        <w:tc>
          <w:tcPr>
            <w:tcW w:w="71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30" w:after="0"/>
              <w:ind w:left="6" w:right="5" w:hanging="0"/>
              <w:jc w:val="center"/>
              <w:rPr>
                <w:color w:val="000000"/>
                <w:sz w:val="24"/>
                <w:szCs w:val="24"/>
              </w:rPr>
            </w:pPr>
            <w:r>
              <w:rPr>
                <w:color w:val="000000"/>
                <w:sz w:val="24"/>
                <w:szCs w:val="24"/>
              </w:rPr>
              <w:t>0%</w:t>
            </w:r>
          </w:p>
        </w:tc>
        <w:tc>
          <w:tcPr>
            <w:tcW w:w="98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1" w:right="4" w:hanging="0"/>
              <w:jc w:val="center"/>
              <w:rPr>
                <w:color w:val="000000"/>
                <w:sz w:val="24"/>
                <w:szCs w:val="24"/>
              </w:rPr>
            </w:pPr>
            <w:r>
              <w:rPr>
                <w:color w:val="000000" w:themeColor="text1"/>
                <w:sz w:val="24"/>
                <w:szCs w:val="24"/>
              </w:rPr>
              <w:t>NA</w:t>
            </w:r>
          </w:p>
        </w:tc>
        <w:tc>
          <w:tcPr>
            <w:tcW w:w="7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right="6" w:hanging="0"/>
              <w:jc w:val="center"/>
              <w:rPr>
                <w:color w:val="000000"/>
                <w:sz w:val="24"/>
                <w:szCs w:val="24"/>
              </w:rPr>
            </w:pPr>
            <w:r>
              <w:rPr>
                <w:color w:val="000000" w:themeColor="text1"/>
                <w:sz w:val="24"/>
                <w:szCs w:val="24"/>
              </w:rPr>
              <w:t>NA</w:t>
            </w:r>
          </w:p>
        </w:tc>
        <w:tc>
          <w:tcPr>
            <w:tcW w:w="99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7" w:right="17" w:hanging="0"/>
              <w:jc w:val="center"/>
              <w:rPr>
                <w:color w:val="000000"/>
                <w:sz w:val="24"/>
                <w:szCs w:val="24"/>
              </w:rPr>
            </w:pPr>
            <w:r>
              <w:rPr>
                <w:color w:val="000000" w:themeColor="text1"/>
                <w:sz w:val="24"/>
                <w:szCs w:val="24"/>
              </w:rPr>
              <w:t>0</w:t>
            </w:r>
          </w:p>
        </w:tc>
        <w:tc>
          <w:tcPr>
            <w:tcW w:w="8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0" w:right="10" w:hanging="0"/>
              <w:jc w:val="center"/>
              <w:rPr>
                <w:color w:val="000000"/>
                <w:sz w:val="24"/>
                <w:szCs w:val="24"/>
              </w:rPr>
            </w:pPr>
            <w:r>
              <w:rPr>
                <w:color w:val="000000"/>
                <w:sz w:val="24"/>
                <w:szCs w:val="24"/>
              </w:rPr>
              <w:t>0%</w:t>
            </w:r>
          </w:p>
        </w:tc>
      </w:tr>
      <w:tr>
        <w:trPr>
          <w:trHeight w:val="345" w:hRule="atLeast"/>
        </w:trPr>
        <w:tc>
          <w:tcPr>
            <w:tcW w:w="128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4" w:hanging="0"/>
              <w:rPr>
                <w:color w:val="000000"/>
                <w:sz w:val="24"/>
                <w:szCs w:val="24"/>
              </w:rPr>
            </w:pPr>
            <w:r>
              <w:rPr>
                <w:color w:val="000000"/>
                <w:sz w:val="24"/>
                <w:szCs w:val="24"/>
              </w:rPr>
              <w:t>Total</w:t>
            </w:r>
          </w:p>
        </w:tc>
        <w:tc>
          <w:tcPr>
            <w:tcW w:w="98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30" w:after="0"/>
              <w:ind w:left="11" w:hanging="0"/>
              <w:jc w:val="center"/>
              <w:rPr>
                <w:color w:val="000000"/>
                <w:sz w:val="24"/>
                <w:szCs w:val="24"/>
              </w:rPr>
            </w:pPr>
            <w:r>
              <w:rPr>
                <w:color w:val="000000"/>
                <w:sz w:val="24"/>
                <w:szCs w:val="24"/>
              </w:rPr>
              <w:t>305</w:t>
            </w:r>
          </w:p>
        </w:tc>
        <w:tc>
          <w:tcPr>
            <w:tcW w:w="99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30" w:after="0"/>
              <w:ind w:left="11" w:hanging="0"/>
              <w:jc w:val="center"/>
              <w:rPr>
                <w:color w:val="000000"/>
                <w:sz w:val="24"/>
                <w:szCs w:val="24"/>
              </w:rPr>
            </w:pPr>
            <w:r>
              <w:rPr>
                <w:color w:val="000000"/>
                <w:sz w:val="24"/>
                <w:szCs w:val="24"/>
              </w:rPr>
              <w:t>305</w:t>
            </w:r>
          </w:p>
        </w:tc>
        <w:tc>
          <w:tcPr>
            <w:tcW w:w="85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30" w:after="0"/>
              <w:ind w:left="10" w:right="2" w:hanging="0"/>
              <w:jc w:val="center"/>
              <w:rPr>
                <w:color w:val="000000"/>
                <w:sz w:val="24"/>
                <w:szCs w:val="24"/>
              </w:rPr>
            </w:pPr>
            <w:r>
              <w:rPr>
                <w:color w:val="000000"/>
                <w:sz w:val="24"/>
                <w:szCs w:val="24"/>
              </w:rPr>
              <w:t>100%</w:t>
            </w:r>
          </w:p>
        </w:tc>
        <w:tc>
          <w:tcPr>
            <w:tcW w:w="118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30" w:after="0"/>
              <w:ind w:left="11" w:hanging="0"/>
              <w:jc w:val="center"/>
              <w:rPr>
                <w:color w:val="000000"/>
                <w:sz w:val="24"/>
                <w:szCs w:val="24"/>
              </w:rPr>
            </w:pPr>
            <w:r>
              <w:rPr>
                <w:color w:val="000000"/>
                <w:sz w:val="24"/>
                <w:szCs w:val="24"/>
              </w:rPr>
              <w:t>305</w:t>
            </w:r>
          </w:p>
        </w:tc>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30" w:after="0"/>
              <w:ind w:left="6" w:hanging="0"/>
              <w:jc w:val="center"/>
              <w:rPr>
                <w:color w:val="000000"/>
                <w:sz w:val="24"/>
                <w:szCs w:val="24"/>
              </w:rPr>
            </w:pPr>
            <w:r>
              <w:rPr>
                <w:color w:val="000000"/>
                <w:sz w:val="24"/>
                <w:szCs w:val="24"/>
              </w:rPr>
              <w:t>100%</w:t>
            </w:r>
          </w:p>
        </w:tc>
        <w:tc>
          <w:tcPr>
            <w:tcW w:w="94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30" w:after="0"/>
              <w:ind w:left="4" w:hanging="0"/>
              <w:jc w:val="center"/>
              <w:rPr>
                <w:color w:val="000000"/>
                <w:sz w:val="24"/>
                <w:szCs w:val="24"/>
              </w:rPr>
            </w:pPr>
            <w:r>
              <w:rPr>
                <w:color w:val="000000"/>
                <w:sz w:val="24"/>
                <w:szCs w:val="24"/>
              </w:rPr>
              <w:t>0</w:t>
            </w:r>
          </w:p>
        </w:tc>
        <w:tc>
          <w:tcPr>
            <w:tcW w:w="71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30" w:after="0"/>
              <w:ind w:left="6" w:right="5" w:hanging="0"/>
              <w:jc w:val="center"/>
              <w:rPr>
                <w:color w:val="000000"/>
                <w:sz w:val="24"/>
                <w:szCs w:val="24"/>
              </w:rPr>
            </w:pPr>
            <w:r>
              <w:rPr>
                <w:color w:val="000000"/>
                <w:sz w:val="24"/>
                <w:szCs w:val="24"/>
              </w:rPr>
              <w:t>0%</w:t>
            </w:r>
          </w:p>
        </w:tc>
        <w:tc>
          <w:tcPr>
            <w:tcW w:w="98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30" w:after="0"/>
              <w:ind w:left="11" w:right="4" w:hanging="0"/>
              <w:jc w:val="center"/>
              <w:rPr>
                <w:color w:val="000000"/>
                <w:sz w:val="24"/>
                <w:szCs w:val="24"/>
              </w:rPr>
            </w:pPr>
            <w:r>
              <w:rPr>
                <w:color w:val="000000"/>
                <w:sz w:val="24"/>
                <w:szCs w:val="24"/>
              </w:rPr>
              <w:t>NA</w:t>
            </w:r>
          </w:p>
        </w:tc>
        <w:tc>
          <w:tcPr>
            <w:tcW w:w="71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30" w:after="0"/>
              <w:ind w:left="6" w:right="6" w:hanging="0"/>
              <w:jc w:val="center"/>
              <w:rPr>
                <w:color w:val="000000"/>
                <w:sz w:val="24"/>
                <w:szCs w:val="24"/>
              </w:rPr>
            </w:pPr>
            <w:r>
              <w:rPr>
                <w:color w:val="000000"/>
                <w:sz w:val="24"/>
                <w:szCs w:val="24"/>
              </w:rPr>
              <w:t>NA</w:t>
            </w:r>
          </w:p>
        </w:tc>
        <w:tc>
          <w:tcPr>
            <w:tcW w:w="99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before="30" w:after="0"/>
              <w:ind w:left="11" w:hanging="0"/>
              <w:jc w:val="center"/>
              <w:rPr>
                <w:color w:val="000000"/>
                <w:sz w:val="24"/>
                <w:szCs w:val="24"/>
              </w:rPr>
            </w:pPr>
            <w:r>
              <w:rPr>
                <w:color w:val="000000"/>
                <w:sz w:val="24"/>
                <w:szCs w:val="24"/>
              </w:rPr>
              <w:t>305</w:t>
            </w:r>
          </w:p>
        </w:tc>
        <w:tc>
          <w:tcPr>
            <w:tcW w:w="8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0" w:right="10" w:hanging="0"/>
              <w:jc w:val="center"/>
              <w:rPr>
                <w:color w:val="000000"/>
                <w:sz w:val="24"/>
                <w:szCs w:val="24"/>
              </w:rPr>
            </w:pPr>
            <w:r>
              <w:rPr>
                <w:color w:val="000000"/>
                <w:sz w:val="24"/>
                <w:szCs w:val="24"/>
              </w:rPr>
              <w:t>100%</w:t>
            </w:r>
          </w:p>
        </w:tc>
      </w:tr>
      <w:tr>
        <w:trPr>
          <w:trHeight w:val="340" w:hRule="atLeast"/>
        </w:trPr>
        <w:tc>
          <w:tcPr>
            <w:tcW w:w="11201" w:type="dxa"/>
            <w:gridSpan w:val="1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4" w:hanging="0"/>
              <w:jc w:val="center"/>
              <w:rPr>
                <w:b/>
                <w:b/>
                <w:bCs/>
                <w:color w:val="000000"/>
                <w:sz w:val="24"/>
                <w:szCs w:val="24"/>
              </w:rPr>
            </w:pPr>
            <w:r>
              <w:rPr>
                <w:b/>
                <w:bCs/>
                <w:color w:val="000000"/>
                <w:sz w:val="24"/>
                <w:szCs w:val="24"/>
              </w:rPr>
              <w:t>Other than permanent worker</w:t>
            </w:r>
          </w:p>
        </w:tc>
      </w:tr>
      <w:tr>
        <w:trPr>
          <w:trHeight w:val="345" w:hRule="atLeast"/>
        </w:trPr>
        <w:tc>
          <w:tcPr>
            <w:tcW w:w="128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4" w:hanging="0"/>
              <w:rPr>
                <w:color w:val="000000"/>
                <w:sz w:val="24"/>
                <w:szCs w:val="24"/>
              </w:rPr>
            </w:pPr>
            <w:r>
              <w:rPr>
                <w:color w:val="000000"/>
                <w:sz w:val="24"/>
                <w:szCs w:val="24"/>
              </w:rPr>
              <w:t>Male</w:t>
            </w:r>
          </w:p>
        </w:tc>
        <w:tc>
          <w:tcPr>
            <w:tcW w:w="98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30" w:after="0"/>
              <w:ind w:left="11" w:hanging="0"/>
              <w:jc w:val="center"/>
              <w:rPr>
                <w:color w:val="000000"/>
                <w:sz w:val="24"/>
                <w:szCs w:val="24"/>
              </w:rPr>
            </w:pPr>
            <w:r>
              <w:rPr>
                <w:color w:val="000000"/>
                <w:sz w:val="24"/>
                <w:szCs w:val="24"/>
              </w:rPr>
              <w:t>91</w:t>
            </w:r>
          </w:p>
        </w:tc>
        <w:tc>
          <w:tcPr>
            <w:tcW w:w="99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30" w:after="0"/>
              <w:ind w:left="11" w:hanging="0"/>
              <w:jc w:val="center"/>
              <w:rPr>
                <w:color w:val="000000"/>
                <w:sz w:val="24"/>
                <w:szCs w:val="24"/>
              </w:rPr>
            </w:pPr>
            <w:r>
              <w:rPr>
                <w:color w:val="000000"/>
                <w:sz w:val="24"/>
                <w:szCs w:val="24"/>
              </w:rPr>
              <w:t>91</w:t>
            </w:r>
          </w:p>
        </w:tc>
        <w:tc>
          <w:tcPr>
            <w:tcW w:w="85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30" w:after="0"/>
              <w:ind w:left="10" w:right="2" w:hanging="0"/>
              <w:jc w:val="center"/>
              <w:rPr>
                <w:color w:val="000000"/>
                <w:sz w:val="24"/>
                <w:szCs w:val="24"/>
              </w:rPr>
            </w:pPr>
            <w:r>
              <w:rPr>
                <w:color w:val="000000"/>
                <w:sz w:val="24"/>
                <w:szCs w:val="24"/>
              </w:rPr>
              <w:t>100%</w:t>
            </w:r>
          </w:p>
        </w:tc>
        <w:tc>
          <w:tcPr>
            <w:tcW w:w="118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30" w:after="0"/>
              <w:ind w:left="11" w:hanging="0"/>
              <w:jc w:val="center"/>
              <w:rPr>
                <w:color w:val="000000"/>
                <w:sz w:val="24"/>
                <w:szCs w:val="24"/>
              </w:rPr>
            </w:pPr>
            <w:r>
              <w:rPr>
                <w:color w:val="000000"/>
                <w:sz w:val="24"/>
                <w:szCs w:val="24"/>
              </w:rPr>
              <w:t>91</w:t>
            </w:r>
          </w:p>
        </w:tc>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30" w:after="0"/>
              <w:ind w:left="6" w:hanging="0"/>
              <w:jc w:val="center"/>
              <w:rPr>
                <w:color w:val="000000"/>
                <w:sz w:val="24"/>
                <w:szCs w:val="24"/>
              </w:rPr>
            </w:pPr>
            <w:r>
              <w:rPr>
                <w:color w:val="000000"/>
                <w:sz w:val="24"/>
                <w:szCs w:val="24"/>
              </w:rPr>
              <w:t>100%</w:t>
            </w:r>
          </w:p>
        </w:tc>
        <w:tc>
          <w:tcPr>
            <w:tcW w:w="94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30" w:after="0"/>
              <w:ind w:left="4" w:hanging="0"/>
              <w:jc w:val="center"/>
              <w:rPr>
                <w:color w:val="000000"/>
                <w:sz w:val="24"/>
                <w:szCs w:val="24"/>
              </w:rPr>
            </w:pPr>
            <w:r>
              <w:rPr>
                <w:color w:val="000000" w:themeColor="text1"/>
                <w:sz w:val="24"/>
                <w:szCs w:val="24"/>
              </w:rPr>
              <w:t>NA</w:t>
            </w:r>
          </w:p>
        </w:tc>
        <w:tc>
          <w:tcPr>
            <w:tcW w:w="71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30" w:after="0"/>
              <w:ind w:left="6" w:right="5" w:hanging="0"/>
              <w:jc w:val="center"/>
              <w:rPr>
                <w:color w:val="000000"/>
                <w:sz w:val="24"/>
                <w:szCs w:val="24"/>
              </w:rPr>
            </w:pPr>
            <w:r>
              <w:rPr>
                <w:color w:val="000000" w:themeColor="text1"/>
                <w:sz w:val="24"/>
                <w:szCs w:val="24"/>
              </w:rPr>
              <w:t>NA</w:t>
            </w:r>
          </w:p>
        </w:tc>
        <w:tc>
          <w:tcPr>
            <w:tcW w:w="98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30" w:after="0"/>
              <w:ind w:left="11" w:right="4" w:hanging="0"/>
              <w:jc w:val="center"/>
              <w:rPr>
                <w:color w:val="000000"/>
                <w:sz w:val="24"/>
                <w:szCs w:val="24"/>
              </w:rPr>
            </w:pPr>
            <w:r>
              <w:rPr>
                <w:color w:val="000000" w:themeColor="text1"/>
                <w:sz w:val="24"/>
                <w:szCs w:val="24"/>
              </w:rPr>
              <w:t>NA</w:t>
            </w:r>
          </w:p>
        </w:tc>
        <w:tc>
          <w:tcPr>
            <w:tcW w:w="71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30" w:after="0"/>
              <w:ind w:left="6" w:right="6" w:hanging="0"/>
              <w:jc w:val="center"/>
              <w:rPr>
                <w:color w:val="000000"/>
                <w:sz w:val="24"/>
                <w:szCs w:val="24"/>
              </w:rPr>
            </w:pPr>
            <w:r>
              <w:rPr>
                <w:color w:val="000000" w:themeColor="text1"/>
                <w:sz w:val="24"/>
                <w:szCs w:val="24"/>
              </w:rPr>
              <w:t>NA</w:t>
            </w:r>
          </w:p>
        </w:tc>
        <w:tc>
          <w:tcPr>
            <w:tcW w:w="99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30" w:after="0"/>
              <w:ind w:left="11" w:hanging="0"/>
              <w:jc w:val="center"/>
              <w:rPr>
                <w:color w:val="000000"/>
                <w:sz w:val="24"/>
                <w:szCs w:val="24"/>
              </w:rPr>
            </w:pPr>
            <w:r>
              <w:rPr>
                <w:color w:val="000000" w:themeColor="text1"/>
                <w:sz w:val="24"/>
                <w:szCs w:val="24"/>
              </w:rPr>
              <w:t>NA</w:t>
            </w:r>
          </w:p>
        </w:tc>
        <w:tc>
          <w:tcPr>
            <w:tcW w:w="85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30" w:after="0"/>
              <w:ind w:left="10" w:right="10" w:hanging="0"/>
              <w:jc w:val="center"/>
              <w:rPr>
                <w:color w:val="000000"/>
                <w:sz w:val="24"/>
                <w:szCs w:val="24"/>
              </w:rPr>
            </w:pPr>
            <w:r>
              <w:rPr>
                <w:color w:val="000000" w:themeColor="text1"/>
                <w:sz w:val="24"/>
                <w:szCs w:val="24"/>
              </w:rPr>
              <w:t>NA</w:t>
            </w:r>
          </w:p>
        </w:tc>
      </w:tr>
      <w:tr>
        <w:trPr>
          <w:trHeight w:val="345" w:hRule="atLeast"/>
        </w:trPr>
        <w:tc>
          <w:tcPr>
            <w:tcW w:w="128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4" w:hanging="0"/>
              <w:rPr>
                <w:color w:val="000000"/>
                <w:sz w:val="24"/>
                <w:szCs w:val="24"/>
              </w:rPr>
            </w:pPr>
            <w:r>
              <w:rPr>
                <w:color w:val="000000"/>
                <w:sz w:val="24"/>
                <w:szCs w:val="24"/>
              </w:rPr>
              <w:t>Female</w:t>
            </w:r>
          </w:p>
        </w:tc>
        <w:tc>
          <w:tcPr>
            <w:tcW w:w="98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30" w:after="0"/>
              <w:ind w:left="11" w:hanging="0"/>
              <w:jc w:val="center"/>
              <w:rPr>
                <w:color w:val="000000"/>
                <w:sz w:val="24"/>
                <w:szCs w:val="24"/>
              </w:rPr>
            </w:pPr>
            <w:r>
              <w:rPr>
                <w:color w:val="000000"/>
                <w:sz w:val="24"/>
                <w:szCs w:val="24"/>
              </w:rPr>
              <w:t>0</w:t>
            </w:r>
          </w:p>
        </w:tc>
        <w:tc>
          <w:tcPr>
            <w:tcW w:w="99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30" w:after="0"/>
              <w:ind w:left="17" w:right="11" w:hanging="0"/>
              <w:jc w:val="center"/>
              <w:rPr>
                <w:color w:val="000000"/>
                <w:sz w:val="24"/>
                <w:szCs w:val="24"/>
              </w:rPr>
            </w:pPr>
            <w:r>
              <w:rPr>
                <w:color w:val="000000"/>
                <w:sz w:val="24"/>
                <w:szCs w:val="24"/>
              </w:rPr>
              <w:t>0</w:t>
            </w:r>
          </w:p>
        </w:tc>
        <w:tc>
          <w:tcPr>
            <w:tcW w:w="85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30" w:after="0"/>
              <w:ind w:left="10" w:right="2" w:hanging="0"/>
              <w:jc w:val="center"/>
              <w:rPr>
                <w:color w:val="000000"/>
                <w:sz w:val="24"/>
                <w:szCs w:val="24"/>
              </w:rPr>
            </w:pPr>
            <w:r>
              <w:rPr>
                <w:color w:val="000000"/>
                <w:sz w:val="24"/>
                <w:szCs w:val="24"/>
              </w:rPr>
              <w:t>0%</w:t>
            </w:r>
          </w:p>
        </w:tc>
        <w:tc>
          <w:tcPr>
            <w:tcW w:w="118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30" w:after="0"/>
              <w:ind w:left="29" w:right="26" w:hanging="0"/>
              <w:jc w:val="center"/>
              <w:rPr>
                <w:color w:val="000000"/>
                <w:sz w:val="24"/>
                <w:szCs w:val="24"/>
              </w:rPr>
            </w:pPr>
            <w:r>
              <w:rPr>
                <w:color w:val="000000"/>
                <w:sz w:val="24"/>
                <w:szCs w:val="24"/>
              </w:rPr>
              <w:t>0</w:t>
            </w:r>
          </w:p>
        </w:tc>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30" w:after="0"/>
              <w:ind w:left="6" w:right="1" w:hanging="0"/>
              <w:jc w:val="center"/>
              <w:rPr>
                <w:color w:val="000000"/>
                <w:sz w:val="24"/>
                <w:szCs w:val="24"/>
              </w:rPr>
            </w:pPr>
            <w:r>
              <w:rPr>
                <w:color w:val="000000"/>
                <w:sz w:val="24"/>
                <w:szCs w:val="24"/>
              </w:rPr>
              <w:t>0%</w:t>
            </w:r>
          </w:p>
        </w:tc>
        <w:tc>
          <w:tcPr>
            <w:tcW w:w="94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30" w:after="0"/>
              <w:ind w:left="4" w:hanging="0"/>
              <w:jc w:val="center"/>
              <w:rPr>
                <w:color w:val="000000"/>
                <w:sz w:val="24"/>
                <w:szCs w:val="24"/>
              </w:rPr>
            </w:pPr>
            <w:r>
              <w:rPr>
                <w:color w:val="000000"/>
                <w:sz w:val="24"/>
                <w:szCs w:val="24"/>
              </w:rPr>
              <w:t>0</w:t>
            </w:r>
          </w:p>
        </w:tc>
        <w:tc>
          <w:tcPr>
            <w:tcW w:w="71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30" w:after="0"/>
              <w:ind w:left="6" w:right="5" w:hanging="0"/>
              <w:jc w:val="center"/>
              <w:rPr>
                <w:color w:val="000000"/>
                <w:sz w:val="24"/>
                <w:szCs w:val="24"/>
              </w:rPr>
            </w:pPr>
            <w:r>
              <w:rPr>
                <w:color w:val="000000"/>
                <w:sz w:val="24"/>
                <w:szCs w:val="24"/>
              </w:rPr>
              <w:t>0%</w:t>
            </w:r>
          </w:p>
        </w:tc>
        <w:tc>
          <w:tcPr>
            <w:tcW w:w="98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30" w:after="0"/>
              <w:ind w:left="11" w:right="4" w:hanging="0"/>
              <w:jc w:val="center"/>
              <w:rPr>
                <w:color w:val="000000"/>
                <w:sz w:val="24"/>
                <w:szCs w:val="24"/>
              </w:rPr>
            </w:pPr>
            <w:r>
              <w:rPr>
                <w:color w:val="000000" w:themeColor="text1"/>
                <w:sz w:val="24"/>
                <w:szCs w:val="24"/>
              </w:rPr>
              <w:t>NA</w:t>
            </w:r>
          </w:p>
        </w:tc>
        <w:tc>
          <w:tcPr>
            <w:tcW w:w="71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30" w:after="0"/>
              <w:ind w:left="6" w:right="6" w:hanging="0"/>
              <w:jc w:val="center"/>
              <w:rPr>
                <w:color w:val="000000"/>
                <w:sz w:val="24"/>
                <w:szCs w:val="24"/>
              </w:rPr>
            </w:pPr>
            <w:r>
              <w:rPr>
                <w:color w:val="000000" w:themeColor="text1"/>
                <w:sz w:val="24"/>
                <w:szCs w:val="24"/>
              </w:rPr>
              <w:t>NA</w:t>
            </w:r>
          </w:p>
        </w:tc>
        <w:tc>
          <w:tcPr>
            <w:tcW w:w="99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30" w:after="0"/>
              <w:ind w:left="17" w:right="17" w:hanging="0"/>
              <w:jc w:val="center"/>
              <w:rPr>
                <w:color w:val="000000"/>
                <w:sz w:val="24"/>
                <w:szCs w:val="24"/>
              </w:rPr>
            </w:pPr>
            <w:r>
              <w:rPr>
                <w:color w:val="000000"/>
                <w:sz w:val="24"/>
                <w:szCs w:val="24"/>
              </w:rPr>
              <w:t>0</w:t>
            </w:r>
          </w:p>
        </w:tc>
        <w:tc>
          <w:tcPr>
            <w:tcW w:w="85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30" w:after="0"/>
              <w:ind w:left="10" w:right="10" w:hanging="0"/>
              <w:jc w:val="center"/>
              <w:rPr>
                <w:color w:val="000000"/>
                <w:sz w:val="24"/>
                <w:szCs w:val="24"/>
              </w:rPr>
            </w:pPr>
            <w:r>
              <w:rPr>
                <w:color w:val="000000"/>
                <w:sz w:val="24"/>
                <w:szCs w:val="24"/>
              </w:rPr>
              <w:t>0%</w:t>
            </w:r>
          </w:p>
        </w:tc>
      </w:tr>
      <w:tr>
        <w:trPr>
          <w:trHeight w:val="345" w:hRule="atLeast"/>
        </w:trPr>
        <w:tc>
          <w:tcPr>
            <w:tcW w:w="128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4" w:hanging="0"/>
              <w:rPr>
                <w:color w:val="000000"/>
                <w:sz w:val="24"/>
                <w:szCs w:val="24"/>
              </w:rPr>
            </w:pPr>
            <w:r>
              <w:rPr>
                <w:color w:val="000000"/>
                <w:sz w:val="24"/>
                <w:szCs w:val="24"/>
              </w:rPr>
              <w:t>Total</w:t>
            </w:r>
          </w:p>
        </w:tc>
        <w:tc>
          <w:tcPr>
            <w:tcW w:w="98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30" w:after="0"/>
              <w:ind w:left="11" w:hanging="0"/>
              <w:jc w:val="center"/>
              <w:rPr>
                <w:color w:val="000000"/>
                <w:sz w:val="24"/>
                <w:szCs w:val="24"/>
              </w:rPr>
            </w:pPr>
            <w:r>
              <w:rPr>
                <w:color w:val="000000"/>
                <w:sz w:val="24"/>
                <w:szCs w:val="24"/>
              </w:rPr>
              <w:t>91</w:t>
            </w:r>
          </w:p>
        </w:tc>
        <w:tc>
          <w:tcPr>
            <w:tcW w:w="99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30" w:after="0"/>
              <w:ind w:left="11" w:hanging="0"/>
              <w:jc w:val="center"/>
              <w:rPr>
                <w:color w:val="000000"/>
                <w:sz w:val="24"/>
                <w:szCs w:val="24"/>
              </w:rPr>
            </w:pPr>
            <w:r>
              <w:rPr>
                <w:color w:val="000000"/>
                <w:sz w:val="24"/>
                <w:szCs w:val="24"/>
              </w:rPr>
              <w:t>91</w:t>
            </w:r>
          </w:p>
        </w:tc>
        <w:tc>
          <w:tcPr>
            <w:tcW w:w="85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30" w:after="0"/>
              <w:ind w:left="10" w:right="2" w:hanging="0"/>
              <w:jc w:val="center"/>
              <w:rPr>
                <w:color w:val="000000"/>
                <w:sz w:val="24"/>
                <w:szCs w:val="24"/>
              </w:rPr>
            </w:pPr>
            <w:r>
              <w:rPr>
                <w:color w:val="000000"/>
                <w:sz w:val="24"/>
                <w:szCs w:val="24"/>
              </w:rPr>
              <w:t>100%</w:t>
            </w:r>
          </w:p>
        </w:tc>
        <w:tc>
          <w:tcPr>
            <w:tcW w:w="118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30" w:after="0"/>
              <w:ind w:left="11" w:hanging="0"/>
              <w:jc w:val="center"/>
              <w:rPr>
                <w:color w:val="000000"/>
                <w:sz w:val="24"/>
                <w:szCs w:val="24"/>
              </w:rPr>
            </w:pPr>
            <w:r>
              <w:rPr>
                <w:color w:val="000000"/>
                <w:sz w:val="24"/>
                <w:szCs w:val="24"/>
              </w:rPr>
              <w:t>91</w:t>
            </w:r>
          </w:p>
        </w:tc>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30" w:after="0"/>
              <w:ind w:left="6" w:hanging="0"/>
              <w:jc w:val="center"/>
              <w:rPr>
                <w:color w:val="000000"/>
                <w:sz w:val="24"/>
                <w:szCs w:val="24"/>
              </w:rPr>
            </w:pPr>
            <w:r>
              <w:rPr>
                <w:color w:val="000000"/>
                <w:sz w:val="24"/>
                <w:szCs w:val="24"/>
              </w:rPr>
              <w:t>100%</w:t>
            </w:r>
          </w:p>
        </w:tc>
        <w:tc>
          <w:tcPr>
            <w:tcW w:w="94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30" w:after="0"/>
              <w:ind w:left="4" w:hanging="0"/>
              <w:jc w:val="center"/>
              <w:rPr>
                <w:color w:val="000000"/>
                <w:sz w:val="24"/>
                <w:szCs w:val="24"/>
              </w:rPr>
            </w:pPr>
            <w:r>
              <w:rPr>
                <w:color w:val="000000"/>
                <w:sz w:val="24"/>
                <w:szCs w:val="24"/>
              </w:rPr>
              <w:t>0</w:t>
            </w:r>
          </w:p>
        </w:tc>
        <w:tc>
          <w:tcPr>
            <w:tcW w:w="71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30" w:after="0"/>
              <w:ind w:left="6" w:right="5" w:hanging="0"/>
              <w:jc w:val="center"/>
              <w:rPr>
                <w:color w:val="000000"/>
                <w:sz w:val="24"/>
                <w:szCs w:val="24"/>
              </w:rPr>
            </w:pPr>
            <w:r>
              <w:rPr>
                <w:color w:val="000000"/>
                <w:sz w:val="24"/>
                <w:szCs w:val="24"/>
              </w:rPr>
              <w:t>0%</w:t>
            </w:r>
          </w:p>
        </w:tc>
        <w:tc>
          <w:tcPr>
            <w:tcW w:w="98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30" w:after="0"/>
              <w:ind w:left="11" w:right="4" w:hanging="0"/>
              <w:jc w:val="center"/>
              <w:rPr>
                <w:color w:val="000000"/>
                <w:sz w:val="24"/>
                <w:szCs w:val="24"/>
              </w:rPr>
            </w:pPr>
            <w:r>
              <w:rPr>
                <w:color w:val="000000"/>
                <w:sz w:val="24"/>
                <w:szCs w:val="24"/>
              </w:rPr>
              <w:t>NA</w:t>
            </w:r>
          </w:p>
        </w:tc>
        <w:tc>
          <w:tcPr>
            <w:tcW w:w="71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30" w:after="0"/>
              <w:ind w:left="6" w:right="6" w:hanging="0"/>
              <w:jc w:val="center"/>
              <w:rPr>
                <w:color w:val="000000"/>
                <w:sz w:val="24"/>
                <w:szCs w:val="24"/>
              </w:rPr>
            </w:pPr>
            <w:r>
              <w:rPr>
                <w:color w:val="000000"/>
                <w:sz w:val="24"/>
                <w:szCs w:val="24"/>
              </w:rPr>
              <w:t>NA</w:t>
            </w:r>
          </w:p>
        </w:tc>
        <w:tc>
          <w:tcPr>
            <w:tcW w:w="99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30" w:after="0"/>
              <w:ind w:left="11" w:hanging="0"/>
              <w:jc w:val="center"/>
              <w:rPr>
                <w:color w:val="000000"/>
                <w:sz w:val="24"/>
                <w:szCs w:val="24"/>
              </w:rPr>
            </w:pPr>
            <w:r>
              <w:rPr>
                <w:color w:val="000000"/>
                <w:sz w:val="24"/>
                <w:szCs w:val="24"/>
              </w:rPr>
              <w:t>91</w:t>
            </w:r>
          </w:p>
        </w:tc>
        <w:tc>
          <w:tcPr>
            <w:tcW w:w="85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30" w:after="0"/>
              <w:ind w:left="10" w:right="10" w:hanging="0"/>
              <w:jc w:val="center"/>
              <w:rPr>
                <w:color w:val="000000"/>
                <w:sz w:val="24"/>
                <w:szCs w:val="24"/>
              </w:rPr>
            </w:pPr>
            <w:r>
              <w:rPr>
                <w:color w:val="000000"/>
                <w:sz w:val="24"/>
                <w:szCs w:val="24"/>
              </w:rPr>
              <w:t>100%</w:t>
            </w:r>
          </w:p>
        </w:tc>
      </w:tr>
    </w:tbl>
    <w:p>
      <w:pPr>
        <w:pStyle w:val="Normal"/>
        <w:rPr>
          <w:b/>
          <w:b/>
          <w:color w:val="000000"/>
          <w:sz w:val="24"/>
          <w:szCs w:val="24"/>
        </w:rPr>
      </w:pPr>
      <w:r>
        <w:rPr>
          <w:b/>
          <w:color w:val="000000"/>
          <w:sz w:val="24"/>
          <w:szCs w:val="24"/>
        </w:rPr>
      </w:r>
    </w:p>
    <w:p>
      <w:pPr>
        <w:pStyle w:val="Normal"/>
        <w:rPr>
          <w:b/>
          <w:b/>
          <w:color w:val="000000"/>
          <w:sz w:val="24"/>
          <w:szCs w:val="24"/>
        </w:rPr>
      </w:pPr>
      <w:r>
        <w:rPr>
          <w:b/>
          <w:color w:val="000000"/>
          <w:sz w:val="24"/>
          <w:szCs w:val="24"/>
        </w:rPr>
        <w:tab/>
        <w:t xml:space="preserve">NA: Not applicable </w:t>
      </w:r>
    </w:p>
    <w:p>
      <w:pPr>
        <w:pStyle w:val="Normal"/>
        <w:spacing w:before="259" w:after="0"/>
        <w:rPr>
          <w:b/>
          <w:b/>
          <w:color w:val="000000"/>
          <w:sz w:val="24"/>
          <w:szCs w:val="24"/>
        </w:rPr>
      </w:pPr>
      <w:r>
        <w:rPr>
          <w:b/>
          <w:color w:val="000000"/>
          <w:sz w:val="24"/>
          <w:szCs w:val="24"/>
        </w:rPr>
      </w:r>
    </w:p>
    <w:p>
      <w:pPr>
        <w:pStyle w:val="Normal"/>
        <w:spacing w:lineRule="auto" w:line="252"/>
        <w:ind w:left="590" w:right="1293" w:hanging="0"/>
        <w:rPr>
          <w:b/>
          <w:b/>
          <w:sz w:val="24"/>
          <w:szCs w:val="24"/>
        </w:rPr>
      </w:pPr>
      <w:r>
        <w:rPr>
          <w:b/>
          <w:sz w:val="24"/>
          <w:szCs w:val="24"/>
        </w:rPr>
        <w:t>C. Spending on measures towards well-being of employees and workers (including permanent and other than permanent) in the following format –</w:t>
      </w:r>
    </w:p>
    <w:p>
      <w:pPr>
        <w:pStyle w:val="Normal"/>
        <w:spacing w:before="8" w:after="0"/>
        <w:rPr>
          <w:b/>
          <w:b/>
          <w:color w:val="000000"/>
          <w:sz w:val="24"/>
          <w:szCs w:val="24"/>
        </w:rPr>
      </w:pPr>
      <w:r>
        <w:rPr>
          <w:b/>
          <w:color w:val="000000"/>
          <w:sz w:val="24"/>
          <w:szCs w:val="24"/>
        </w:rPr>
      </w:r>
    </w:p>
    <w:tbl>
      <w:tblPr>
        <w:tblW w:w="11199" w:type="dxa"/>
        <w:jc w:val="left"/>
        <w:tblInd w:w="590" w:type="dxa"/>
        <w:tblLayout w:type="fixed"/>
        <w:tblCellMar>
          <w:top w:w="0" w:type="dxa"/>
          <w:left w:w="5" w:type="dxa"/>
          <w:bottom w:w="0" w:type="dxa"/>
          <w:right w:w="5" w:type="dxa"/>
        </w:tblCellMar>
        <w:tblLook w:val="0000" w:noHBand="0" w:noVBand="0" w:firstColumn="0" w:lastRow="0" w:lastColumn="0" w:firstRow="0"/>
      </w:tblPr>
      <w:tblGrid>
        <w:gridCol w:w="3859"/>
        <w:gridCol w:w="3113"/>
        <w:gridCol w:w="4227"/>
      </w:tblGrid>
      <w:tr>
        <w:trPr>
          <w:trHeight w:val="551" w:hRule="atLeast"/>
        </w:trPr>
        <w:tc>
          <w:tcPr>
            <w:tcW w:w="3859"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sz w:val="24"/>
                <w:szCs w:val="24"/>
              </w:rPr>
            </w:r>
          </w:p>
        </w:tc>
        <w:tc>
          <w:tcPr>
            <w:tcW w:w="311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9" w:right="2" w:hanging="0"/>
              <w:jc w:val="center"/>
              <w:rPr>
                <w:b/>
                <w:b/>
                <w:color w:val="000000"/>
                <w:sz w:val="24"/>
                <w:szCs w:val="24"/>
              </w:rPr>
            </w:pPr>
            <w:r>
              <w:rPr>
                <w:b/>
                <w:color w:val="000000"/>
                <w:sz w:val="24"/>
                <w:szCs w:val="24"/>
              </w:rPr>
              <w:t>FY 2023-2024</w:t>
            </w:r>
          </w:p>
          <w:p>
            <w:pPr>
              <w:pStyle w:val="Normal"/>
              <w:widowControl w:val="false"/>
              <w:spacing w:lineRule="auto" w:line="252" w:before="2" w:after="0"/>
              <w:ind w:left="9" w:right="2" w:hanging="0"/>
              <w:jc w:val="center"/>
              <w:rPr>
                <w:b/>
                <w:b/>
                <w:color w:val="000000"/>
                <w:sz w:val="24"/>
                <w:szCs w:val="24"/>
              </w:rPr>
            </w:pPr>
            <w:r>
              <w:rPr>
                <w:b/>
                <w:color w:val="000000"/>
                <w:sz w:val="24"/>
                <w:szCs w:val="24"/>
              </w:rPr>
              <w:t>Current Financial Year</w:t>
            </w:r>
          </w:p>
        </w:tc>
        <w:tc>
          <w:tcPr>
            <w:tcW w:w="422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4" w:hanging="0"/>
              <w:jc w:val="center"/>
              <w:rPr>
                <w:b/>
                <w:b/>
                <w:color w:val="000000"/>
                <w:sz w:val="24"/>
                <w:szCs w:val="24"/>
              </w:rPr>
            </w:pPr>
            <w:r>
              <w:rPr>
                <w:b/>
                <w:color w:val="000000"/>
                <w:sz w:val="24"/>
                <w:szCs w:val="24"/>
              </w:rPr>
              <w:t>FY 2022-2023</w:t>
            </w:r>
          </w:p>
          <w:p>
            <w:pPr>
              <w:pStyle w:val="Normal"/>
              <w:widowControl w:val="false"/>
              <w:spacing w:lineRule="auto" w:line="252" w:before="2" w:after="0"/>
              <w:ind w:left="14" w:hanging="0"/>
              <w:jc w:val="center"/>
              <w:rPr>
                <w:b/>
                <w:b/>
                <w:color w:val="000000"/>
                <w:sz w:val="24"/>
                <w:szCs w:val="24"/>
              </w:rPr>
            </w:pPr>
            <w:r>
              <w:rPr>
                <w:b/>
                <w:color w:val="000000"/>
                <w:sz w:val="24"/>
                <w:szCs w:val="24"/>
              </w:rPr>
              <w:t>Previous Financial Year</w:t>
            </w:r>
          </w:p>
        </w:tc>
      </w:tr>
      <w:tr>
        <w:trPr>
          <w:trHeight w:val="1122" w:hRule="atLeast"/>
        </w:trPr>
        <w:tc>
          <w:tcPr>
            <w:tcW w:w="385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 w:after="0"/>
              <w:ind w:left="105" w:right="92" w:hanging="0"/>
              <w:rPr>
                <w:color w:val="000000"/>
                <w:sz w:val="24"/>
                <w:szCs w:val="24"/>
              </w:rPr>
            </w:pPr>
            <w:r>
              <w:rPr>
                <w:color w:val="000000"/>
                <w:sz w:val="24"/>
                <w:szCs w:val="24"/>
              </w:rPr>
              <w:t>Cost incurred on well-being measures as a % of total revenue of the company</w:t>
            </w:r>
          </w:p>
        </w:tc>
        <w:tc>
          <w:tcPr>
            <w:tcW w:w="3113" w:type="dxa"/>
            <w:tcBorders>
              <w:top w:val="single" w:sz="4" w:space="0" w:color="000000"/>
              <w:left w:val="single" w:sz="4" w:space="0" w:color="000000"/>
              <w:bottom w:val="single" w:sz="4" w:space="0" w:color="000000"/>
              <w:right w:val="single" w:sz="4" w:space="0" w:color="000000"/>
            </w:tcBorders>
          </w:tcPr>
          <w:p>
            <w:pPr>
              <w:pStyle w:val="Normal"/>
              <w:widowControl w:val="false"/>
              <w:spacing w:before="360" w:after="0"/>
              <w:jc w:val="center"/>
              <w:rPr>
                <w:color w:val="000000"/>
                <w:sz w:val="24"/>
                <w:szCs w:val="24"/>
              </w:rPr>
            </w:pPr>
            <w:r>
              <w:rPr>
                <w:color w:val="000000" w:themeColor="text1"/>
                <w:sz w:val="24"/>
                <w:szCs w:val="24"/>
              </w:rPr>
              <w:t>1.23%</w:t>
            </w:r>
          </w:p>
        </w:tc>
        <w:tc>
          <w:tcPr>
            <w:tcW w:w="422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360" w:after="0"/>
              <w:jc w:val="center"/>
              <w:rPr>
                <w:color w:val="000000"/>
                <w:sz w:val="24"/>
                <w:szCs w:val="24"/>
              </w:rPr>
            </w:pPr>
            <w:r>
              <w:rPr>
                <w:color w:val="000000" w:themeColor="text1"/>
                <w:sz w:val="24"/>
                <w:szCs w:val="24"/>
              </w:rPr>
              <w:t>1.32%</w:t>
            </w:r>
          </w:p>
        </w:tc>
      </w:tr>
    </w:tbl>
    <w:p>
      <w:pPr>
        <w:sectPr>
          <w:headerReference w:type="default" r:id="rId46"/>
          <w:footerReference w:type="default" r:id="rId47"/>
          <w:type w:val="nextPage"/>
          <w:pgSz w:w="12240" w:h="15840"/>
          <w:pgMar w:left="0" w:right="200" w:gutter="0" w:header="622" w:top="1340" w:footer="1290" w:bottom="1520"/>
          <w:pgNumType w:fmt="decimal"/>
          <w:formProt w:val="false"/>
          <w:textDirection w:val="lrTb"/>
          <w:docGrid w:type="default" w:linePitch="100" w:charSpace="16384"/>
        </w:sectPr>
      </w:pPr>
    </w:p>
    <w:p>
      <w:pPr>
        <w:pStyle w:val="Normal"/>
        <w:rPr>
          <w:b/>
          <w:b/>
          <w:color w:val="000000"/>
          <w:sz w:val="24"/>
          <w:szCs w:val="24"/>
        </w:rPr>
      </w:pPr>
      <w:r>
        <w:rPr>
          <w:b/>
          <w:color w:val="000000"/>
          <w:sz w:val="24"/>
          <w:szCs w:val="24"/>
        </w:rPr>
      </w:r>
    </w:p>
    <w:tbl>
      <w:tblPr>
        <w:tblW w:w="11198" w:type="dxa"/>
        <w:jc w:val="left"/>
        <w:tblInd w:w="590" w:type="dxa"/>
        <w:tblLayout w:type="fixed"/>
        <w:tblCellMar>
          <w:top w:w="0" w:type="dxa"/>
          <w:left w:w="5" w:type="dxa"/>
          <w:bottom w:w="0" w:type="dxa"/>
          <w:right w:w="5" w:type="dxa"/>
        </w:tblCellMar>
        <w:tblLook w:val="0000" w:noHBand="0" w:noVBand="0" w:firstColumn="0" w:lastRow="0" w:lastColumn="0" w:firstRow="0"/>
      </w:tblPr>
      <w:tblGrid>
        <w:gridCol w:w="1818"/>
        <w:gridCol w:w="1420"/>
        <w:gridCol w:w="1412"/>
        <w:gridCol w:w="1420"/>
        <w:gridCol w:w="1421"/>
        <w:gridCol w:w="1412"/>
        <w:gridCol w:w="2294"/>
      </w:tblGrid>
      <w:tr>
        <w:trPr>
          <w:trHeight w:val="422" w:hRule="atLeast"/>
        </w:trPr>
        <w:tc>
          <w:tcPr>
            <w:tcW w:w="11197" w:type="dxa"/>
            <w:gridSpan w:val="7"/>
            <w:tcBorders>
              <w:top w:val="single" w:sz="4" w:space="0" w:color="000000"/>
              <w:left w:val="single" w:sz="4" w:space="0" w:color="000000"/>
              <w:right w:val="single" w:sz="4" w:space="0" w:color="000000"/>
            </w:tcBorders>
          </w:tcPr>
          <w:p>
            <w:pPr>
              <w:pStyle w:val="ListParagraph"/>
              <w:widowControl w:val="false"/>
              <w:numPr>
                <w:ilvl w:val="0"/>
                <w:numId w:val="7"/>
              </w:numPr>
              <w:spacing w:before="91" w:after="0"/>
              <w:rPr>
                <w:rFonts w:eastAsia="Carlito"/>
                <w:color w:val="000000"/>
                <w:sz w:val="24"/>
                <w:szCs w:val="24"/>
              </w:rPr>
            </w:pPr>
            <w:r>
              <w:rPr>
                <w:b/>
                <w:color w:val="000000"/>
                <w:sz w:val="24"/>
                <w:szCs w:val="24"/>
              </w:rPr>
              <w:t>Details of retirement benefits, for Current FY and Previous Financial Year.</w:t>
            </w:r>
          </w:p>
        </w:tc>
      </w:tr>
      <w:tr>
        <w:trPr>
          <w:trHeight w:val="614" w:hRule="atLeast"/>
        </w:trPr>
        <w:tc>
          <w:tcPr>
            <w:tcW w:w="1818" w:type="dxa"/>
            <w:vMerge w:val="restart"/>
            <w:tcBorders>
              <w:top w:val="single" w:sz="4" w:space="0" w:color="000000"/>
              <w:left w:val="single" w:sz="4" w:space="0" w:color="000000"/>
              <w:right w:val="single" w:sz="4" w:space="0" w:color="000000"/>
            </w:tcBorders>
          </w:tcPr>
          <w:p>
            <w:pPr>
              <w:pStyle w:val="Normal"/>
              <w:widowControl w:val="false"/>
              <w:rPr>
                <w:b/>
                <w:b/>
                <w:color w:val="000000"/>
                <w:sz w:val="24"/>
                <w:szCs w:val="24"/>
              </w:rPr>
            </w:pPr>
            <w:r>
              <w:rPr>
                <w:b/>
                <w:color w:val="000000"/>
                <w:sz w:val="24"/>
                <w:szCs w:val="24"/>
              </w:rPr>
            </w:r>
          </w:p>
          <w:p>
            <w:pPr>
              <w:pStyle w:val="Normal"/>
              <w:widowControl w:val="false"/>
              <w:rPr>
                <w:b/>
                <w:b/>
                <w:color w:val="000000"/>
                <w:sz w:val="24"/>
                <w:szCs w:val="24"/>
              </w:rPr>
            </w:pPr>
            <w:r>
              <w:rPr>
                <w:b/>
                <w:color w:val="000000"/>
                <w:sz w:val="24"/>
                <w:szCs w:val="24"/>
              </w:rPr>
            </w:r>
          </w:p>
          <w:p>
            <w:pPr>
              <w:pStyle w:val="Normal"/>
              <w:widowControl w:val="false"/>
              <w:rPr>
                <w:b/>
                <w:b/>
                <w:color w:val="000000"/>
                <w:sz w:val="24"/>
                <w:szCs w:val="24"/>
              </w:rPr>
            </w:pPr>
            <w:r>
              <w:rPr>
                <w:b/>
                <w:color w:val="000000"/>
                <w:sz w:val="24"/>
                <w:szCs w:val="24"/>
              </w:rPr>
            </w:r>
          </w:p>
          <w:p>
            <w:pPr>
              <w:pStyle w:val="Normal"/>
              <w:widowControl w:val="false"/>
              <w:spacing w:before="179" w:after="0"/>
              <w:rPr>
                <w:b/>
                <w:b/>
                <w:color w:val="000000"/>
                <w:sz w:val="24"/>
                <w:szCs w:val="24"/>
              </w:rPr>
            </w:pPr>
            <w:r>
              <w:rPr>
                <w:b/>
                <w:color w:val="000000"/>
                <w:sz w:val="24"/>
                <w:szCs w:val="24"/>
              </w:rPr>
            </w:r>
          </w:p>
          <w:p>
            <w:pPr>
              <w:pStyle w:val="Normal"/>
              <w:widowControl w:val="false"/>
              <w:ind w:left="105" w:hanging="0"/>
              <w:rPr>
                <w:b/>
                <w:b/>
                <w:color w:val="000000"/>
                <w:sz w:val="24"/>
                <w:szCs w:val="24"/>
              </w:rPr>
            </w:pPr>
            <w:r>
              <w:rPr>
                <w:b/>
                <w:color w:val="000000"/>
                <w:sz w:val="24"/>
                <w:szCs w:val="24"/>
              </w:rPr>
              <w:t>Benefits</w:t>
            </w:r>
          </w:p>
        </w:tc>
        <w:tc>
          <w:tcPr>
            <w:tcW w:w="4252"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before="30" w:after="0"/>
              <w:ind w:left="105" w:hanging="0"/>
              <w:rPr>
                <w:b/>
                <w:b/>
                <w:color w:val="000000"/>
                <w:sz w:val="24"/>
                <w:szCs w:val="24"/>
              </w:rPr>
            </w:pPr>
            <w:r>
              <w:rPr>
                <w:b/>
                <w:color w:val="000000"/>
                <w:sz w:val="24"/>
                <w:szCs w:val="24"/>
              </w:rPr>
              <w:t xml:space="preserve">FY </w:t>
            </w:r>
            <w:r>
              <w:rPr>
                <w:b/>
                <w:color w:val="000000"/>
                <w:sz w:val="24"/>
                <w:szCs w:val="24"/>
                <w:u w:val="single"/>
              </w:rPr>
              <w:t>2023-24</w:t>
            </w:r>
          </w:p>
          <w:p>
            <w:pPr>
              <w:pStyle w:val="Normal"/>
              <w:widowControl w:val="false"/>
              <w:spacing w:lineRule="auto" w:line="271"/>
              <w:ind w:left="105" w:hanging="0"/>
              <w:rPr>
                <w:b/>
                <w:b/>
                <w:color w:val="000000"/>
                <w:sz w:val="24"/>
                <w:szCs w:val="24"/>
              </w:rPr>
            </w:pPr>
            <w:r>
              <w:rPr>
                <w:b/>
                <w:color w:val="000000"/>
                <w:sz w:val="24"/>
                <w:szCs w:val="24"/>
              </w:rPr>
              <w:t>Current Financial Year</w:t>
            </w:r>
          </w:p>
        </w:tc>
        <w:tc>
          <w:tcPr>
            <w:tcW w:w="512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before="30" w:after="0"/>
              <w:ind w:left="110" w:hanging="0"/>
              <w:rPr>
                <w:b/>
                <w:b/>
                <w:color w:val="000000"/>
                <w:sz w:val="24"/>
                <w:szCs w:val="24"/>
              </w:rPr>
            </w:pPr>
            <w:r>
              <w:rPr>
                <w:b/>
                <w:color w:val="000000"/>
                <w:sz w:val="24"/>
                <w:szCs w:val="24"/>
              </w:rPr>
              <w:t xml:space="preserve">FY </w:t>
            </w:r>
            <w:r>
              <w:rPr>
                <w:b/>
                <w:color w:val="000000"/>
                <w:sz w:val="24"/>
                <w:szCs w:val="24"/>
                <w:u w:val="single"/>
              </w:rPr>
              <w:t>2022-23</w:t>
            </w:r>
          </w:p>
          <w:p>
            <w:pPr>
              <w:pStyle w:val="Normal"/>
              <w:widowControl w:val="false"/>
              <w:spacing w:lineRule="auto" w:line="271"/>
              <w:ind w:left="110" w:hanging="0"/>
              <w:rPr>
                <w:b/>
                <w:b/>
                <w:color w:val="000000"/>
                <w:sz w:val="24"/>
                <w:szCs w:val="24"/>
              </w:rPr>
            </w:pPr>
            <w:r>
              <w:rPr>
                <w:b/>
                <w:color w:val="000000"/>
                <w:sz w:val="24"/>
                <w:szCs w:val="24"/>
              </w:rPr>
              <w:t>Previous Financial Year</w:t>
            </w:r>
          </w:p>
        </w:tc>
      </w:tr>
      <w:tr>
        <w:trPr>
          <w:trHeight w:val="1948" w:hRule="atLeast"/>
        </w:trPr>
        <w:tc>
          <w:tcPr>
            <w:tcW w:w="1818" w:type="dxa"/>
            <w:vMerge w:val="continue"/>
            <w:tcBorders>
              <w:left w:val="single" w:sz="4" w:space="0" w:color="000000"/>
            </w:tcBorders>
          </w:tcPr>
          <w:p>
            <w:pPr>
              <w:pStyle w:val="Normal"/>
              <w:widowControl w:val="false"/>
              <w:spacing w:lineRule="auto" w:line="276"/>
              <w:rPr>
                <w:b/>
                <w:b/>
                <w:color w:val="000000"/>
                <w:sz w:val="24"/>
                <w:szCs w:val="24"/>
              </w:rPr>
            </w:pPr>
            <w:r>
              <w:rPr>
                <w:b/>
                <w:color w:val="000000"/>
                <w:sz w:val="24"/>
                <w:szCs w:val="24"/>
              </w:rPr>
            </w:r>
          </w:p>
        </w:tc>
        <w:tc>
          <w:tcPr>
            <w:tcW w:w="142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525" w:leader="none"/>
              </w:tabs>
              <w:ind w:left="105" w:right="225" w:hanging="0"/>
              <w:rPr>
                <w:b/>
                <w:b/>
                <w:color w:val="000000"/>
                <w:sz w:val="24"/>
                <w:szCs w:val="24"/>
              </w:rPr>
            </w:pPr>
            <w:r>
              <w:rPr>
                <w:b/>
                <w:color w:val="000000"/>
                <w:sz w:val="24"/>
                <w:szCs w:val="24"/>
              </w:rPr>
              <w:t>No. of employees covered as a</w:t>
              <w:tab/>
              <w:t>% of total employees</w:t>
            </w:r>
          </w:p>
        </w:tc>
        <w:tc>
          <w:tcPr>
            <w:tcW w:w="1412"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45" w:after="0"/>
              <w:ind w:left="105" w:right="223" w:hanging="0"/>
              <w:rPr>
                <w:b/>
                <w:b/>
                <w:color w:val="000000"/>
                <w:sz w:val="24"/>
                <w:szCs w:val="24"/>
              </w:rPr>
            </w:pPr>
            <w:r>
              <w:rPr>
                <w:b/>
                <w:color w:val="000000"/>
                <w:sz w:val="24"/>
                <w:szCs w:val="24"/>
              </w:rPr>
              <w:t>No. of workers covered as a % of total workers</w:t>
            </w:r>
          </w:p>
        </w:tc>
        <w:tc>
          <w:tcPr>
            <w:tcW w:w="142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830" w:leader="none"/>
              </w:tabs>
              <w:spacing w:before="145" w:after="0"/>
              <w:ind w:left="110" w:right="187" w:hanging="0"/>
              <w:rPr>
                <w:b/>
                <w:b/>
                <w:color w:val="000000"/>
                <w:sz w:val="24"/>
                <w:szCs w:val="24"/>
              </w:rPr>
            </w:pPr>
            <w:r>
              <w:rPr>
                <w:b/>
                <w:color w:val="000000"/>
                <w:sz w:val="24"/>
                <w:szCs w:val="24"/>
              </w:rPr>
              <w:t>Deducted and deposited with</w:t>
              <w:tab/>
              <w:t>the authority (Y/N/N.A.)</w:t>
            </w:r>
          </w:p>
        </w:tc>
        <w:tc>
          <w:tcPr>
            <w:tcW w:w="142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530" w:leader="none"/>
              </w:tabs>
              <w:spacing w:before="145" w:after="0"/>
              <w:ind w:left="110" w:right="225" w:hanging="0"/>
              <w:rPr>
                <w:b/>
                <w:b/>
                <w:color w:val="000000"/>
                <w:sz w:val="24"/>
                <w:szCs w:val="24"/>
              </w:rPr>
            </w:pPr>
            <w:r>
              <w:rPr>
                <w:b/>
                <w:color w:val="000000"/>
                <w:sz w:val="24"/>
                <w:szCs w:val="24"/>
              </w:rPr>
              <w:t>No. of employees covered as a</w:t>
              <w:tab/>
              <w:t>% of total employees</w:t>
            </w:r>
          </w:p>
        </w:tc>
        <w:tc>
          <w:tcPr>
            <w:tcW w:w="1412"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45" w:after="0"/>
              <w:ind w:left="105" w:right="223" w:hanging="0"/>
              <w:rPr>
                <w:b/>
                <w:b/>
                <w:color w:val="000000"/>
                <w:sz w:val="24"/>
                <w:szCs w:val="24"/>
              </w:rPr>
            </w:pPr>
            <w:r>
              <w:rPr>
                <w:b/>
                <w:color w:val="000000"/>
                <w:sz w:val="24"/>
                <w:szCs w:val="24"/>
              </w:rPr>
              <w:t>No. of workers covered as a</w:t>
            </w:r>
          </w:p>
          <w:p>
            <w:pPr>
              <w:pStyle w:val="Normal"/>
              <w:widowControl w:val="false"/>
              <w:spacing w:lineRule="auto" w:line="235" w:before="2" w:after="0"/>
              <w:ind w:left="105" w:hanging="0"/>
              <w:rPr>
                <w:b/>
                <w:b/>
                <w:color w:val="000000"/>
                <w:sz w:val="24"/>
                <w:szCs w:val="24"/>
              </w:rPr>
            </w:pPr>
            <w:r>
              <w:rPr>
                <w:b/>
                <w:color w:val="000000"/>
                <w:sz w:val="24"/>
                <w:szCs w:val="24"/>
              </w:rPr>
              <w:t>% of total workers</w:t>
            </w:r>
          </w:p>
        </w:tc>
        <w:tc>
          <w:tcPr>
            <w:tcW w:w="229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42" w:after="0"/>
              <w:rPr>
                <w:b/>
                <w:b/>
                <w:color w:val="000000"/>
                <w:sz w:val="24"/>
                <w:szCs w:val="24"/>
              </w:rPr>
            </w:pPr>
            <w:r>
              <w:rPr>
                <w:b/>
                <w:color w:val="000000"/>
                <w:sz w:val="24"/>
                <w:szCs w:val="24"/>
              </w:rPr>
            </w:r>
          </w:p>
          <w:p>
            <w:pPr>
              <w:pStyle w:val="Normal"/>
              <w:widowControl w:val="false"/>
              <w:spacing w:before="1" w:after="0"/>
              <w:ind w:left="105" w:right="170" w:hanging="0"/>
              <w:rPr>
                <w:b/>
                <w:b/>
                <w:color w:val="000000"/>
                <w:sz w:val="24"/>
                <w:szCs w:val="24"/>
              </w:rPr>
            </w:pPr>
            <w:r>
              <w:rPr>
                <w:b/>
                <w:color w:val="000000"/>
                <w:sz w:val="24"/>
                <w:szCs w:val="24"/>
              </w:rPr>
              <w:t>Deducted and deposited with the authority (Y/N/N.A.)</w:t>
            </w:r>
          </w:p>
        </w:tc>
      </w:tr>
      <w:tr>
        <w:trPr>
          <w:trHeight w:val="277" w:hRule="atLeast"/>
        </w:trPr>
        <w:tc>
          <w:tcPr>
            <w:tcW w:w="181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105" w:hanging="0"/>
              <w:rPr>
                <w:color w:val="000000"/>
                <w:sz w:val="24"/>
                <w:szCs w:val="24"/>
              </w:rPr>
            </w:pPr>
            <w:r>
              <w:rPr>
                <w:color w:val="000000"/>
                <w:sz w:val="24"/>
                <w:szCs w:val="24"/>
              </w:rPr>
              <w:t>PF</w:t>
            </w:r>
          </w:p>
        </w:tc>
        <w:tc>
          <w:tcPr>
            <w:tcW w:w="14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15" w:right="9" w:hanging="0"/>
              <w:jc w:val="center"/>
              <w:rPr>
                <w:color w:val="000000"/>
                <w:sz w:val="24"/>
                <w:szCs w:val="24"/>
              </w:rPr>
            </w:pPr>
            <w:r>
              <w:rPr>
                <w:color w:val="000000"/>
                <w:sz w:val="24"/>
                <w:szCs w:val="24"/>
              </w:rPr>
              <w:t>100%</w:t>
            </w:r>
          </w:p>
        </w:tc>
        <w:tc>
          <w:tcPr>
            <w:tcW w:w="141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15" w:right="9" w:hanging="0"/>
              <w:jc w:val="center"/>
              <w:rPr>
                <w:color w:val="000000"/>
                <w:sz w:val="24"/>
                <w:szCs w:val="24"/>
              </w:rPr>
            </w:pPr>
            <w:r>
              <w:rPr>
                <w:color w:val="000000"/>
                <w:sz w:val="24"/>
                <w:szCs w:val="24"/>
              </w:rPr>
              <w:t>100%</w:t>
            </w:r>
          </w:p>
        </w:tc>
        <w:tc>
          <w:tcPr>
            <w:tcW w:w="14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15" w:hanging="0"/>
              <w:jc w:val="center"/>
              <w:rPr>
                <w:color w:val="000000"/>
                <w:sz w:val="24"/>
                <w:szCs w:val="24"/>
              </w:rPr>
            </w:pPr>
            <w:r>
              <w:rPr>
                <w:color w:val="000000"/>
                <w:sz w:val="24"/>
                <w:szCs w:val="24"/>
              </w:rPr>
              <w:t>Y</w:t>
            </w:r>
          </w:p>
        </w:tc>
        <w:tc>
          <w:tcPr>
            <w:tcW w:w="142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10" w:hanging="0"/>
              <w:jc w:val="center"/>
              <w:rPr>
                <w:color w:val="000000"/>
                <w:sz w:val="24"/>
                <w:szCs w:val="24"/>
              </w:rPr>
            </w:pPr>
            <w:r>
              <w:rPr>
                <w:color w:val="000000"/>
                <w:sz w:val="24"/>
                <w:szCs w:val="24"/>
              </w:rPr>
              <w:t>100%</w:t>
            </w:r>
          </w:p>
        </w:tc>
        <w:tc>
          <w:tcPr>
            <w:tcW w:w="141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15" w:right="10" w:hanging="0"/>
              <w:jc w:val="center"/>
              <w:rPr>
                <w:color w:val="000000"/>
                <w:sz w:val="24"/>
                <w:szCs w:val="24"/>
              </w:rPr>
            </w:pPr>
            <w:r>
              <w:rPr>
                <w:color w:val="000000" w:themeColor="text1"/>
                <w:sz w:val="24"/>
                <w:szCs w:val="24"/>
              </w:rPr>
              <w:t>100%</w:t>
            </w:r>
          </w:p>
        </w:tc>
        <w:tc>
          <w:tcPr>
            <w:tcW w:w="22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4" w:hanging="0"/>
              <w:jc w:val="center"/>
              <w:rPr>
                <w:color w:val="000000"/>
                <w:sz w:val="24"/>
                <w:szCs w:val="24"/>
              </w:rPr>
            </w:pPr>
            <w:r>
              <w:rPr>
                <w:color w:val="000000"/>
                <w:sz w:val="24"/>
                <w:szCs w:val="24"/>
              </w:rPr>
              <w:t>Y</w:t>
            </w:r>
          </w:p>
        </w:tc>
      </w:tr>
      <w:tr>
        <w:trPr>
          <w:trHeight w:val="278" w:hRule="atLeast"/>
        </w:trPr>
        <w:tc>
          <w:tcPr>
            <w:tcW w:w="181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105" w:hanging="0"/>
              <w:rPr>
                <w:color w:val="000000"/>
                <w:sz w:val="24"/>
                <w:szCs w:val="24"/>
              </w:rPr>
            </w:pPr>
            <w:r>
              <w:rPr>
                <w:color w:val="000000"/>
                <w:sz w:val="24"/>
                <w:szCs w:val="24"/>
              </w:rPr>
              <w:t>Gratuity</w:t>
            </w:r>
          </w:p>
        </w:tc>
        <w:tc>
          <w:tcPr>
            <w:tcW w:w="14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15" w:right="9" w:hanging="0"/>
              <w:jc w:val="center"/>
              <w:rPr>
                <w:color w:val="000000"/>
                <w:sz w:val="24"/>
                <w:szCs w:val="24"/>
              </w:rPr>
            </w:pPr>
            <w:r>
              <w:rPr>
                <w:color w:val="000000"/>
                <w:sz w:val="24"/>
                <w:szCs w:val="24"/>
              </w:rPr>
              <w:t>100%</w:t>
            </w:r>
          </w:p>
        </w:tc>
        <w:tc>
          <w:tcPr>
            <w:tcW w:w="141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15" w:right="9" w:hanging="0"/>
              <w:jc w:val="center"/>
              <w:rPr>
                <w:color w:val="000000"/>
                <w:sz w:val="24"/>
                <w:szCs w:val="24"/>
              </w:rPr>
            </w:pPr>
            <w:r>
              <w:rPr>
                <w:color w:val="000000"/>
                <w:sz w:val="24"/>
                <w:szCs w:val="24"/>
              </w:rPr>
              <w:t>100%</w:t>
            </w:r>
          </w:p>
        </w:tc>
        <w:tc>
          <w:tcPr>
            <w:tcW w:w="14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15" w:hanging="0"/>
              <w:jc w:val="center"/>
              <w:rPr>
                <w:color w:val="000000"/>
                <w:sz w:val="24"/>
                <w:szCs w:val="24"/>
              </w:rPr>
            </w:pPr>
            <w:r>
              <w:rPr>
                <w:color w:val="000000"/>
                <w:sz w:val="24"/>
                <w:szCs w:val="24"/>
              </w:rPr>
              <w:t>Y</w:t>
            </w:r>
          </w:p>
        </w:tc>
        <w:tc>
          <w:tcPr>
            <w:tcW w:w="142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10" w:hanging="0"/>
              <w:jc w:val="center"/>
              <w:rPr>
                <w:color w:val="000000"/>
                <w:sz w:val="24"/>
                <w:szCs w:val="24"/>
              </w:rPr>
            </w:pPr>
            <w:r>
              <w:rPr>
                <w:color w:val="000000"/>
                <w:sz w:val="24"/>
                <w:szCs w:val="24"/>
              </w:rPr>
              <w:t>100%</w:t>
            </w:r>
          </w:p>
        </w:tc>
        <w:tc>
          <w:tcPr>
            <w:tcW w:w="141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15" w:right="10" w:hanging="0"/>
              <w:jc w:val="center"/>
              <w:rPr>
                <w:color w:val="000000"/>
                <w:sz w:val="24"/>
                <w:szCs w:val="24"/>
              </w:rPr>
            </w:pPr>
            <w:r>
              <w:rPr>
                <w:color w:val="000000" w:themeColor="text1"/>
                <w:sz w:val="24"/>
                <w:szCs w:val="24"/>
              </w:rPr>
              <w:t>100%</w:t>
            </w:r>
          </w:p>
        </w:tc>
        <w:tc>
          <w:tcPr>
            <w:tcW w:w="22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4" w:hanging="0"/>
              <w:jc w:val="center"/>
              <w:rPr>
                <w:color w:val="000000"/>
                <w:sz w:val="24"/>
                <w:szCs w:val="24"/>
              </w:rPr>
            </w:pPr>
            <w:r>
              <w:rPr>
                <w:color w:val="000000"/>
                <w:sz w:val="24"/>
                <w:szCs w:val="24"/>
              </w:rPr>
              <w:t>Y</w:t>
            </w:r>
          </w:p>
        </w:tc>
      </w:tr>
      <w:tr>
        <w:trPr>
          <w:trHeight w:val="273" w:hRule="atLeast"/>
        </w:trPr>
        <w:tc>
          <w:tcPr>
            <w:tcW w:w="181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105" w:hanging="0"/>
              <w:rPr>
                <w:color w:val="000000"/>
                <w:sz w:val="24"/>
                <w:szCs w:val="24"/>
              </w:rPr>
            </w:pPr>
            <w:r>
              <w:rPr>
                <w:color w:val="000000"/>
                <w:sz w:val="24"/>
                <w:szCs w:val="24"/>
              </w:rPr>
              <w:t>ESI*</w:t>
            </w:r>
          </w:p>
        </w:tc>
        <w:tc>
          <w:tcPr>
            <w:tcW w:w="14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15" w:right="9" w:hanging="0"/>
              <w:jc w:val="center"/>
              <w:rPr>
                <w:color w:val="000000"/>
                <w:sz w:val="24"/>
                <w:szCs w:val="24"/>
              </w:rPr>
            </w:pPr>
            <w:r>
              <w:rPr>
                <w:color w:val="000000"/>
                <w:sz w:val="24"/>
                <w:szCs w:val="24"/>
              </w:rPr>
              <w:t>2.34%</w:t>
            </w:r>
          </w:p>
        </w:tc>
        <w:tc>
          <w:tcPr>
            <w:tcW w:w="141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15" w:right="9" w:hanging="0"/>
              <w:jc w:val="center"/>
              <w:rPr>
                <w:color w:val="000000"/>
                <w:sz w:val="24"/>
                <w:szCs w:val="24"/>
              </w:rPr>
            </w:pPr>
            <w:r>
              <w:rPr>
                <w:color w:val="000000"/>
                <w:sz w:val="24"/>
                <w:szCs w:val="24"/>
              </w:rPr>
              <w:t>17.42%</w:t>
            </w:r>
          </w:p>
        </w:tc>
        <w:tc>
          <w:tcPr>
            <w:tcW w:w="14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15" w:hanging="0"/>
              <w:jc w:val="center"/>
              <w:rPr>
                <w:color w:val="000000"/>
                <w:sz w:val="24"/>
                <w:szCs w:val="24"/>
              </w:rPr>
            </w:pPr>
            <w:r>
              <w:rPr>
                <w:color w:val="000000"/>
                <w:sz w:val="24"/>
                <w:szCs w:val="24"/>
              </w:rPr>
              <w:t>Y</w:t>
            </w:r>
          </w:p>
        </w:tc>
        <w:tc>
          <w:tcPr>
            <w:tcW w:w="142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10" w:hanging="0"/>
              <w:jc w:val="center"/>
              <w:rPr>
                <w:color w:val="000000"/>
                <w:sz w:val="24"/>
                <w:szCs w:val="24"/>
              </w:rPr>
            </w:pPr>
            <w:r>
              <w:rPr>
                <w:color w:val="000000"/>
                <w:sz w:val="24"/>
                <w:szCs w:val="24"/>
              </w:rPr>
              <w:t>1.93%</w:t>
            </w:r>
          </w:p>
        </w:tc>
        <w:tc>
          <w:tcPr>
            <w:tcW w:w="141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15" w:right="10" w:hanging="0"/>
              <w:jc w:val="center"/>
              <w:rPr>
                <w:color w:val="000000"/>
                <w:sz w:val="24"/>
                <w:szCs w:val="24"/>
              </w:rPr>
            </w:pPr>
            <w:r>
              <w:rPr>
                <w:color w:val="000000"/>
                <w:sz w:val="24"/>
                <w:szCs w:val="24"/>
              </w:rPr>
              <w:t>16.75%</w:t>
            </w:r>
          </w:p>
        </w:tc>
        <w:tc>
          <w:tcPr>
            <w:tcW w:w="22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4" w:hanging="0"/>
              <w:jc w:val="center"/>
              <w:rPr>
                <w:color w:val="000000"/>
                <w:sz w:val="24"/>
                <w:szCs w:val="24"/>
              </w:rPr>
            </w:pPr>
            <w:r>
              <w:rPr>
                <w:color w:val="000000"/>
                <w:sz w:val="24"/>
                <w:szCs w:val="24"/>
              </w:rPr>
              <w:t>Y</w:t>
            </w:r>
          </w:p>
        </w:tc>
      </w:tr>
      <w:tr>
        <w:trPr>
          <w:trHeight w:val="551" w:hRule="atLeast"/>
        </w:trPr>
        <w:tc>
          <w:tcPr>
            <w:tcW w:w="181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05" w:hanging="0"/>
              <w:rPr>
                <w:color w:val="000000"/>
                <w:sz w:val="24"/>
                <w:szCs w:val="24"/>
              </w:rPr>
            </w:pPr>
            <w:r>
              <w:rPr>
                <w:color w:val="000000"/>
                <w:sz w:val="24"/>
                <w:szCs w:val="24"/>
              </w:rPr>
              <w:t>Others – please</w:t>
            </w:r>
          </w:p>
          <w:p>
            <w:pPr>
              <w:pStyle w:val="Normal"/>
              <w:widowControl w:val="false"/>
              <w:spacing w:lineRule="auto" w:line="252" w:before="2" w:after="0"/>
              <w:ind w:left="105" w:hanging="0"/>
              <w:rPr>
                <w:color w:val="000000"/>
                <w:sz w:val="24"/>
                <w:szCs w:val="24"/>
              </w:rPr>
            </w:pPr>
            <w:r>
              <w:rPr>
                <w:color w:val="000000"/>
                <w:sz w:val="24"/>
                <w:szCs w:val="24"/>
              </w:rPr>
              <w:t>specify</w:t>
            </w:r>
          </w:p>
        </w:tc>
        <w:tc>
          <w:tcPr>
            <w:tcW w:w="142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4"/>
                <w:szCs w:val="24"/>
              </w:rPr>
            </w:pPr>
            <w:r>
              <w:rPr>
                <w:color w:val="000000" w:themeColor="text1"/>
                <w:sz w:val="24"/>
                <w:szCs w:val="24"/>
              </w:rPr>
              <w:t>NA</w:t>
            </w:r>
          </w:p>
        </w:tc>
        <w:tc>
          <w:tcPr>
            <w:tcW w:w="141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4"/>
                <w:szCs w:val="24"/>
              </w:rPr>
            </w:pPr>
            <w:r>
              <w:rPr>
                <w:color w:val="000000" w:themeColor="text1"/>
                <w:sz w:val="24"/>
                <w:szCs w:val="24"/>
              </w:rPr>
              <w:t>NA</w:t>
            </w:r>
          </w:p>
        </w:tc>
        <w:tc>
          <w:tcPr>
            <w:tcW w:w="142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4"/>
                <w:szCs w:val="24"/>
              </w:rPr>
            </w:pPr>
            <w:r>
              <w:rPr>
                <w:color w:val="000000" w:themeColor="text1"/>
                <w:sz w:val="24"/>
                <w:szCs w:val="24"/>
              </w:rPr>
              <w:t>NA</w:t>
            </w:r>
          </w:p>
        </w:tc>
        <w:tc>
          <w:tcPr>
            <w:tcW w:w="142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4"/>
                <w:szCs w:val="24"/>
              </w:rPr>
            </w:pPr>
            <w:r>
              <w:rPr>
                <w:color w:val="000000" w:themeColor="text1"/>
                <w:sz w:val="24"/>
                <w:szCs w:val="24"/>
              </w:rPr>
              <w:t>NA</w:t>
            </w:r>
          </w:p>
        </w:tc>
        <w:tc>
          <w:tcPr>
            <w:tcW w:w="141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4"/>
                <w:szCs w:val="24"/>
              </w:rPr>
            </w:pPr>
            <w:r>
              <w:rPr>
                <w:color w:val="000000" w:themeColor="text1"/>
                <w:sz w:val="24"/>
                <w:szCs w:val="24"/>
              </w:rPr>
              <w:t>NA</w:t>
            </w:r>
          </w:p>
        </w:tc>
        <w:tc>
          <w:tcPr>
            <w:tcW w:w="229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4"/>
                <w:szCs w:val="24"/>
              </w:rPr>
            </w:pPr>
            <w:r>
              <w:rPr>
                <w:color w:val="000000" w:themeColor="text1"/>
                <w:sz w:val="24"/>
                <w:szCs w:val="24"/>
              </w:rPr>
              <w:t>NA</w:t>
            </w:r>
          </w:p>
        </w:tc>
      </w:tr>
    </w:tbl>
    <w:p>
      <w:pPr>
        <w:pStyle w:val="Normal"/>
        <w:spacing w:before="130" w:after="0"/>
        <w:rPr>
          <w:b/>
          <w:b/>
          <w:color w:val="000000"/>
          <w:sz w:val="24"/>
          <w:szCs w:val="24"/>
        </w:rPr>
      </w:pPr>
      <w:r>
        <w:rPr>
          <w:b/>
          <w:color w:val="000000"/>
          <w:sz w:val="24"/>
          <w:szCs w:val="24"/>
        </w:rPr>
        <w:tab/>
        <w:t xml:space="preserve">NA: </w:t>
      </w:r>
      <w:r>
        <w:rPr>
          <w:bCs/>
          <w:color w:val="000000"/>
          <w:sz w:val="24"/>
          <w:szCs w:val="24"/>
        </w:rPr>
        <w:t xml:space="preserve">Not applicable </w:t>
      </w:r>
    </w:p>
    <w:p>
      <w:pPr>
        <w:pStyle w:val="Normal"/>
        <w:spacing w:before="130" w:after="0"/>
        <w:rPr>
          <w:b/>
          <w:b/>
          <w:color w:val="000000"/>
          <w:sz w:val="24"/>
          <w:szCs w:val="24"/>
        </w:rPr>
      </w:pPr>
      <w:r>
        <w:rPr>
          <w:b/>
          <w:color w:val="000000"/>
          <w:sz w:val="24"/>
          <w:szCs w:val="24"/>
        </w:rPr>
      </w:r>
    </w:p>
    <w:p>
      <w:pPr>
        <w:pStyle w:val="Normal"/>
        <w:numPr>
          <w:ilvl w:val="0"/>
          <w:numId w:val="7"/>
        </w:numPr>
        <w:tabs>
          <w:tab w:val="clear" w:pos="720"/>
          <w:tab w:val="left" w:pos="950" w:leader="none"/>
          <w:tab w:val="left" w:pos="1439" w:leader="none"/>
        </w:tabs>
        <w:spacing w:lineRule="auto" w:line="252"/>
        <w:ind w:left="950" w:right="1237" w:hanging="360"/>
        <w:jc w:val="both"/>
        <w:rPr>
          <w:color w:val="000000"/>
          <w:sz w:val="24"/>
          <w:szCs w:val="24"/>
        </w:rPr>
      </w:pPr>
      <w:r>
        <w:rPr>
          <w:b/>
          <w:color w:val="000000"/>
          <w:sz w:val="24"/>
          <w:szCs w:val="24"/>
        </w:rPr>
        <w:t>Accessibility of workplaces</w:t>
      </w:r>
      <w:r>
        <w:rPr>
          <w:color w:val="000000"/>
          <w:sz w:val="24"/>
          <w:szCs w:val="24"/>
        </w:rPr>
        <w:t xml:space="preserve">: </w:t>
      </w:r>
      <w:r>
        <w:rPr>
          <w:b/>
          <w:color w:val="000000"/>
          <w:sz w:val="24"/>
          <w:szCs w:val="24"/>
        </w:rPr>
        <w:t>Are the premises / offices of the entity accessible to differently abled employees and workers, as per the requirements of the Rights of Persons with Disabilities Act, 2016? If not, whether any steps are being taken by the entity in this regard.</w:t>
      </w:r>
    </w:p>
    <w:p>
      <w:pPr>
        <w:pStyle w:val="Normal"/>
        <w:tabs>
          <w:tab w:val="clear" w:pos="720"/>
          <w:tab w:val="left" w:pos="950" w:leader="none"/>
          <w:tab w:val="left" w:pos="1439" w:leader="none"/>
        </w:tabs>
        <w:spacing w:lineRule="auto" w:line="252"/>
        <w:ind w:left="950" w:right="1237" w:hanging="0"/>
        <w:jc w:val="both"/>
        <w:rPr>
          <w:b/>
          <w:b/>
          <w:color w:val="000000"/>
          <w:sz w:val="24"/>
          <w:szCs w:val="24"/>
        </w:rPr>
      </w:pPr>
      <w:r>
        <w:rPr>
          <w:b/>
          <w:color w:val="000000"/>
          <w:sz w:val="24"/>
          <w:szCs w:val="24"/>
        </w:rPr>
        <mc:AlternateContent>
          <mc:Choice Requires="wps">
            <w:drawing>
              <wp:anchor behindDoc="0" distT="0" distB="2540" distL="0" distR="12700" simplePos="0" locked="0" layoutInCell="0" allowOverlap="1" relativeHeight="636" wp14:anchorId="5F3B9D94">
                <wp:simplePos x="0" y="0"/>
                <wp:positionH relativeFrom="column">
                  <wp:posOffset>521970</wp:posOffset>
                </wp:positionH>
                <wp:positionV relativeFrom="paragraph">
                  <wp:posOffset>187960</wp:posOffset>
                </wp:positionV>
                <wp:extent cx="6484620" cy="475615"/>
                <wp:effectExtent l="0" t="5715" r="5080" b="4445"/>
                <wp:wrapTopAndBottom/>
                <wp:docPr id="204" name="Rectangle 628"/>
                <a:graphic xmlns:a="http://schemas.openxmlformats.org/drawingml/2006/main">
                  <a:graphicData uri="http://schemas.microsoft.com/office/word/2010/wordprocessingShape">
                    <wps:wsp>
                      <wps:cNvSpPr/>
                      <wps:spPr>
                        <a:xfrm>
                          <a:off x="0" y="0"/>
                          <a:ext cx="6484680" cy="475560"/>
                        </a:xfrm>
                        <a:prstGeom prst="rect">
                          <a:avLst/>
                        </a:prstGeom>
                        <a:noFill/>
                        <a:ln w="9525">
                          <a:solidFill>
                            <a:srgbClr val="000000"/>
                          </a:solidFill>
                          <a:round/>
                        </a:ln>
                      </wps:spPr>
                      <wps:style>
                        <a:lnRef idx="0"/>
                        <a:fillRef idx="0"/>
                        <a:effectRef idx="0"/>
                        <a:fontRef idx="minor"/>
                      </wps:style>
                      <wps:txbx>
                        <w:txbxContent>
                          <w:p>
                            <w:pPr>
                              <w:pStyle w:val="FrameContents"/>
                              <w:spacing w:lineRule="auto" w:line="252"/>
                              <w:ind w:left="142" w:right="142" w:hanging="0"/>
                              <w:rPr>
                                <w:color w:val="000000"/>
                                <w:sz w:val="24"/>
                                <w:szCs w:val="24"/>
                              </w:rPr>
                            </w:pPr>
                            <w:r>
                              <w:rPr>
                                <w:color w:val="000000"/>
                                <w:sz w:val="24"/>
                                <w:szCs w:val="24"/>
                              </w:rPr>
                              <w:t xml:space="preserve">Yes. KIL’s administration building, and Master Inserts Plant are accessible to differently abled employees through infrastructure such as ramps and dedicated washrooms. </w:t>
                            </w:r>
                          </w:p>
                          <w:p>
                            <w:pPr>
                              <w:pStyle w:val="FrameContents"/>
                              <w:spacing w:before="275" w:after="0"/>
                              <w:ind w:left="100" w:firstLine="100"/>
                              <w:rPr/>
                            </w:pPr>
                            <w:r>
                              <w:rPr/>
                            </w:r>
                          </w:p>
                        </w:txbxContent>
                      </wps:txbx>
                      <wps:bodyPr lIns="0" rIns="0" tIns="0" bIns="0" anchor="t">
                        <a:noAutofit/>
                      </wps:bodyPr>
                    </wps:wsp>
                  </a:graphicData>
                </a:graphic>
              </wp:anchor>
            </w:drawing>
          </mc:Choice>
          <mc:Fallback>
            <w:pict>
              <v:rect id="shape_0" ID="Rectangle 628" path="m0,0l-2147483645,0l-2147483645,-2147483646l0,-2147483646xe" stroked="t" o:allowincell="f" style="position:absolute;margin-left:41.1pt;margin-top:14.8pt;width:510.55pt;height:37.4pt;mso-wrap-style:square;v-text-anchor:top" wp14:anchorId="5F3B9D94">
                <v:fill o:detectmouseclick="t" on="false"/>
                <v:stroke color="black" weight="9360" joinstyle="round" endcap="flat"/>
                <v:textbox>
                  <w:txbxContent>
                    <w:p>
                      <w:pPr>
                        <w:pStyle w:val="FrameContents"/>
                        <w:spacing w:lineRule="auto" w:line="252"/>
                        <w:ind w:left="142" w:right="142" w:hanging="0"/>
                        <w:rPr>
                          <w:color w:val="000000"/>
                          <w:sz w:val="24"/>
                          <w:szCs w:val="24"/>
                        </w:rPr>
                      </w:pPr>
                      <w:r>
                        <w:rPr>
                          <w:color w:val="000000"/>
                          <w:sz w:val="24"/>
                          <w:szCs w:val="24"/>
                        </w:rPr>
                        <w:t xml:space="preserve">Yes. KIL’s administration building, and Master Inserts Plant are accessible to differently abled employees through infrastructure such as ramps and dedicated washrooms. </w:t>
                      </w:r>
                    </w:p>
                    <w:p>
                      <w:pPr>
                        <w:pStyle w:val="FrameContents"/>
                        <w:spacing w:before="275" w:after="0"/>
                        <w:ind w:left="100" w:firstLine="100"/>
                        <w:rPr/>
                      </w:pPr>
                      <w:r>
                        <w:rPr/>
                      </w:r>
                    </w:p>
                  </w:txbxContent>
                </v:textbox>
                <w10:wrap type="topAndBottom"/>
              </v:rect>
            </w:pict>
          </mc:Fallback>
        </mc:AlternateContent>
      </w:r>
    </w:p>
    <w:p>
      <w:pPr>
        <w:pStyle w:val="Normal"/>
        <w:tabs>
          <w:tab w:val="clear" w:pos="720"/>
          <w:tab w:val="left" w:pos="950" w:leader="none"/>
          <w:tab w:val="left" w:pos="1439" w:leader="none"/>
        </w:tabs>
        <w:spacing w:lineRule="auto" w:line="252"/>
        <w:ind w:left="950" w:right="1237" w:hanging="0"/>
        <w:jc w:val="both"/>
        <w:rPr>
          <w:color w:val="000000"/>
          <w:sz w:val="24"/>
          <w:szCs w:val="24"/>
        </w:rPr>
      </w:pPr>
      <w:r>
        <w:rPr>
          <w:color w:val="000000"/>
          <w:sz w:val="24"/>
          <w:szCs w:val="24"/>
        </w:rPr>
      </w:r>
    </w:p>
    <w:p>
      <w:pPr>
        <w:pStyle w:val="Normal"/>
        <w:spacing w:before="58" w:after="0"/>
        <w:rPr>
          <w:color w:val="000000"/>
          <w:sz w:val="24"/>
          <w:szCs w:val="24"/>
        </w:rPr>
      </w:pPr>
      <w:r>
        <w:rPr>
          <w:color w:val="000000"/>
          <w:sz w:val="24"/>
          <w:szCs w:val="24"/>
        </w:rPr>
      </w:r>
    </w:p>
    <w:p>
      <w:pPr>
        <w:pStyle w:val="Normal"/>
        <w:numPr>
          <w:ilvl w:val="0"/>
          <w:numId w:val="7"/>
        </w:numPr>
        <w:tabs>
          <w:tab w:val="clear" w:pos="720"/>
          <w:tab w:val="left" w:pos="950" w:leader="none"/>
          <w:tab w:val="left" w:pos="1439" w:leader="none"/>
        </w:tabs>
        <w:spacing w:lineRule="auto" w:line="252" w:before="1" w:after="0"/>
        <w:ind w:left="950" w:right="1238" w:hanging="360"/>
        <w:jc w:val="both"/>
        <w:rPr>
          <w:color w:val="000000"/>
          <w:sz w:val="24"/>
          <w:szCs w:val="24"/>
        </w:rPr>
      </w:pPr>
      <w:r>
        <w:rPr>
          <w:b/>
          <w:color w:val="000000"/>
          <w:sz w:val="24"/>
          <w:szCs w:val="24"/>
        </w:rPr>
        <w:t>Does the entity have an equal opportunity policy as per the Rights of Persons with Disabilities Act, 2016? If so, provide a web-link to the policy.</w:t>
      </w:r>
    </w:p>
    <w:p>
      <w:pPr>
        <w:pStyle w:val="Normal"/>
        <w:tabs>
          <w:tab w:val="clear" w:pos="720"/>
          <w:tab w:val="left" w:pos="950" w:leader="none"/>
          <w:tab w:val="left" w:pos="1439" w:leader="none"/>
        </w:tabs>
        <w:spacing w:lineRule="auto" w:line="252" w:before="1" w:after="0"/>
        <w:ind w:right="1238" w:hanging="0"/>
        <w:jc w:val="both"/>
        <w:rPr>
          <w:b/>
          <w:b/>
          <w:color w:val="000000"/>
          <w:sz w:val="24"/>
          <w:szCs w:val="24"/>
        </w:rPr>
      </w:pPr>
      <w:r>
        <w:rPr>
          <w:b/>
          <w:color w:val="000000"/>
          <w:sz w:val="24"/>
          <w:szCs w:val="24"/>
        </w:rPr>
        <mc:AlternateContent>
          <mc:Choice Requires="wps">
            <w:drawing>
              <wp:anchor behindDoc="0" distT="0" distB="7620" distL="0" distR="6350" simplePos="0" locked="0" layoutInCell="0" allowOverlap="1" relativeHeight="638" wp14:anchorId="15C71A2C">
                <wp:simplePos x="0" y="0"/>
                <wp:positionH relativeFrom="column">
                  <wp:posOffset>521970</wp:posOffset>
                </wp:positionH>
                <wp:positionV relativeFrom="paragraph">
                  <wp:posOffset>236220</wp:posOffset>
                </wp:positionV>
                <wp:extent cx="6643370" cy="1445895"/>
                <wp:effectExtent l="0" t="5715" r="5080" b="4445"/>
                <wp:wrapTopAndBottom/>
                <wp:docPr id="206" name="Rectangle 628"/>
                <a:graphic xmlns:a="http://schemas.openxmlformats.org/drawingml/2006/main">
                  <a:graphicData uri="http://schemas.microsoft.com/office/word/2010/wordprocessingShape">
                    <wps:wsp>
                      <wps:cNvSpPr/>
                      <wps:spPr>
                        <a:xfrm>
                          <a:off x="0" y="0"/>
                          <a:ext cx="6643440" cy="1445760"/>
                        </a:xfrm>
                        <a:prstGeom prst="rect">
                          <a:avLst/>
                        </a:prstGeom>
                        <a:noFill/>
                        <a:ln w="9525">
                          <a:solidFill>
                            <a:srgbClr val="000000"/>
                          </a:solidFill>
                          <a:round/>
                        </a:ln>
                      </wps:spPr>
                      <wps:style>
                        <a:lnRef idx="0"/>
                        <a:fillRef idx="0"/>
                        <a:effectRef idx="0"/>
                        <a:fontRef idx="minor"/>
                      </wps:style>
                      <wps:txbx>
                        <w:txbxContent>
                          <w:p>
                            <w:pPr>
                              <w:pStyle w:val="FrameContents"/>
                              <w:spacing w:lineRule="auto" w:line="252" w:before="159" w:after="0"/>
                              <w:ind w:left="142" w:right="142" w:hanging="0"/>
                              <w:jc w:val="both"/>
                              <w:rPr>
                                <w:color w:val="000000"/>
                                <w:sz w:val="24"/>
                                <w:szCs w:val="24"/>
                              </w:rPr>
                            </w:pPr>
                            <w:r>
                              <w:rPr>
                                <w:color w:val="000000" w:themeColor="text1"/>
                                <w:sz w:val="24"/>
                                <w:szCs w:val="24"/>
                              </w:rPr>
                              <w:t>We believe in the power of diverse talents and capabilities to propel our business. To that end, we are committed to ensuring a fair and equitable workplace, free from harassment and discrimination, where advancement is based on job-related qualifications, accomplishments, and experience. Kennametal India Limited has an Equal Opportunity Policy as per the Rights of Persons with Disabilities Act, 2016, approved by the Board of Directors of KIL in FY24.</w:t>
                            </w:r>
                            <w:r>
                              <w:rPr>
                                <w:color w:val="000000"/>
                                <w:sz w:val="24"/>
                                <w:szCs w:val="24"/>
                              </w:rPr>
                              <w:t xml:space="preserve"> </w:t>
                            </w:r>
                          </w:p>
                          <w:p>
                            <w:pPr>
                              <w:pStyle w:val="FrameContents"/>
                              <w:spacing w:lineRule="auto" w:line="252" w:before="159" w:after="0"/>
                              <w:ind w:left="142" w:right="142" w:hanging="0"/>
                              <w:jc w:val="both"/>
                              <w:rPr>
                                <w:color w:val="000000"/>
                                <w:sz w:val="24"/>
                                <w:szCs w:val="24"/>
                              </w:rPr>
                            </w:pPr>
                            <w:hyperlink r:id="rId48">
                              <w:r>
                                <w:rPr>
                                  <w:rStyle w:val="InternetLink"/>
                                </w:rPr>
                                <w:t>https://www.kennametal.com/in/en/about-us/kil-financials/policies.html</w:t>
                              </w:r>
                            </w:hyperlink>
                            <w:r>
                              <w:rPr/>
                              <w:t xml:space="preserve">  </w:t>
                            </w:r>
                          </w:p>
                          <w:p>
                            <w:pPr>
                              <w:pStyle w:val="FrameContents"/>
                              <w:spacing w:before="275" w:after="0"/>
                              <w:ind w:left="100" w:firstLine="100"/>
                              <w:rPr/>
                            </w:pPr>
                            <w:r>
                              <w:rPr/>
                            </w:r>
                          </w:p>
                          <w:p>
                            <w:pPr>
                              <w:pStyle w:val="FrameContents"/>
                              <w:spacing w:before="275" w:after="0"/>
                              <w:ind w:left="100" w:firstLine="100"/>
                              <w:rPr/>
                            </w:pPr>
                            <w:r>
                              <w:rPr/>
                            </w:r>
                          </w:p>
                        </w:txbxContent>
                      </wps:txbx>
                      <wps:bodyPr lIns="0" rIns="0" tIns="0" bIns="0" anchor="t">
                        <a:noAutofit/>
                      </wps:bodyPr>
                    </wps:wsp>
                  </a:graphicData>
                </a:graphic>
              </wp:anchor>
            </w:drawing>
          </mc:Choice>
          <mc:Fallback>
            <w:pict>
              <v:rect id="shape_0" ID="Rectangle 628" path="m0,0l-2147483645,0l-2147483645,-2147483646l0,-2147483646xe" stroked="t" o:allowincell="f" style="position:absolute;margin-left:41.1pt;margin-top:18.6pt;width:523.05pt;height:113.8pt;mso-wrap-style:square;v-text-anchor:top" wp14:anchorId="15C71A2C">
                <v:fill o:detectmouseclick="t" on="false"/>
                <v:stroke color="black" weight="9360" joinstyle="round" endcap="flat"/>
                <v:textbox>
                  <w:txbxContent>
                    <w:p>
                      <w:pPr>
                        <w:pStyle w:val="FrameContents"/>
                        <w:spacing w:lineRule="auto" w:line="252" w:before="159" w:after="0"/>
                        <w:ind w:left="142" w:right="142" w:hanging="0"/>
                        <w:jc w:val="both"/>
                        <w:rPr>
                          <w:color w:val="000000"/>
                          <w:sz w:val="24"/>
                          <w:szCs w:val="24"/>
                        </w:rPr>
                      </w:pPr>
                      <w:r>
                        <w:rPr>
                          <w:color w:val="000000" w:themeColor="text1"/>
                          <w:sz w:val="24"/>
                          <w:szCs w:val="24"/>
                        </w:rPr>
                        <w:t>We believe in the power of diverse talents and capabilities to propel our business. To that end, we are committed to ensuring a fair and equitable workplace, free from harassment and discrimination, where advancement is based on job-related qualifications, accomplishments, and experience. Kennametal India Limited has an Equal Opportunity Policy as per the Rights of Persons with Disabilities Act, 2016, approved by the Board of Directors of KIL in FY24.</w:t>
                      </w:r>
                      <w:r>
                        <w:rPr>
                          <w:color w:val="000000"/>
                          <w:sz w:val="24"/>
                          <w:szCs w:val="24"/>
                        </w:rPr>
                        <w:t xml:space="preserve"> </w:t>
                      </w:r>
                    </w:p>
                    <w:p>
                      <w:pPr>
                        <w:pStyle w:val="FrameContents"/>
                        <w:spacing w:lineRule="auto" w:line="252" w:before="159" w:after="0"/>
                        <w:ind w:left="142" w:right="142" w:hanging="0"/>
                        <w:jc w:val="both"/>
                        <w:rPr>
                          <w:color w:val="000000"/>
                          <w:sz w:val="24"/>
                          <w:szCs w:val="24"/>
                        </w:rPr>
                      </w:pPr>
                      <w:hyperlink r:id="rId49">
                        <w:r>
                          <w:rPr>
                            <w:rStyle w:val="InternetLink"/>
                          </w:rPr>
                          <w:t>https://www.kennametal.com/in/en/about-us/kil-financials/policies.html</w:t>
                        </w:r>
                      </w:hyperlink>
                      <w:r>
                        <w:rPr/>
                        <w:t xml:space="preserve">  </w:t>
                      </w:r>
                    </w:p>
                    <w:p>
                      <w:pPr>
                        <w:pStyle w:val="FrameContents"/>
                        <w:spacing w:before="275" w:after="0"/>
                        <w:ind w:left="100" w:firstLine="100"/>
                        <w:rPr/>
                      </w:pPr>
                      <w:r>
                        <w:rPr/>
                      </w:r>
                    </w:p>
                    <w:p>
                      <w:pPr>
                        <w:pStyle w:val="FrameContents"/>
                        <w:spacing w:before="275" w:after="0"/>
                        <w:ind w:left="100" w:firstLine="100"/>
                        <w:rPr/>
                      </w:pPr>
                      <w:r>
                        <w:rPr/>
                      </w:r>
                    </w:p>
                  </w:txbxContent>
                </v:textbox>
                <w10:wrap type="topAndBottom"/>
              </v:rect>
            </w:pict>
          </mc:Fallback>
        </mc:AlternateContent>
      </w:r>
    </w:p>
    <w:p>
      <w:pPr>
        <w:pStyle w:val="Normal"/>
        <w:tabs>
          <w:tab w:val="clear" w:pos="720"/>
          <w:tab w:val="left" w:pos="950" w:leader="none"/>
          <w:tab w:val="left" w:pos="1439" w:leader="none"/>
        </w:tabs>
        <w:spacing w:lineRule="auto" w:line="252" w:before="1" w:after="0"/>
        <w:ind w:right="1238" w:hanging="0"/>
        <w:jc w:val="both"/>
        <w:rPr>
          <w:color w:val="000000"/>
          <w:sz w:val="24"/>
          <w:szCs w:val="24"/>
        </w:rPr>
      </w:pPr>
      <w:r>
        <w:rPr>
          <w:color w:val="000000"/>
          <w:sz w:val="24"/>
          <w:szCs w:val="24"/>
        </w:rPr>
      </w:r>
    </w:p>
    <w:p>
      <w:pPr>
        <w:pStyle w:val="Normal"/>
        <w:spacing w:lineRule="auto" w:line="252" w:before="159" w:after="0"/>
        <w:ind w:left="590" w:right="1809" w:hanging="0"/>
        <w:rPr/>
      </w:pPr>
      <w:r>
        <w:rPr/>
      </w:r>
    </w:p>
    <w:p>
      <w:pPr>
        <w:pStyle w:val="Normal"/>
        <w:spacing w:lineRule="auto" w:line="252" w:before="159" w:after="0"/>
        <w:ind w:right="1809" w:hanging="0"/>
        <w:rPr>
          <w:color w:val="000000"/>
          <w:sz w:val="24"/>
          <w:szCs w:val="24"/>
        </w:rPr>
      </w:pPr>
      <w:r>
        <w:rPr>
          <w:color w:val="000000"/>
          <w:sz w:val="24"/>
          <w:szCs w:val="24"/>
        </w:rPr>
      </w:r>
    </w:p>
    <w:p>
      <w:pPr>
        <w:pStyle w:val="Normal"/>
        <w:numPr>
          <w:ilvl w:val="0"/>
          <w:numId w:val="7"/>
        </w:numPr>
        <w:tabs>
          <w:tab w:val="clear" w:pos="720"/>
          <w:tab w:val="left" w:pos="950" w:leader="none"/>
          <w:tab w:val="left" w:pos="1439" w:leader="none"/>
        </w:tabs>
        <w:ind w:left="950" w:right="1238" w:hanging="360"/>
        <w:rPr>
          <w:rFonts w:eastAsia="Carlito"/>
          <w:color w:val="000000"/>
          <w:sz w:val="24"/>
          <w:szCs w:val="24"/>
        </w:rPr>
      </w:pPr>
      <w:r>
        <w:rPr>
          <w:b/>
          <w:color w:val="000000"/>
          <w:sz w:val="24"/>
          <w:szCs w:val="24"/>
        </w:rPr>
        <w:t>Return to work and Retention rates of permanent employees and workers that took parental leave.</w:t>
      </w:r>
    </w:p>
    <w:p>
      <w:pPr>
        <w:pStyle w:val="Normal"/>
        <w:spacing w:before="11" w:after="0"/>
        <w:rPr>
          <w:b/>
          <w:b/>
          <w:color w:val="000000"/>
          <w:sz w:val="24"/>
          <w:szCs w:val="24"/>
        </w:rPr>
      </w:pPr>
      <w:r>
        <w:rPr>
          <w:b/>
          <w:color w:val="000000"/>
          <w:sz w:val="24"/>
          <w:szCs w:val="24"/>
        </w:rPr>
      </w:r>
    </w:p>
    <w:tbl>
      <w:tblPr>
        <w:tblW w:w="11055" w:type="dxa"/>
        <w:jc w:val="left"/>
        <w:tblInd w:w="590" w:type="dxa"/>
        <w:tblLayout w:type="fixed"/>
        <w:tblCellMar>
          <w:top w:w="0" w:type="dxa"/>
          <w:left w:w="5" w:type="dxa"/>
          <w:bottom w:w="0" w:type="dxa"/>
          <w:right w:w="5" w:type="dxa"/>
        </w:tblCellMar>
        <w:tblLook w:val="0000" w:noHBand="0" w:noVBand="0" w:firstColumn="0" w:lastRow="0" w:lastColumn="0" w:firstRow="0"/>
      </w:tblPr>
      <w:tblGrid>
        <w:gridCol w:w="2907"/>
        <w:gridCol w:w="1759"/>
        <w:gridCol w:w="1752"/>
        <w:gridCol w:w="1757"/>
        <w:gridCol w:w="2880"/>
      </w:tblGrid>
      <w:tr>
        <w:trPr>
          <w:trHeight w:val="282" w:hRule="atLeast"/>
        </w:trPr>
        <w:tc>
          <w:tcPr>
            <w:tcW w:w="2907"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sz w:val="24"/>
                <w:szCs w:val="24"/>
              </w:rPr>
            </w:r>
          </w:p>
        </w:tc>
        <w:tc>
          <w:tcPr>
            <w:tcW w:w="351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1" w:after="0"/>
              <w:ind w:left="604" w:hanging="0"/>
              <w:rPr>
                <w:b/>
                <w:b/>
                <w:color w:val="000000"/>
                <w:sz w:val="24"/>
                <w:szCs w:val="24"/>
              </w:rPr>
            </w:pPr>
            <w:r>
              <w:rPr>
                <w:b/>
                <w:color w:val="000000"/>
                <w:sz w:val="24"/>
                <w:szCs w:val="24"/>
              </w:rPr>
              <w:t>Permanent Employees</w:t>
            </w:r>
          </w:p>
        </w:tc>
        <w:tc>
          <w:tcPr>
            <w:tcW w:w="463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1" w:after="0"/>
              <w:ind w:left="1300" w:hanging="0"/>
              <w:rPr>
                <w:b/>
                <w:b/>
                <w:color w:val="000000"/>
                <w:sz w:val="24"/>
                <w:szCs w:val="24"/>
              </w:rPr>
            </w:pPr>
            <w:r>
              <w:rPr>
                <w:b/>
                <w:color w:val="000000"/>
                <w:sz w:val="24"/>
                <w:szCs w:val="24"/>
              </w:rPr>
              <w:t>Permanent workers</w:t>
            </w:r>
          </w:p>
        </w:tc>
      </w:tr>
      <w:tr>
        <w:trPr>
          <w:trHeight w:val="551" w:hRule="atLeast"/>
        </w:trPr>
        <w:tc>
          <w:tcPr>
            <w:tcW w:w="290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35" w:after="0"/>
              <w:ind w:left="11" w:hanging="0"/>
              <w:jc w:val="center"/>
              <w:rPr>
                <w:b/>
                <w:b/>
                <w:color w:val="000000"/>
                <w:sz w:val="24"/>
                <w:szCs w:val="24"/>
              </w:rPr>
            </w:pPr>
            <w:r>
              <w:rPr>
                <w:b/>
                <w:color w:val="000000"/>
                <w:sz w:val="24"/>
                <w:szCs w:val="24"/>
              </w:rPr>
              <w:t>Gender</w:t>
            </w:r>
          </w:p>
        </w:tc>
        <w:tc>
          <w:tcPr>
            <w:tcW w:w="175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6" w:hanging="0"/>
              <w:jc w:val="center"/>
              <w:rPr>
                <w:b/>
                <w:b/>
                <w:color w:val="000000"/>
                <w:sz w:val="24"/>
                <w:szCs w:val="24"/>
              </w:rPr>
            </w:pPr>
            <w:r>
              <w:rPr>
                <w:b/>
                <w:color w:val="000000"/>
                <w:sz w:val="24"/>
                <w:szCs w:val="24"/>
              </w:rPr>
              <w:t>Return to work</w:t>
            </w:r>
          </w:p>
          <w:p>
            <w:pPr>
              <w:pStyle w:val="Normal"/>
              <w:widowControl w:val="false"/>
              <w:spacing w:lineRule="auto" w:line="252" w:before="2" w:after="0"/>
              <w:ind w:left="6" w:hanging="0"/>
              <w:jc w:val="center"/>
              <w:rPr>
                <w:b/>
                <w:b/>
                <w:color w:val="000000"/>
                <w:sz w:val="24"/>
                <w:szCs w:val="24"/>
              </w:rPr>
            </w:pPr>
            <w:r>
              <w:rPr>
                <w:b/>
                <w:color w:val="000000"/>
                <w:sz w:val="24"/>
                <w:szCs w:val="24"/>
              </w:rPr>
              <w:t>rate</w:t>
            </w:r>
          </w:p>
        </w:tc>
        <w:tc>
          <w:tcPr>
            <w:tcW w:w="1752"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35" w:after="0"/>
              <w:ind w:left="11" w:hanging="0"/>
              <w:jc w:val="center"/>
              <w:rPr>
                <w:b/>
                <w:b/>
                <w:color w:val="000000"/>
                <w:sz w:val="24"/>
                <w:szCs w:val="24"/>
              </w:rPr>
            </w:pPr>
            <w:r>
              <w:rPr>
                <w:b/>
                <w:color w:val="000000"/>
                <w:sz w:val="24"/>
                <w:szCs w:val="24"/>
              </w:rPr>
              <w:t>Retention rate</w:t>
            </w:r>
          </w:p>
        </w:tc>
        <w:tc>
          <w:tcPr>
            <w:tcW w:w="175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6" w:hanging="0"/>
              <w:jc w:val="center"/>
              <w:rPr>
                <w:b/>
                <w:b/>
                <w:color w:val="000000"/>
                <w:sz w:val="24"/>
                <w:szCs w:val="24"/>
              </w:rPr>
            </w:pPr>
            <w:r>
              <w:rPr>
                <w:b/>
                <w:color w:val="000000"/>
                <w:sz w:val="24"/>
                <w:szCs w:val="24"/>
              </w:rPr>
              <w:t>Return to work</w:t>
            </w:r>
          </w:p>
          <w:p>
            <w:pPr>
              <w:pStyle w:val="Normal"/>
              <w:widowControl w:val="false"/>
              <w:spacing w:lineRule="auto" w:line="252" w:before="2" w:after="0"/>
              <w:ind w:left="6" w:hanging="0"/>
              <w:jc w:val="center"/>
              <w:rPr>
                <w:b/>
                <w:b/>
                <w:color w:val="000000"/>
                <w:sz w:val="24"/>
                <w:szCs w:val="24"/>
              </w:rPr>
            </w:pPr>
            <w:r>
              <w:rPr>
                <w:b/>
                <w:color w:val="000000"/>
                <w:sz w:val="24"/>
                <w:szCs w:val="24"/>
              </w:rPr>
              <w:t>rate</w:t>
            </w:r>
          </w:p>
        </w:tc>
        <w:tc>
          <w:tcPr>
            <w:tcW w:w="288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35" w:after="0"/>
              <w:ind w:left="75" w:right="66" w:hanging="0"/>
              <w:jc w:val="center"/>
              <w:rPr>
                <w:b/>
                <w:b/>
                <w:color w:val="000000"/>
                <w:sz w:val="24"/>
                <w:szCs w:val="24"/>
              </w:rPr>
            </w:pPr>
            <w:r>
              <w:rPr>
                <w:b/>
                <w:color w:val="000000"/>
                <w:sz w:val="24"/>
                <w:szCs w:val="24"/>
              </w:rPr>
              <w:t>Retention rate</w:t>
            </w:r>
          </w:p>
        </w:tc>
      </w:tr>
      <w:tr>
        <w:trPr>
          <w:trHeight w:val="373" w:hRule="atLeast"/>
        </w:trPr>
        <w:tc>
          <w:tcPr>
            <w:tcW w:w="290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49" w:after="0"/>
              <w:ind w:left="184" w:hanging="0"/>
              <w:rPr>
                <w:color w:val="000000"/>
                <w:sz w:val="24"/>
                <w:szCs w:val="24"/>
              </w:rPr>
            </w:pPr>
            <w:r>
              <w:rPr>
                <w:color w:val="000000"/>
                <w:sz w:val="24"/>
                <w:szCs w:val="24"/>
              </w:rPr>
              <w:t>Male</w:t>
            </w:r>
          </w:p>
        </w:tc>
        <w:tc>
          <w:tcPr>
            <w:tcW w:w="175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49" w:after="0"/>
              <w:ind w:left="6" w:hanging="0"/>
              <w:jc w:val="center"/>
              <w:rPr>
                <w:color w:val="000000"/>
                <w:sz w:val="24"/>
                <w:szCs w:val="24"/>
              </w:rPr>
            </w:pPr>
            <w:r>
              <w:rPr>
                <w:color w:val="000000" w:themeColor="text1"/>
                <w:sz w:val="24"/>
                <w:szCs w:val="24"/>
              </w:rPr>
              <w:t>2</w:t>
            </w:r>
          </w:p>
        </w:tc>
        <w:tc>
          <w:tcPr>
            <w:tcW w:w="1752"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 w:after="0"/>
              <w:ind w:left="11" w:hanging="0"/>
              <w:jc w:val="center"/>
              <w:rPr>
                <w:color w:val="000000"/>
                <w:sz w:val="24"/>
                <w:szCs w:val="24"/>
              </w:rPr>
            </w:pPr>
            <w:r>
              <w:rPr>
                <w:color w:val="000000" w:themeColor="text1"/>
                <w:sz w:val="24"/>
                <w:szCs w:val="24"/>
              </w:rPr>
              <w:t>100%</w:t>
            </w:r>
          </w:p>
        </w:tc>
        <w:tc>
          <w:tcPr>
            <w:tcW w:w="175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 w:after="0"/>
              <w:ind w:left="6" w:hanging="0"/>
              <w:jc w:val="center"/>
              <w:rPr>
                <w:color w:val="000000"/>
                <w:sz w:val="24"/>
                <w:szCs w:val="24"/>
              </w:rPr>
            </w:pPr>
            <w:r>
              <w:rPr>
                <w:color w:val="000000"/>
                <w:sz w:val="24"/>
                <w:szCs w:val="24"/>
              </w:rPr>
              <w:t>0</w:t>
            </w:r>
          </w:p>
        </w:tc>
        <w:tc>
          <w:tcPr>
            <w:tcW w:w="288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 w:after="0"/>
              <w:ind w:left="75" w:right="67" w:hanging="0"/>
              <w:jc w:val="center"/>
              <w:rPr>
                <w:color w:val="000000"/>
                <w:sz w:val="24"/>
                <w:szCs w:val="24"/>
              </w:rPr>
            </w:pPr>
            <w:r>
              <w:rPr>
                <w:color w:val="000000"/>
                <w:sz w:val="24"/>
                <w:szCs w:val="24"/>
              </w:rPr>
              <w:t>0</w:t>
            </w:r>
          </w:p>
        </w:tc>
      </w:tr>
      <w:tr>
        <w:trPr>
          <w:trHeight w:val="374" w:hRule="atLeast"/>
        </w:trPr>
        <w:tc>
          <w:tcPr>
            <w:tcW w:w="290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49" w:after="0"/>
              <w:ind w:left="184" w:hanging="0"/>
              <w:rPr>
                <w:color w:val="000000"/>
                <w:sz w:val="24"/>
                <w:szCs w:val="24"/>
              </w:rPr>
            </w:pPr>
            <w:r>
              <w:rPr>
                <w:color w:val="000000"/>
                <w:sz w:val="24"/>
                <w:szCs w:val="24"/>
              </w:rPr>
              <w:t>Female</w:t>
            </w:r>
          </w:p>
        </w:tc>
        <w:tc>
          <w:tcPr>
            <w:tcW w:w="175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 w:after="0"/>
              <w:ind w:left="6" w:hanging="0"/>
              <w:jc w:val="center"/>
              <w:rPr>
                <w:color w:val="000000"/>
                <w:sz w:val="24"/>
                <w:szCs w:val="24"/>
              </w:rPr>
            </w:pPr>
            <w:r>
              <w:rPr>
                <w:color w:val="000000"/>
                <w:sz w:val="24"/>
                <w:szCs w:val="24"/>
              </w:rPr>
              <w:t>0</w:t>
            </w:r>
          </w:p>
        </w:tc>
        <w:tc>
          <w:tcPr>
            <w:tcW w:w="1752"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 w:after="0"/>
              <w:ind w:left="11" w:hanging="0"/>
              <w:jc w:val="center"/>
              <w:rPr>
                <w:color w:val="000000"/>
                <w:sz w:val="24"/>
                <w:szCs w:val="24"/>
              </w:rPr>
            </w:pPr>
            <w:r>
              <w:rPr>
                <w:color w:val="000000"/>
                <w:sz w:val="24"/>
                <w:szCs w:val="24"/>
              </w:rPr>
              <w:t>0</w:t>
            </w:r>
          </w:p>
        </w:tc>
        <w:tc>
          <w:tcPr>
            <w:tcW w:w="175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 w:after="0"/>
              <w:ind w:left="6" w:hanging="0"/>
              <w:jc w:val="center"/>
              <w:rPr>
                <w:color w:val="000000"/>
                <w:sz w:val="24"/>
                <w:szCs w:val="24"/>
              </w:rPr>
            </w:pPr>
            <w:r>
              <w:rPr>
                <w:color w:val="000000"/>
                <w:sz w:val="24"/>
                <w:szCs w:val="24"/>
              </w:rPr>
              <w:t>0</w:t>
            </w:r>
          </w:p>
        </w:tc>
        <w:tc>
          <w:tcPr>
            <w:tcW w:w="288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 w:after="0"/>
              <w:ind w:left="75" w:right="67" w:hanging="0"/>
              <w:jc w:val="center"/>
              <w:rPr>
                <w:color w:val="000000"/>
                <w:sz w:val="24"/>
                <w:szCs w:val="24"/>
              </w:rPr>
            </w:pPr>
            <w:r>
              <w:rPr>
                <w:color w:val="000000"/>
                <w:sz w:val="24"/>
                <w:szCs w:val="24"/>
              </w:rPr>
              <w:t>0</w:t>
            </w:r>
          </w:p>
        </w:tc>
      </w:tr>
      <w:tr>
        <w:trPr>
          <w:trHeight w:val="378" w:hRule="atLeast"/>
        </w:trPr>
        <w:tc>
          <w:tcPr>
            <w:tcW w:w="290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49" w:after="0"/>
              <w:ind w:left="184" w:hanging="0"/>
              <w:rPr>
                <w:color w:val="000000"/>
                <w:sz w:val="24"/>
                <w:szCs w:val="24"/>
              </w:rPr>
            </w:pPr>
            <w:r>
              <w:rPr>
                <w:color w:val="000000"/>
                <w:sz w:val="24"/>
                <w:szCs w:val="24"/>
              </w:rPr>
              <w:t>Total</w:t>
            </w:r>
          </w:p>
        </w:tc>
        <w:tc>
          <w:tcPr>
            <w:tcW w:w="175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 w:after="0"/>
              <w:ind w:left="6" w:hanging="0"/>
              <w:jc w:val="center"/>
              <w:rPr>
                <w:color w:val="000000"/>
                <w:sz w:val="24"/>
                <w:szCs w:val="24"/>
              </w:rPr>
            </w:pPr>
            <w:r>
              <w:rPr>
                <w:color w:val="000000" w:themeColor="text1"/>
                <w:sz w:val="24"/>
                <w:szCs w:val="24"/>
              </w:rPr>
              <w:t>2</w:t>
            </w:r>
          </w:p>
        </w:tc>
        <w:tc>
          <w:tcPr>
            <w:tcW w:w="1752"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 w:after="0"/>
              <w:ind w:left="11" w:hanging="0"/>
              <w:jc w:val="center"/>
              <w:rPr>
                <w:color w:val="000000"/>
                <w:sz w:val="24"/>
                <w:szCs w:val="24"/>
              </w:rPr>
            </w:pPr>
            <w:r>
              <w:rPr>
                <w:color w:val="000000" w:themeColor="text1"/>
                <w:sz w:val="24"/>
                <w:szCs w:val="24"/>
              </w:rPr>
              <w:t>100%</w:t>
            </w:r>
          </w:p>
        </w:tc>
        <w:tc>
          <w:tcPr>
            <w:tcW w:w="175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 w:after="0"/>
              <w:ind w:left="6" w:hanging="0"/>
              <w:jc w:val="center"/>
              <w:rPr>
                <w:color w:val="000000"/>
                <w:sz w:val="24"/>
                <w:szCs w:val="24"/>
              </w:rPr>
            </w:pPr>
            <w:r>
              <w:rPr>
                <w:color w:val="000000"/>
                <w:sz w:val="24"/>
                <w:szCs w:val="24"/>
              </w:rPr>
              <w:t>0</w:t>
            </w:r>
          </w:p>
        </w:tc>
        <w:tc>
          <w:tcPr>
            <w:tcW w:w="288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 w:after="0"/>
              <w:ind w:left="75" w:right="67" w:hanging="0"/>
              <w:jc w:val="center"/>
              <w:rPr>
                <w:color w:val="000000"/>
                <w:sz w:val="24"/>
                <w:szCs w:val="24"/>
              </w:rPr>
            </w:pPr>
            <w:r>
              <w:rPr>
                <w:color w:val="000000"/>
                <w:sz w:val="24"/>
                <w:szCs w:val="24"/>
              </w:rPr>
              <w:t>0</w:t>
            </w:r>
          </w:p>
        </w:tc>
      </w:tr>
    </w:tbl>
    <w:p>
      <w:pPr>
        <w:pStyle w:val="Normal"/>
        <w:spacing w:before="131" w:after="0"/>
        <w:rPr>
          <w:b/>
          <w:b/>
          <w:color w:val="000000"/>
          <w:sz w:val="24"/>
          <w:szCs w:val="24"/>
        </w:rPr>
      </w:pPr>
      <w:r>
        <w:rPr>
          <w:b/>
          <w:color w:val="000000"/>
          <w:sz w:val="24"/>
          <w:szCs w:val="24"/>
        </w:rPr>
        <w:t xml:space="preserve">           </w:t>
      </w:r>
      <w:r>
        <w:rPr>
          <w:b/>
          <w:color w:val="000000"/>
          <w:sz w:val="24"/>
          <w:szCs w:val="24"/>
        </w:rPr>
        <w:t xml:space="preserve">Note: </w:t>
      </w:r>
      <w:r>
        <w:rPr>
          <w:bCs/>
          <w:color w:val="000000"/>
          <w:sz w:val="24"/>
          <w:szCs w:val="24"/>
        </w:rPr>
        <w:t>2 male employees availed paternity leave and returned to work post leave</w:t>
      </w:r>
    </w:p>
    <w:p>
      <w:pPr>
        <w:pStyle w:val="Normal"/>
        <w:spacing w:before="131" w:after="0"/>
        <w:rPr>
          <w:b/>
          <w:b/>
          <w:color w:val="000000"/>
          <w:sz w:val="24"/>
          <w:szCs w:val="24"/>
        </w:rPr>
      </w:pPr>
      <w:r>
        <w:rPr>
          <w:b/>
          <w:color w:val="000000"/>
          <w:sz w:val="24"/>
          <w:szCs w:val="24"/>
        </w:rPr>
      </w:r>
    </w:p>
    <w:p>
      <w:pPr>
        <w:pStyle w:val="Normal"/>
        <w:numPr>
          <w:ilvl w:val="0"/>
          <w:numId w:val="7"/>
        </w:numPr>
        <w:tabs>
          <w:tab w:val="clear" w:pos="720"/>
          <w:tab w:val="left" w:pos="950" w:leader="none"/>
          <w:tab w:val="left" w:pos="1439" w:leader="none"/>
        </w:tabs>
        <w:spacing w:before="1" w:after="0"/>
        <w:ind w:left="950" w:right="1238" w:hanging="360"/>
        <w:rPr>
          <w:rFonts w:eastAsia="Carlito"/>
          <w:color w:val="000000"/>
          <w:sz w:val="24"/>
          <w:szCs w:val="24"/>
        </w:rPr>
      </w:pPr>
      <w:r>
        <w:rPr>
          <w:b/>
          <w:color w:val="000000"/>
          <w:sz w:val="24"/>
          <w:szCs w:val="24"/>
        </w:rPr>
        <w:t>Is there a mechanism available to receive and redress grievances for the following categories of employees and worker? If yes, give details of the mechanism in brief.</w:t>
      </w:r>
    </w:p>
    <w:p>
      <w:pPr>
        <w:pStyle w:val="Normal"/>
        <w:spacing w:before="11" w:after="0"/>
        <w:rPr>
          <w:b/>
          <w:b/>
          <w:color w:val="000000"/>
          <w:sz w:val="24"/>
          <w:szCs w:val="24"/>
        </w:rPr>
      </w:pPr>
      <w:r>
        <w:rPr>
          <w:b/>
          <w:color w:val="000000"/>
          <w:sz w:val="24"/>
          <w:szCs w:val="24"/>
        </w:rPr>
      </w:r>
    </w:p>
    <w:tbl>
      <w:tblPr>
        <w:tblW w:w="11015" w:type="dxa"/>
        <w:jc w:val="left"/>
        <w:tblInd w:w="590" w:type="dxa"/>
        <w:tblLayout w:type="fixed"/>
        <w:tblCellMar>
          <w:top w:w="0" w:type="dxa"/>
          <w:left w:w="5" w:type="dxa"/>
          <w:bottom w:w="0" w:type="dxa"/>
          <w:right w:w="5" w:type="dxa"/>
        </w:tblCellMar>
        <w:tblLook w:val="0000" w:noHBand="0" w:noVBand="0" w:firstColumn="0" w:lastRow="0" w:lastColumn="0" w:firstRow="0"/>
      </w:tblPr>
      <w:tblGrid>
        <w:gridCol w:w="3658"/>
        <w:gridCol w:w="7356"/>
      </w:tblGrid>
      <w:tr>
        <w:trPr>
          <w:trHeight w:val="277" w:hRule="atLeast"/>
        </w:trPr>
        <w:tc>
          <w:tcPr>
            <w:tcW w:w="3658"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sz w:val="24"/>
                <w:szCs w:val="24"/>
              </w:rPr>
            </w:r>
          </w:p>
        </w:tc>
        <w:tc>
          <w:tcPr>
            <w:tcW w:w="735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110" w:hanging="0"/>
              <w:jc w:val="center"/>
              <w:rPr>
                <w:b/>
                <w:b/>
                <w:color w:val="000000"/>
                <w:sz w:val="24"/>
                <w:szCs w:val="24"/>
              </w:rPr>
            </w:pPr>
            <w:r>
              <w:rPr>
                <w:b/>
                <w:color w:val="000000"/>
                <w:sz w:val="24"/>
                <w:szCs w:val="24"/>
              </w:rPr>
              <w:t>Yes/No</w:t>
            </w:r>
          </w:p>
          <w:p>
            <w:pPr>
              <w:pStyle w:val="Normal"/>
              <w:widowControl w:val="false"/>
              <w:spacing w:lineRule="auto" w:line="252"/>
              <w:ind w:left="110" w:hanging="0"/>
              <w:jc w:val="center"/>
              <w:rPr>
                <w:bCs/>
                <w:color w:val="000000"/>
                <w:sz w:val="24"/>
                <w:szCs w:val="24"/>
              </w:rPr>
            </w:pPr>
            <w:r>
              <w:rPr>
                <w:bCs/>
                <w:color w:val="000000"/>
                <w:sz w:val="24"/>
                <w:szCs w:val="24"/>
              </w:rPr>
              <w:t>(If Yes, then give details of the mechanism in brief)</w:t>
            </w:r>
          </w:p>
        </w:tc>
      </w:tr>
      <w:tr>
        <w:trPr>
          <w:trHeight w:val="369" w:hRule="atLeast"/>
        </w:trPr>
        <w:tc>
          <w:tcPr>
            <w:tcW w:w="365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35"/>
              <w:ind w:left="105" w:hanging="0"/>
              <w:rPr>
                <w:color w:val="000000"/>
                <w:sz w:val="24"/>
                <w:szCs w:val="24"/>
              </w:rPr>
            </w:pPr>
            <w:r>
              <w:rPr>
                <w:color w:val="000000"/>
                <w:sz w:val="24"/>
                <w:szCs w:val="24"/>
              </w:rPr>
              <w:t>Permanent Workers</w:t>
            </w:r>
          </w:p>
        </w:tc>
        <w:tc>
          <w:tcPr>
            <w:tcW w:w="735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10" w:hanging="0"/>
              <w:jc w:val="center"/>
              <w:rPr>
                <w:color w:val="000000"/>
                <w:sz w:val="24"/>
                <w:szCs w:val="24"/>
              </w:rPr>
            </w:pPr>
            <w:r>
              <w:rPr>
                <w:color w:val="000000"/>
                <w:sz w:val="24"/>
                <w:szCs w:val="24"/>
              </w:rPr>
              <w:t>Yes</w:t>
            </w:r>
          </w:p>
        </w:tc>
      </w:tr>
      <w:tr>
        <w:trPr>
          <w:trHeight w:val="417" w:hRule="atLeast"/>
        </w:trPr>
        <w:tc>
          <w:tcPr>
            <w:tcW w:w="3658" w:type="dxa"/>
            <w:tcBorders>
              <w:top w:val="single" w:sz="4" w:space="0" w:color="000000"/>
              <w:left w:val="single" w:sz="4" w:space="0" w:color="000000"/>
              <w:bottom w:val="single" w:sz="4" w:space="0" w:color="000000"/>
              <w:right w:val="single" w:sz="4" w:space="0" w:color="000000"/>
            </w:tcBorders>
          </w:tcPr>
          <w:p>
            <w:pPr>
              <w:pStyle w:val="Normal"/>
              <w:widowControl w:val="false"/>
              <w:ind w:left="105" w:right="272" w:hanging="0"/>
              <w:jc w:val="both"/>
              <w:rPr>
                <w:color w:val="000000"/>
                <w:sz w:val="24"/>
                <w:szCs w:val="24"/>
              </w:rPr>
            </w:pPr>
            <w:r>
              <w:rPr>
                <w:color w:val="000000"/>
                <w:sz w:val="24"/>
                <w:szCs w:val="24"/>
              </w:rPr>
              <w:t>Other than Permanent Workers</w:t>
            </w:r>
          </w:p>
        </w:tc>
        <w:tc>
          <w:tcPr>
            <w:tcW w:w="735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10" w:hanging="0"/>
              <w:jc w:val="center"/>
              <w:rPr>
                <w:color w:val="000000"/>
                <w:sz w:val="24"/>
                <w:szCs w:val="24"/>
              </w:rPr>
            </w:pPr>
            <w:r>
              <w:rPr>
                <w:color w:val="000000"/>
                <w:sz w:val="24"/>
                <w:szCs w:val="24"/>
              </w:rPr>
              <w:t>Yes</w:t>
            </w:r>
          </w:p>
        </w:tc>
      </w:tr>
      <w:tr>
        <w:trPr>
          <w:trHeight w:val="281" w:hRule="atLeast"/>
        </w:trPr>
        <w:tc>
          <w:tcPr>
            <w:tcW w:w="3658" w:type="dxa"/>
            <w:tcBorders>
              <w:top w:val="single" w:sz="4" w:space="0" w:color="000000"/>
              <w:left w:val="single" w:sz="4" w:space="0" w:color="000000"/>
              <w:bottom w:val="single" w:sz="4" w:space="0" w:color="000000"/>
              <w:right w:val="single" w:sz="4" w:space="0" w:color="000000"/>
            </w:tcBorders>
          </w:tcPr>
          <w:p>
            <w:pPr>
              <w:pStyle w:val="Normal"/>
              <w:widowControl w:val="false"/>
              <w:ind w:left="105" w:right="272" w:hanging="0"/>
              <w:jc w:val="both"/>
              <w:rPr>
                <w:color w:val="000000"/>
                <w:sz w:val="24"/>
                <w:szCs w:val="24"/>
              </w:rPr>
            </w:pPr>
            <w:r>
              <w:rPr>
                <w:color w:val="000000"/>
                <w:sz w:val="24"/>
                <w:szCs w:val="24"/>
              </w:rPr>
              <w:t>Permanent Employees</w:t>
            </w:r>
          </w:p>
        </w:tc>
        <w:tc>
          <w:tcPr>
            <w:tcW w:w="735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10" w:hanging="0"/>
              <w:jc w:val="center"/>
              <w:rPr>
                <w:color w:val="000000"/>
                <w:sz w:val="24"/>
                <w:szCs w:val="24"/>
              </w:rPr>
            </w:pPr>
            <w:r>
              <w:rPr>
                <w:color w:val="000000"/>
                <w:sz w:val="24"/>
                <w:szCs w:val="24"/>
              </w:rPr>
              <w:t>Yes</w:t>
            </w:r>
          </w:p>
        </w:tc>
      </w:tr>
      <w:tr>
        <w:trPr>
          <w:trHeight w:val="243" w:hRule="atLeast"/>
        </w:trPr>
        <w:tc>
          <w:tcPr>
            <w:tcW w:w="3658" w:type="dxa"/>
            <w:tcBorders>
              <w:top w:val="single" w:sz="4" w:space="0" w:color="000000"/>
              <w:left w:val="single" w:sz="4" w:space="0" w:color="000000"/>
              <w:bottom w:val="single" w:sz="4" w:space="0" w:color="000000"/>
              <w:right w:val="single" w:sz="4" w:space="0" w:color="000000"/>
            </w:tcBorders>
          </w:tcPr>
          <w:p>
            <w:pPr>
              <w:pStyle w:val="Normal"/>
              <w:widowControl w:val="false"/>
              <w:ind w:left="105" w:right="272" w:hanging="0"/>
              <w:jc w:val="both"/>
              <w:rPr>
                <w:color w:val="000000"/>
                <w:sz w:val="24"/>
                <w:szCs w:val="24"/>
              </w:rPr>
            </w:pPr>
            <w:r>
              <w:rPr>
                <w:color w:val="000000"/>
                <w:sz w:val="24"/>
                <w:szCs w:val="24"/>
              </w:rPr>
              <w:t>Other than Permanent Employees</w:t>
            </w:r>
          </w:p>
        </w:tc>
        <w:tc>
          <w:tcPr>
            <w:tcW w:w="735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10" w:hanging="0"/>
              <w:jc w:val="center"/>
              <w:rPr>
                <w:color w:val="000000"/>
                <w:sz w:val="24"/>
                <w:szCs w:val="24"/>
              </w:rPr>
            </w:pPr>
            <w:r>
              <w:rPr>
                <w:color w:val="000000"/>
                <w:sz w:val="24"/>
                <w:szCs w:val="24"/>
              </w:rPr>
              <w:t>Yes</w:t>
            </w:r>
          </w:p>
        </w:tc>
      </w:tr>
    </w:tbl>
    <w:p>
      <w:pPr>
        <w:pStyle w:val="Normal"/>
        <w:rPr>
          <w:sz w:val="24"/>
          <w:szCs w:val="24"/>
        </w:rPr>
      </w:pPr>
      <w:r>
        <w:rPr>
          <w:sz w:val="24"/>
          <w:szCs w:val="24"/>
        </w:rPr>
      </w:r>
    </w:p>
    <w:p>
      <w:pPr>
        <w:pStyle w:val="Normal"/>
        <w:rPr>
          <w:sz w:val="24"/>
          <w:szCs w:val="24"/>
        </w:rPr>
      </w:pPr>
      <w:r>
        <w:rPr>
          <w:sz w:val="24"/>
          <w:szCs w:val="24"/>
        </w:rPr>
        <w:tab/>
      </w:r>
    </w:p>
    <w:p>
      <w:pPr>
        <w:pStyle w:val="Normal"/>
        <w:ind w:left="567" w:right="567" w:hanging="0"/>
        <w:jc w:val="both"/>
        <w:rPr>
          <w:sz w:val="24"/>
          <w:szCs w:val="24"/>
        </w:rPr>
      </w:pPr>
      <w:r>
        <w:rPr>
          <w:sz w:val="24"/>
          <w:szCs w:val="24"/>
        </w:rPr>
        <w:t xml:space="preserve">KIL has in place a robust grievance redressal mechanism for employees and workers which has been detailed in the policy on redressal of Stake holders’ Grievances (Link: </w:t>
      </w:r>
    </w:p>
    <w:p>
      <w:pPr>
        <w:pStyle w:val="Normal"/>
        <w:ind w:left="567" w:right="567" w:hanging="0"/>
        <w:jc w:val="both"/>
        <w:rPr>
          <w:sz w:val="24"/>
          <w:szCs w:val="24"/>
        </w:rPr>
      </w:pPr>
      <w:r>
        <w:rPr>
          <w:sz w:val="24"/>
          <w:szCs w:val="24"/>
        </w:rPr>
        <w:t xml:space="preserve">https://images.kennametal.com/is/content/Kennametal/policy-onredressal-of-stakeholders-grievancespdf). Employees and workers of KIL can share their concerns initially to their points of contacts at KIL, and if dissatisfied with the grievance redressed at this stage, the employees are encouraged to write in detail about their grievance to the grievance redressal officer at </w:t>
      </w:r>
      <w:hyperlink r:id="rId50">
        <w:r>
          <w:rPr>
            <w:rStyle w:val="InternetLink"/>
            <w:sz w:val="24"/>
            <w:szCs w:val="24"/>
          </w:rPr>
          <w:t>anupriya.garg@kennametal.com</w:t>
        </w:r>
      </w:hyperlink>
      <w:r>
        <w:rPr>
          <w:sz w:val="24"/>
          <w:szCs w:val="24"/>
        </w:rPr>
        <w:t>. Within 30 days of the receipt of the grievance, the officer shall ensure due resolution of said grievance. In the event the resolution is taking longer than the assigned time of 30 days, the officer shall bring up the grievance to the stakeholders’ grievance committee for grant of more time for resolution OR in the event the grievance cannot be resolved to the satisfaction of the stakeholders, shall bring it to the notice of the said committee for further direction.</w:t>
      </w:r>
    </w:p>
    <w:p>
      <w:pPr>
        <w:pStyle w:val="Normal"/>
        <w:rPr>
          <w:sz w:val="24"/>
          <w:szCs w:val="24"/>
        </w:rPr>
      </w:pPr>
      <w:r>
        <w:rPr>
          <w:sz w:val="24"/>
          <w:szCs w:val="24"/>
        </w:rPr>
      </w:r>
    </w:p>
    <w:p>
      <w:pPr>
        <w:pStyle w:val="Normal"/>
        <w:rPr>
          <w:sz w:val="24"/>
          <w:szCs w:val="24"/>
        </w:rPr>
      </w:pPr>
      <w:r>
        <w:rPr>
          <w:sz w:val="24"/>
          <w:szCs w:val="24"/>
        </w:rPr>
      </w:r>
    </w:p>
    <w:p>
      <w:pPr>
        <w:pStyle w:val="Normal"/>
        <w:ind w:left="630" w:hanging="0"/>
        <w:rPr>
          <w:sz w:val="24"/>
          <w:szCs w:val="24"/>
        </w:rPr>
      </w:pPr>
      <w:r>
        <w:rPr>
          <w:sz w:val="24"/>
          <w:szCs w:val="24"/>
        </w:rPr>
      </w:r>
    </w:p>
    <w:p>
      <w:pPr>
        <w:pStyle w:val="Normal"/>
        <w:ind w:left="630" w:hanging="0"/>
        <w:rPr>
          <w:sz w:val="24"/>
          <w:szCs w:val="24"/>
        </w:rPr>
      </w:pPr>
      <w:r>
        <w:rPr>
          <w:sz w:val="24"/>
          <w:szCs w:val="24"/>
        </w:rPr>
      </w:r>
    </w:p>
    <w:p>
      <w:pPr>
        <w:pStyle w:val="Normal"/>
        <w:ind w:left="630" w:hanging="0"/>
        <w:rPr>
          <w:sz w:val="24"/>
          <w:szCs w:val="24"/>
        </w:rPr>
      </w:pPr>
      <w:r>
        <w:rPr>
          <w:sz w:val="24"/>
          <w:szCs w:val="24"/>
        </w:rPr>
      </w:r>
    </w:p>
    <w:p>
      <w:pPr>
        <w:pStyle w:val="Normal"/>
        <w:ind w:left="630" w:hanging="0"/>
        <w:rPr>
          <w:sz w:val="24"/>
          <w:szCs w:val="24"/>
        </w:rPr>
      </w:pPr>
      <w:r>
        <w:rPr>
          <w:sz w:val="24"/>
          <w:szCs w:val="24"/>
        </w:rPr>
      </w:r>
    </w:p>
    <w:p>
      <w:pPr>
        <w:pStyle w:val="Normal"/>
        <w:ind w:left="630" w:hanging="0"/>
        <w:rPr>
          <w:sz w:val="24"/>
          <w:szCs w:val="24"/>
        </w:rPr>
      </w:pPr>
      <w:r>
        <w:rPr>
          <w:sz w:val="24"/>
          <w:szCs w:val="24"/>
        </w:rPr>
      </w:r>
    </w:p>
    <w:p>
      <w:pPr>
        <w:pStyle w:val="Normal"/>
        <w:ind w:left="630" w:hanging="0"/>
        <w:rPr>
          <w:sz w:val="24"/>
          <w:szCs w:val="24"/>
        </w:rPr>
      </w:pPr>
      <w:r>
        <w:rPr>
          <w:sz w:val="24"/>
          <w:szCs w:val="24"/>
        </w:rPr>
      </w:r>
    </w:p>
    <w:p>
      <w:pPr>
        <w:pStyle w:val="Normal"/>
        <w:ind w:left="630" w:hanging="0"/>
        <w:rPr>
          <w:sz w:val="24"/>
          <w:szCs w:val="24"/>
        </w:rPr>
      </w:pPr>
      <w:r>
        <w:rPr>
          <w:sz w:val="24"/>
          <w:szCs w:val="24"/>
        </w:rPr>
      </w:r>
    </w:p>
    <w:p>
      <w:pPr>
        <w:pStyle w:val="Normal"/>
        <w:ind w:left="630" w:hanging="0"/>
        <w:rPr>
          <w:sz w:val="24"/>
          <w:szCs w:val="24"/>
        </w:rPr>
      </w:pPr>
      <w:r>
        <w:rPr>
          <w:sz w:val="24"/>
          <w:szCs w:val="24"/>
        </w:rPr>
      </w:r>
    </w:p>
    <w:p>
      <w:pPr>
        <w:pStyle w:val="Normal"/>
        <w:ind w:left="630" w:hanging="0"/>
        <w:rPr>
          <w:sz w:val="24"/>
          <w:szCs w:val="24"/>
        </w:rPr>
      </w:pPr>
      <w:r>
        <w:rPr>
          <w:sz w:val="24"/>
          <w:szCs w:val="24"/>
        </w:rPr>
      </w:r>
    </w:p>
    <w:p>
      <w:pPr>
        <w:pStyle w:val="Normal"/>
        <w:ind w:left="630" w:hanging="0"/>
        <w:rPr>
          <w:sz w:val="24"/>
          <w:szCs w:val="24"/>
        </w:rPr>
      </w:pPr>
      <w:r>
        <w:rPr>
          <w:sz w:val="24"/>
          <w:szCs w:val="24"/>
        </w:rPr>
      </w:r>
    </w:p>
    <w:p>
      <w:pPr>
        <w:pStyle w:val="Normal"/>
        <w:ind w:left="630" w:hanging="0"/>
        <w:rPr>
          <w:b/>
          <w:b/>
          <w:color w:val="000000"/>
          <w:sz w:val="24"/>
          <w:szCs w:val="24"/>
        </w:rPr>
      </w:pPr>
      <w:r>
        <w:rPr>
          <w:b/>
          <w:color w:val="000000"/>
          <w:sz w:val="24"/>
          <w:szCs w:val="24"/>
        </w:rPr>
      </w:r>
    </w:p>
    <w:p>
      <w:pPr>
        <w:pStyle w:val="Normal"/>
        <w:spacing w:before="8" w:after="0"/>
        <w:rPr>
          <w:color w:val="000000"/>
          <w:sz w:val="24"/>
          <w:szCs w:val="24"/>
        </w:rPr>
      </w:pPr>
      <w:r>
        <w:rPr>
          <w:color w:val="000000"/>
          <w:sz w:val="24"/>
          <w:szCs w:val="24"/>
        </w:rPr>
      </w:r>
    </w:p>
    <w:tbl>
      <w:tblPr>
        <w:tblW w:w="11096" w:type="dxa"/>
        <w:jc w:val="left"/>
        <w:tblInd w:w="590" w:type="dxa"/>
        <w:tblLayout w:type="fixed"/>
        <w:tblCellMar>
          <w:top w:w="0" w:type="dxa"/>
          <w:left w:w="5" w:type="dxa"/>
          <w:bottom w:w="0" w:type="dxa"/>
          <w:right w:w="5" w:type="dxa"/>
        </w:tblCellMar>
        <w:tblLook w:val="0000" w:noHBand="0" w:noVBand="0" w:firstColumn="0" w:lastRow="0" w:lastColumn="0" w:firstRow="0"/>
      </w:tblPr>
      <w:tblGrid>
        <w:gridCol w:w="2547"/>
        <w:gridCol w:w="1531"/>
        <w:gridCol w:w="1892"/>
        <w:gridCol w:w="808"/>
        <w:gridCol w:w="1438"/>
        <w:gridCol w:w="1892"/>
        <w:gridCol w:w="987"/>
      </w:tblGrid>
      <w:tr>
        <w:trPr>
          <w:trHeight w:val="551" w:hRule="atLeast"/>
        </w:trPr>
        <w:tc>
          <w:tcPr>
            <w:tcW w:w="11095" w:type="dxa"/>
            <w:gridSpan w:val="7"/>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7"/>
              </w:numPr>
              <w:tabs>
                <w:tab w:val="clear" w:pos="720"/>
                <w:tab w:val="left" w:pos="950" w:leader="none"/>
                <w:tab w:val="left" w:pos="1439" w:leader="none"/>
              </w:tabs>
              <w:spacing w:lineRule="auto" w:line="252"/>
              <w:ind w:left="1440" w:right="363" w:hanging="850"/>
              <w:rPr>
                <w:b/>
                <w:b/>
                <w:bCs/>
                <w:color w:val="000000"/>
                <w:sz w:val="24"/>
                <w:szCs w:val="24"/>
              </w:rPr>
            </w:pPr>
            <w:r>
              <w:rPr>
                <w:b/>
                <w:bCs/>
                <w:color w:val="000000"/>
                <w:sz w:val="24"/>
                <w:szCs w:val="24"/>
              </w:rPr>
              <w:t xml:space="preserve">Membership of employees and worker in association(s) or Unions recognized by the listed </w:t>
            </w:r>
          </w:p>
          <w:p>
            <w:pPr>
              <w:pStyle w:val="Normal"/>
              <w:widowControl w:val="false"/>
              <w:tabs>
                <w:tab w:val="clear" w:pos="720"/>
                <w:tab w:val="left" w:pos="950" w:leader="none"/>
                <w:tab w:val="left" w:pos="1439" w:leader="none"/>
              </w:tabs>
              <w:spacing w:lineRule="auto" w:line="252"/>
              <w:ind w:left="363" w:right="363" w:hanging="0"/>
              <w:rPr>
                <w:b/>
                <w:b/>
                <w:bCs/>
                <w:color w:val="000000"/>
                <w:sz w:val="24"/>
                <w:szCs w:val="24"/>
              </w:rPr>
            </w:pPr>
            <w:r>
              <w:rPr>
                <w:b/>
                <w:bCs/>
                <w:color w:val="000000"/>
                <w:sz w:val="24"/>
                <w:szCs w:val="24"/>
              </w:rPr>
              <w:t xml:space="preserve">          </w:t>
            </w:r>
            <w:r>
              <w:rPr>
                <w:b/>
                <w:bCs/>
                <w:color w:val="000000"/>
                <w:sz w:val="24"/>
                <w:szCs w:val="24"/>
              </w:rPr>
              <w:t>entity:</w:t>
            </w:r>
          </w:p>
        </w:tc>
      </w:tr>
      <w:tr>
        <w:trPr>
          <w:trHeight w:val="551" w:hRule="atLeast"/>
        </w:trPr>
        <w:tc>
          <w:tcPr>
            <w:tcW w:w="254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35" w:after="0"/>
              <w:ind w:left="4" w:hanging="0"/>
              <w:rPr>
                <w:b/>
                <w:b/>
                <w:color w:val="000000"/>
                <w:sz w:val="24"/>
                <w:szCs w:val="24"/>
              </w:rPr>
            </w:pPr>
            <w:r>
              <w:rPr>
                <w:b/>
                <w:color w:val="000000"/>
                <w:sz w:val="24"/>
                <w:szCs w:val="24"/>
              </w:rPr>
              <w:t>Category</w:t>
            </w:r>
          </w:p>
        </w:tc>
        <w:tc>
          <w:tcPr>
            <w:tcW w:w="4231"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64" w:hanging="0"/>
              <w:rPr>
                <w:b/>
                <w:b/>
                <w:color w:val="000000"/>
                <w:sz w:val="24"/>
                <w:szCs w:val="24"/>
              </w:rPr>
            </w:pPr>
            <w:r>
              <w:rPr>
                <w:b/>
                <w:color w:val="000000"/>
                <w:sz w:val="24"/>
                <w:szCs w:val="24"/>
              </w:rPr>
              <w:t>FY 2023-24</w:t>
            </w:r>
          </w:p>
          <w:p>
            <w:pPr>
              <w:pStyle w:val="Normal"/>
              <w:widowControl w:val="false"/>
              <w:spacing w:lineRule="auto" w:line="252" w:before="2" w:after="0"/>
              <w:ind w:left="4" w:hanging="0"/>
              <w:rPr>
                <w:b/>
                <w:b/>
                <w:color w:val="000000"/>
                <w:sz w:val="24"/>
                <w:szCs w:val="24"/>
              </w:rPr>
            </w:pPr>
            <w:r>
              <w:rPr>
                <w:b/>
                <w:color w:val="000000"/>
                <w:sz w:val="24"/>
                <w:szCs w:val="24"/>
              </w:rPr>
              <w:t>(Current Financial Year)</w:t>
            </w:r>
          </w:p>
        </w:tc>
        <w:tc>
          <w:tcPr>
            <w:tcW w:w="431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5" w:hanging="0"/>
              <w:rPr>
                <w:b/>
                <w:b/>
                <w:color w:val="000000"/>
                <w:sz w:val="24"/>
                <w:szCs w:val="24"/>
              </w:rPr>
            </w:pPr>
            <w:r>
              <w:rPr>
                <w:b/>
                <w:color w:val="000000"/>
                <w:sz w:val="24"/>
                <w:szCs w:val="24"/>
              </w:rPr>
              <w:t>FY 2022-23</w:t>
            </w:r>
          </w:p>
          <w:p>
            <w:pPr>
              <w:pStyle w:val="Normal"/>
              <w:widowControl w:val="false"/>
              <w:spacing w:lineRule="auto" w:line="252" w:before="2" w:after="0"/>
              <w:ind w:left="5" w:hanging="0"/>
              <w:rPr>
                <w:b/>
                <w:b/>
                <w:color w:val="000000"/>
                <w:sz w:val="24"/>
                <w:szCs w:val="24"/>
              </w:rPr>
            </w:pPr>
            <w:r>
              <w:rPr>
                <w:b/>
                <w:color w:val="000000"/>
                <w:sz w:val="24"/>
                <w:szCs w:val="24"/>
              </w:rPr>
              <w:t>(Previous Financial Year)</w:t>
            </w:r>
          </w:p>
        </w:tc>
      </w:tr>
      <w:tr>
        <w:trPr>
          <w:trHeight w:val="2207" w:hRule="atLeast"/>
        </w:trPr>
        <w:tc>
          <w:tcPr>
            <w:tcW w:w="2547"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sz w:val="24"/>
                <w:szCs w:val="24"/>
              </w:rPr>
            </w:r>
          </w:p>
        </w:tc>
        <w:tc>
          <w:tcPr>
            <w:tcW w:w="153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75" w:after="0"/>
              <w:ind w:left="4" w:right="332" w:hanging="0"/>
              <w:rPr>
                <w:b/>
                <w:b/>
                <w:color w:val="000000"/>
                <w:sz w:val="24"/>
                <w:szCs w:val="24"/>
              </w:rPr>
            </w:pPr>
            <w:r>
              <w:rPr>
                <w:b/>
                <w:color w:val="000000"/>
                <w:sz w:val="24"/>
                <w:szCs w:val="24"/>
              </w:rPr>
              <w:t>Total employees / workers in respective category (A)</w:t>
            </w:r>
          </w:p>
        </w:tc>
        <w:tc>
          <w:tcPr>
            <w:tcW w:w="1892" w:type="dxa"/>
            <w:tcBorders>
              <w:top w:val="single" w:sz="4" w:space="0" w:color="000000"/>
              <w:left w:val="single" w:sz="4" w:space="0" w:color="000000"/>
              <w:bottom w:val="single" w:sz="4" w:space="0" w:color="000000"/>
              <w:right w:val="single" w:sz="4" w:space="0" w:color="000000"/>
            </w:tcBorders>
          </w:tcPr>
          <w:p>
            <w:pPr>
              <w:pStyle w:val="Normal"/>
              <w:widowControl w:val="false"/>
              <w:ind w:left="4" w:hanging="0"/>
              <w:rPr>
                <w:b/>
                <w:b/>
                <w:color w:val="000000"/>
                <w:sz w:val="24"/>
                <w:szCs w:val="24"/>
              </w:rPr>
            </w:pPr>
            <w:r>
              <w:rPr>
                <w:b/>
                <w:color w:val="000000"/>
                <w:sz w:val="24"/>
                <w:szCs w:val="24"/>
              </w:rPr>
              <w:t>No. of employees / workers in respective category, who are part of association(s) or Union (B)</w:t>
            </w:r>
          </w:p>
        </w:tc>
        <w:tc>
          <w:tcPr>
            <w:tcW w:w="808"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sz w:val="24"/>
                <w:szCs w:val="24"/>
              </w:rPr>
            </w:r>
          </w:p>
          <w:p>
            <w:pPr>
              <w:pStyle w:val="Normal"/>
              <w:widowControl w:val="false"/>
              <w:rPr>
                <w:color w:val="000000"/>
                <w:sz w:val="24"/>
                <w:szCs w:val="24"/>
              </w:rPr>
            </w:pPr>
            <w:r>
              <w:rPr>
                <w:color w:val="000000"/>
                <w:sz w:val="24"/>
                <w:szCs w:val="24"/>
              </w:rPr>
            </w:r>
          </w:p>
          <w:p>
            <w:pPr>
              <w:pStyle w:val="Normal"/>
              <w:widowControl w:val="false"/>
              <w:spacing w:before="1" w:after="0"/>
              <w:rPr>
                <w:color w:val="000000"/>
                <w:sz w:val="24"/>
                <w:szCs w:val="24"/>
              </w:rPr>
            </w:pPr>
            <w:r>
              <w:rPr>
                <w:color w:val="000000"/>
                <w:sz w:val="24"/>
                <w:szCs w:val="24"/>
              </w:rPr>
            </w:r>
          </w:p>
          <w:p>
            <w:pPr>
              <w:pStyle w:val="Normal"/>
              <w:widowControl w:val="false"/>
              <w:spacing w:lineRule="auto" w:line="235"/>
              <w:ind w:left="4" w:hanging="0"/>
              <w:rPr>
                <w:b/>
                <w:b/>
                <w:color w:val="000000"/>
                <w:sz w:val="24"/>
                <w:szCs w:val="24"/>
              </w:rPr>
            </w:pPr>
            <w:r>
              <w:rPr>
                <w:b/>
                <w:color w:val="000000"/>
                <w:sz w:val="24"/>
                <w:szCs w:val="24"/>
              </w:rPr>
              <w:t>% (B / A)</w:t>
            </w:r>
          </w:p>
        </w:tc>
        <w:tc>
          <w:tcPr>
            <w:tcW w:w="143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33" w:after="0"/>
              <w:rPr>
                <w:color w:val="000000"/>
                <w:sz w:val="24"/>
                <w:szCs w:val="24"/>
              </w:rPr>
            </w:pPr>
            <w:r>
              <w:rPr>
                <w:color w:val="000000"/>
                <w:sz w:val="24"/>
                <w:szCs w:val="24"/>
              </w:rPr>
            </w:r>
          </w:p>
          <w:p>
            <w:pPr>
              <w:pStyle w:val="Normal"/>
              <w:widowControl w:val="false"/>
              <w:ind w:left="5" w:right="147" w:hanging="0"/>
              <w:rPr>
                <w:b/>
                <w:b/>
                <w:color w:val="000000"/>
                <w:sz w:val="24"/>
                <w:szCs w:val="24"/>
              </w:rPr>
            </w:pPr>
            <w:r>
              <w:rPr>
                <w:b/>
                <w:color w:val="000000"/>
                <w:sz w:val="24"/>
                <w:szCs w:val="24"/>
              </w:rPr>
              <w:t>Total employees / workers in respective category (C)</w:t>
            </w:r>
          </w:p>
        </w:tc>
        <w:tc>
          <w:tcPr>
            <w:tcW w:w="1892"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35" w:after="0"/>
              <w:ind w:left="5" w:hanging="0"/>
              <w:rPr>
                <w:b/>
                <w:b/>
                <w:color w:val="000000"/>
                <w:sz w:val="24"/>
                <w:szCs w:val="24"/>
              </w:rPr>
            </w:pPr>
            <w:r>
              <w:rPr>
                <w:b/>
                <w:color w:val="000000"/>
                <w:sz w:val="24"/>
                <w:szCs w:val="24"/>
              </w:rPr>
              <w:t>No. of employees / workers in respective category, who are part of association(s) or Union (D)</w:t>
            </w:r>
          </w:p>
        </w:tc>
        <w:tc>
          <w:tcPr>
            <w:tcW w:w="987"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sz w:val="24"/>
                <w:szCs w:val="24"/>
              </w:rPr>
            </w:r>
          </w:p>
          <w:p>
            <w:pPr>
              <w:pStyle w:val="Normal"/>
              <w:widowControl w:val="false"/>
              <w:rPr>
                <w:color w:val="000000"/>
                <w:sz w:val="24"/>
                <w:szCs w:val="24"/>
              </w:rPr>
            </w:pPr>
            <w:r>
              <w:rPr>
                <w:color w:val="000000"/>
                <w:sz w:val="24"/>
                <w:szCs w:val="24"/>
              </w:rPr>
            </w:r>
          </w:p>
          <w:p>
            <w:pPr>
              <w:pStyle w:val="Normal"/>
              <w:widowControl w:val="false"/>
              <w:spacing w:before="1" w:after="0"/>
              <w:rPr>
                <w:color w:val="000000"/>
                <w:sz w:val="24"/>
                <w:szCs w:val="24"/>
              </w:rPr>
            </w:pPr>
            <w:r>
              <w:rPr>
                <w:color w:val="000000"/>
                <w:sz w:val="24"/>
                <w:szCs w:val="24"/>
              </w:rPr>
            </w:r>
          </w:p>
          <w:p>
            <w:pPr>
              <w:pStyle w:val="Normal"/>
              <w:widowControl w:val="false"/>
              <w:spacing w:lineRule="auto" w:line="235"/>
              <w:ind w:left="5" w:right="116" w:hanging="0"/>
              <w:rPr>
                <w:b/>
                <w:b/>
                <w:color w:val="000000"/>
                <w:sz w:val="24"/>
                <w:szCs w:val="24"/>
              </w:rPr>
            </w:pPr>
            <w:r>
              <w:rPr>
                <w:b/>
                <w:color w:val="000000"/>
                <w:sz w:val="24"/>
                <w:szCs w:val="24"/>
              </w:rPr>
              <w:t>% (D / C)</w:t>
            </w:r>
          </w:p>
        </w:tc>
      </w:tr>
      <w:tr>
        <w:trPr>
          <w:trHeight w:val="551" w:hRule="atLeast"/>
        </w:trPr>
        <w:tc>
          <w:tcPr>
            <w:tcW w:w="254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4" w:hanging="0"/>
              <w:rPr>
                <w:b/>
                <w:b/>
                <w:color w:val="000000"/>
                <w:sz w:val="24"/>
                <w:szCs w:val="24"/>
              </w:rPr>
            </w:pPr>
            <w:r>
              <w:rPr>
                <w:b/>
                <w:color w:val="000000"/>
                <w:sz w:val="24"/>
                <w:szCs w:val="24"/>
              </w:rPr>
              <w:t>Total Permanent</w:t>
            </w:r>
          </w:p>
          <w:p>
            <w:pPr>
              <w:pStyle w:val="Normal"/>
              <w:widowControl w:val="false"/>
              <w:spacing w:lineRule="auto" w:line="252" w:before="2" w:after="0"/>
              <w:ind w:left="4" w:hanging="0"/>
              <w:rPr>
                <w:b/>
                <w:b/>
                <w:color w:val="000000"/>
                <w:sz w:val="24"/>
                <w:szCs w:val="24"/>
              </w:rPr>
            </w:pPr>
            <w:r>
              <w:rPr>
                <w:b/>
                <w:color w:val="000000"/>
                <w:sz w:val="24"/>
                <w:szCs w:val="24"/>
              </w:rPr>
              <w:t>Employees</w:t>
            </w:r>
          </w:p>
        </w:tc>
        <w:tc>
          <w:tcPr>
            <w:tcW w:w="153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7" w:hanging="0"/>
              <w:jc w:val="center"/>
              <w:rPr>
                <w:color w:val="000000"/>
                <w:sz w:val="24"/>
                <w:szCs w:val="24"/>
              </w:rPr>
            </w:pPr>
            <w:r>
              <w:rPr>
                <w:color w:val="000000"/>
                <w:sz w:val="24"/>
                <w:szCs w:val="24"/>
              </w:rPr>
              <w:t>451</w:t>
            </w:r>
          </w:p>
        </w:tc>
        <w:tc>
          <w:tcPr>
            <w:tcW w:w="1892"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35" w:after="0"/>
              <w:ind w:left="9" w:right="1" w:hanging="0"/>
              <w:jc w:val="center"/>
              <w:rPr>
                <w:color w:val="000000"/>
                <w:sz w:val="24"/>
                <w:szCs w:val="24"/>
              </w:rPr>
            </w:pPr>
            <w:r>
              <w:rPr>
                <w:color w:val="000000"/>
                <w:sz w:val="24"/>
                <w:szCs w:val="24"/>
              </w:rPr>
              <w:t>0</w:t>
            </w:r>
          </w:p>
        </w:tc>
        <w:tc>
          <w:tcPr>
            <w:tcW w:w="80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35" w:after="0"/>
              <w:ind w:left="13" w:hanging="0"/>
              <w:jc w:val="center"/>
              <w:rPr>
                <w:color w:val="000000"/>
                <w:sz w:val="24"/>
                <w:szCs w:val="24"/>
              </w:rPr>
            </w:pPr>
            <w:r>
              <w:rPr>
                <w:color w:val="000000"/>
                <w:sz w:val="24"/>
                <w:szCs w:val="24"/>
              </w:rPr>
              <w:t>0%</w:t>
            </w:r>
          </w:p>
        </w:tc>
        <w:tc>
          <w:tcPr>
            <w:tcW w:w="143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135" w:after="0"/>
              <w:ind w:left="10" w:hanging="0"/>
              <w:jc w:val="center"/>
              <w:rPr>
                <w:color w:val="000000"/>
                <w:sz w:val="24"/>
                <w:szCs w:val="24"/>
              </w:rPr>
            </w:pPr>
            <w:r>
              <w:rPr>
                <w:color w:val="000000"/>
                <w:sz w:val="24"/>
                <w:szCs w:val="24"/>
              </w:rPr>
              <w:t>447</w:t>
            </w:r>
          </w:p>
        </w:tc>
        <w:tc>
          <w:tcPr>
            <w:tcW w:w="18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135" w:after="0"/>
              <w:ind w:left="9" w:hanging="0"/>
              <w:jc w:val="center"/>
              <w:rPr>
                <w:color w:val="000000"/>
                <w:sz w:val="24"/>
                <w:szCs w:val="24"/>
              </w:rPr>
            </w:pPr>
            <w:r>
              <w:rPr>
                <w:color w:val="000000"/>
                <w:sz w:val="24"/>
                <w:szCs w:val="24"/>
              </w:rPr>
              <w:t>0</w:t>
            </w:r>
          </w:p>
        </w:tc>
        <w:tc>
          <w:tcPr>
            <w:tcW w:w="98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135" w:after="0"/>
              <w:ind w:left="11" w:hanging="0"/>
              <w:jc w:val="center"/>
              <w:rPr>
                <w:color w:val="000000"/>
                <w:sz w:val="24"/>
                <w:szCs w:val="24"/>
              </w:rPr>
            </w:pPr>
            <w:r>
              <w:rPr>
                <w:color w:val="000000"/>
                <w:sz w:val="24"/>
                <w:szCs w:val="24"/>
              </w:rPr>
              <w:t>0%</w:t>
            </w:r>
          </w:p>
        </w:tc>
      </w:tr>
      <w:tr>
        <w:trPr>
          <w:trHeight w:val="277" w:hRule="atLeast"/>
        </w:trPr>
        <w:tc>
          <w:tcPr>
            <w:tcW w:w="254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4" w:hanging="0"/>
              <w:rPr>
                <w:color w:val="000000"/>
                <w:sz w:val="24"/>
                <w:szCs w:val="24"/>
              </w:rPr>
            </w:pPr>
            <w:r>
              <w:rPr>
                <w:color w:val="000000"/>
                <w:sz w:val="24"/>
                <w:szCs w:val="24"/>
              </w:rPr>
              <w:t>Male</w:t>
            </w:r>
          </w:p>
        </w:tc>
        <w:tc>
          <w:tcPr>
            <w:tcW w:w="153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7" w:hanging="0"/>
              <w:jc w:val="center"/>
              <w:rPr>
                <w:color w:val="000000"/>
                <w:sz w:val="24"/>
                <w:szCs w:val="24"/>
              </w:rPr>
            </w:pPr>
            <w:r>
              <w:rPr>
                <w:color w:val="000000"/>
                <w:sz w:val="24"/>
                <w:szCs w:val="24"/>
              </w:rPr>
              <w:t>418</w:t>
            </w:r>
          </w:p>
        </w:tc>
        <w:tc>
          <w:tcPr>
            <w:tcW w:w="18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9" w:right="1" w:hanging="0"/>
              <w:jc w:val="center"/>
              <w:rPr>
                <w:color w:val="000000"/>
                <w:sz w:val="24"/>
                <w:szCs w:val="24"/>
              </w:rPr>
            </w:pPr>
            <w:r>
              <w:rPr>
                <w:color w:val="000000"/>
                <w:sz w:val="24"/>
                <w:szCs w:val="24"/>
              </w:rPr>
              <w:t>0</w:t>
            </w:r>
          </w:p>
        </w:tc>
        <w:tc>
          <w:tcPr>
            <w:tcW w:w="80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13" w:hanging="0"/>
              <w:jc w:val="center"/>
              <w:rPr>
                <w:color w:val="000000"/>
                <w:sz w:val="24"/>
                <w:szCs w:val="24"/>
              </w:rPr>
            </w:pPr>
            <w:r>
              <w:rPr>
                <w:color w:val="000000"/>
                <w:sz w:val="24"/>
                <w:szCs w:val="24"/>
              </w:rPr>
              <w:t>0%</w:t>
            </w:r>
          </w:p>
        </w:tc>
        <w:tc>
          <w:tcPr>
            <w:tcW w:w="143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2"/>
              <w:ind w:left="10" w:hanging="0"/>
              <w:jc w:val="center"/>
              <w:rPr>
                <w:color w:val="000000"/>
                <w:sz w:val="24"/>
                <w:szCs w:val="24"/>
              </w:rPr>
            </w:pPr>
            <w:r>
              <w:rPr>
                <w:color w:val="000000"/>
                <w:sz w:val="24"/>
                <w:szCs w:val="24"/>
              </w:rPr>
              <w:t>419</w:t>
            </w:r>
          </w:p>
        </w:tc>
        <w:tc>
          <w:tcPr>
            <w:tcW w:w="18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2"/>
              <w:ind w:left="9" w:hanging="0"/>
              <w:jc w:val="center"/>
              <w:rPr>
                <w:color w:val="000000"/>
                <w:sz w:val="24"/>
                <w:szCs w:val="24"/>
              </w:rPr>
            </w:pPr>
            <w:r>
              <w:rPr>
                <w:color w:val="000000"/>
                <w:sz w:val="24"/>
                <w:szCs w:val="24"/>
              </w:rPr>
              <w:t>0</w:t>
            </w:r>
          </w:p>
        </w:tc>
        <w:tc>
          <w:tcPr>
            <w:tcW w:w="98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2"/>
              <w:ind w:left="11" w:hanging="0"/>
              <w:jc w:val="center"/>
              <w:rPr>
                <w:color w:val="000000"/>
                <w:sz w:val="24"/>
                <w:szCs w:val="24"/>
              </w:rPr>
            </w:pPr>
            <w:r>
              <w:rPr>
                <w:color w:val="000000"/>
                <w:sz w:val="24"/>
                <w:szCs w:val="24"/>
              </w:rPr>
              <w:t>0%</w:t>
            </w:r>
          </w:p>
        </w:tc>
      </w:tr>
      <w:tr>
        <w:trPr>
          <w:trHeight w:val="273" w:hRule="atLeast"/>
        </w:trPr>
        <w:tc>
          <w:tcPr>
            <w:tcW w:w="254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4" w:hanging="0"/>
              <w:rPr>
                <w:color w:val="000000"/>
                <w:sz w:val="24"/>
                <w:szCs w:val="24"/>
              </w:rPr>
            </w:pPr>
            <w:r>
              <w:rPr>
                <w:color w:val="000000"/>
                <w:sz w:val="24"/>
                <w:szCs w:val="24"/>
              </w:rPr>
              <w:t>Female</w:t>
            </w:r>
          </w:p>
        </w:tc>
        <w:tc>
          <w:tcPr>
            <w:tcW w:w="153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7" w:hanging="0"/>
              <w:jc w:val="center"/>
              <w:rPr>
                <w:color w:val="000000"/>
                <w:sz w:val="24"/>
                <w:szCs w:val="24"/>
              </w:rPr>
            </w:pPr>
            <w:r>
              <w:rPr>
                <w:color w:val="000000"/>
                <w:sz w:val="24"/>
                <w:szCs w:val="24"/>
              </w:rPr>
              <w:t>33</w:t>
            </w:r>
          </w:p>
        </w:tc>
        <w:tc>
          <w:tcPr>
            <w:tcW w:w="18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9" w:right="1" w:hanging="0"/>
              <w:jc w:val="center"/>
              <w:rPr>
                <w:color w:val="000000"/>
                <w:sz w:val="24"/>
                <w:szCs w:val="24"/>
              </w:rPr>
            </w:pPr>
            <w:r>
              <w:rPr>
                <w:color w:val="000000"/>
                <w:sz w:val="24"/>
                <w:szCs w:val="24"/>
              </w:rPr>
              <w:t>0</w:t>
            </w:r>
          </w:p>
        </w:tc>
        <w:tc>
          <w:tcPr>
            <w:tcW w:w="80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13" w:hanging="0"/>
              <w:jc w:val="center"/>
              <w:rPr>
                <w:color w:val="000000"/>
                <w:sz w:val="24"/>
                <w:szCs w:val="24"/>
              </w:rPr>
            </w:pPr>
            <w:r>
              <w:rPr>
                <w:color w:val="000000"/>
                <w:sz w:val="24"/>
                <w:szCs w:val="24"/>
              </w:rPr>
              <w:t>0%</w:t>
            </w:r>
          </w:p>
        </w:tc>
        <w:tc>
          <w:tcPr>
            <w:tcW w:w="143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2"/>
              <w:ind w:left="10" w:hanging="0"/>
              <w:jc w:val="center"/>
              <w:rPr>
                <w:color w:val="000000"/>
                <w:sz w:val="24"/>
                <w:szCs w:val="24"/>
              </w:rPr>
            </w:pPr>
            <w:r>
              <w:rPr>
                <w:color w:val="000000"/>
                <w:sz w:val="24"/>
                <w:szCs w:val="24"/>
              </w:rPr>
              <w:t>28</w:t>
            </w:r>
          </w:p>
        </w:tc>
        <w:tc>
          <w:tcPr>
            <w:tcW w:w="18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2"/>
              <w:ind w:left="9" w:hanging="0"/>
              <w:jc w:val="center"/>
              <w:rPr>
                <w:color w:val="000000"/>
                <w:sz w:val="24"/>
                <w:szCs w:val="24"/>
              </w:rPr>
            </w:pPr>
            <w:r>
              <w:rPr>
                <w:color w:val="000000"/>
                <w:sz w:val="24"/>
                <w:szCs w:val="24"/>
              </w:rPr>
              <w:t>0</w:t>
            </w:r>
          </w:p>
        </w:tc>
        <w:tc>
          <w:tcPr>
            <w:tcW w:w="98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2"/>
              <w:ind w:left="11" w:hanging="0"/>
              <w:jc w:val="center"/>
              <w:rPr>
                <w:color w:val="000000"/>
                <w:sz w:val="24"/>
                <w:szCs w:val="24"/>
              </w:rPr>
            </w:pPr>
            <w:r>
              <w:rPr>
                <w:color w:val="000000"/>
                <w:sz w:val="24"/>
                <w:szCs w:val="24"/>
              </w:rPr>
              <w:t>0%</w:t>
            </w:r>
          </w:p>
        </w:tc>
      </w:tr>
      <w:tr>
        <w:trPr>
          <w:trHeight w:val="551" w:hRule="atLeast"/>
        </w:trPr>
        <w:tc>
          <w:tcPr>
            <w:tcW w:w="254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4" w:right="790" w:hanging="0"/>
              <w:rPr>
                <w:b/>
                <w:b/>
                <w:color w:val="000000"/>
                <w:sz w:val="24"/>
                <w:szCs w:val="24"/>
              </w:rPr>
            </w:pPr>
            <w:r>
              <w:rPr>
                <w:b/>
                <w:color w:val="000000"/>
                <w:sz w:val="24"/>
                <w:szCs w:val="24"/>
              </w:rPr>
              <w:t>Total Permanent Workers</w:t>
            </w:r>
          </w:p>
        </w:tc>
        <w:tc>
          <w:tcPr>
            <w:tcW w:w="153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4"/>
                <w:szCs w:val="24"/>
              </w:rPr>
            </w:pPr>
            <w:r>
              <w:rPr>
                <w:color w:val="000000"/>
                <w:sz w:val="24"/>
                <w:szCs w:val="24"/>
              </w:rPr>
              <w:t>305</w:t>
            </w:r>
          </w:p>
        </w:tc>
        <w:tc>
          <w:tcPr>
            <w:tcW w:w="18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jc w:val="center"/>
              <w:rPr>
                <w:color w:val="000000"/>
                <w:sz w:val="24"/>
                <w:szCs w:val="24"/>
              </w:rPr>
            </w:pPr>
            <w:r>
              <w:rPr>
                <w:color w:val="000000"/>
                <w:sz w:val="24"/>
                <w:szCs w:val="24"/>
              </w:rPr>
              <w:t>305</w:t>
            </w:r>
          </w:p>
        </w:tc>
        <w:tc>
          <w:tcPr>
            <w:tcW w:w="80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4"/>
                <w:szCs w:val="24"/>
              </w:rPr>
            </w:pPr>
            <w:r>
              <w:rPr>
                <w:color w:val="000000"/>
                <w:sz w:val="24"/>
                <w:szCs w:val="24"/>
              </w:rPr>
              <w:t>100%</w:t>
            </w:r>
          </w:p>
        </w:tc>
        <w:tc>
          <w:tcPr>
            <w:tcW w:w="143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color w:val="000000"/>
                <w:sz w:val="24"/>
                <w:szCs w:val="24"/>
              </w:rPr>
            </w:pPr>
            <w:r>
              <w:rPr>
                <w:color w:val="000000"/>
                <w:sz w:val="24"/>
                <w:szCs w:val="24"/>
              </w:rPr>
              <w:t>291</w:t>
            </w:r>
          </w:p>
        </w:tc>
        <w:tc>
          <w:tcPr>
            <w:tcW w:w="18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color w:val="000000"/>
                <w:sz w:val="24"/>
                <w:szCs w:val="24"/>
              </w:rPr>
            </w:pPr>
            <w:r>
              <w:rPr>
                <w:color w:val="000000"/>
                <w:sz w:val="24"/>
                <w:szCs w:val="24"/>
              </w:rPr>
              <w:t>291</w:t>
            </w:r>
          </w:p>
        </w:tc>
        <w:tc>
          <w:tcPr>
            <w:tcW w:w="98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color w:val="000000"/>
                <w:sz w:val="24"/>
                <w:szCs w:val="24"/>
              </w:rPr>
            </w:pPr>
            <w:r>
              <w:rPr>
                <w:color w:val="000000"/>
                <w:sz w:val="24"/>
                <w:szCs w:val="24"/>
              </w:rPr>
              <w:t>100%</w:t>
            </w:r>
          </w:p>
        </w:tc>
      </w:tr>
      <w:tr>
        <w:trPr>
          <w:trHeight w:val="278" w:hRule="atLeast"/>
        </w:trPr>
        <w:tc>
          <w:tcPr>
            <w:tcW w:w="254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before="1" w:after="0"/>
              <w:ind w:left="4" w:hanging="0"/>
              <w:rPr>
                <w:color w:val="000000"/>
                <w:sz w:val="24"/>
                <w:szCs w:val="24"/>
              </w:rPr>
            </w:pPr>
            <w:r>
              <w:rPr>
                <w:color w:val="000000"/>
                <w:sz w:val="24"/>
                <w:szCs w:val="24"/>
              </w:rPr>
              <w:t>Male</w:t>
            </w:r>
          </w:p>
        </w:tc>
        <w:tc>
          <w:tcPr>
            <w:tcW w:w="153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before="1" w:after="0"/>
              <w:ind w:left="7" w:hanging="0"/>
              <w:jc w:val="center"/>
              <w:rPr>
                <w:color w:val="000000"/>
                <w:sz w:val="24"/>
                <w:szCs w:val="24"/>
              </w:rPr>
            </w:pPr>
            <w:r>
              <w:rPr>
                <w:color w:val="000000"/>
                <w:sz w:val="24"/>
                <w:szCs w:val="24"/>
              </w:rPr>
              <w:t>305</w:t>
            </w:r>
          </w:p>
        </w:tc>
        <w:tc>
          <w:tcPr>
            <w:tcW w:w="18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before="1" w:after="0"/>
              <w:ind w:left="7" w:hanging="0"/>
              <w:jc w:val="center"/>
              <w:rPr>
                <w:color w:val="000000"/>
                <w:sz w:val="24"/>
                <w:szCs w:val="24"/>
              </w:rPr>
            </w:pPr>
            <w:r>
              <w:rPr>
                <w:color w:val="000000"/>
                <w:sz w:val="24"/>
                <w:szCs w:val="24"/>
              </w:rPr>
              <w:t>305</w:t>
            </w:r>
          </w:p>
        </w:tc>
        <w:tc>
          <w:tcPr>
            <w:tcW w:w="80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before="1" w:after="0"/>
              <w:ind w:left="13" w:hanging="0"/>
              <w:jc w:val="center"/>
              <w:rPr>
                <w:color w:val="000000"/>
                <w:sz w:val="24"/>
                <w:szCs w:val="24"/>
              </w:rPr>
            </w:pPr>
            <w:r>
              <w:rPr>
                <w:color w:val="000000"/>
                <w:sz w:val="24"/>
                <w:szCs w:val="24"/>
              </w:rPr>
              <w:t>100%</w:t>
            </w:r>
          </w:p>
        </w:tc>
        <w:tc>
          <w:tcPr>
            <w:tcW w:w="143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2" w:before="1" w:after="0"/>
              <w:ind w:left="10" w:hanging="0"/>
              <w:jc w:val="center"/>
              <w:rPr>
                <w:color w:val="000000"/>
                <w:sz w:val="24"/>
                <w:szCs w:val="24"/>
              </w:rPr>
            </w:pPr>
            <w:r>
              <w:rPr>
                <w:color w:val="000000"/>
                <w:sz w:val="24"/>
                <w:szCs w:val="24"/>
              </w:rPr>
              <w:t>291</w:t>
            </w:r>
          </w:p>
        </w:tc>
        <w:tc>
          <w:tcPr>
            <w:tcW w:w="18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2" w:before="1" w:after="0"/>
              <w:ind w:left="9" w:hanging="0"/>
              <w:jc w:val="center"/>
              <w:rPr>
                <w:color w:val="000000"/>
                <w:sz w:val="24"/>
                <w:szCs w:val="24"/>
              </w:rPr>
            </w:pPr>
            <w:r>
              <w:rPr>
                <w:color w:val="000000"/>
                <w:sz w:val="24"/>
                <w:szCs w:val="24"/>
              </w:rPr>
              <w:t>291</w:t>
            </w:r>
          </w:p>
        </w:tc>
        <w:tc>
          <w:tcPr>
            <w:tcW w:w="98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2" w:before="1" w:after="0"/>
              <w:ind w:left="11" w:hanging="0"/>
              <w:jc w:val="center"/>
              <w:rPr>
                <w:color w:val="000000"/>
                <w:sz w:val="24"/>
                <w:szCs w:val="24"/>
              </w:rPr>
            </w:pPr>
            <w:r>
              <w:rPr>
                <w:color w:val="000000"/>
                <w:sz w:val="24"/>
                <w:szCs w:val="24"/>
              </w:rPr>
              <w:t>100%</w:t>
            </w:r>
          </w:p>
        </w:tc>
      </w:tr>
      <w:tr>
        <w:trPr>
          <w:trHeight w:val="277" w:hRule="atLeast"/>
        </w:trPr>
        <w:tc>
          <w:tcPr>
            <w:tcW w:w="254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4" w:hanging="0"/>
              <w:rPr>
                <w:color w:val="000000"/>
                <w:sz w:val="24"/>
                <w:szCs w:val="24"/>
              </w:rPr>
            </w:pPr>
            <w:r>
              <w:rPr>
                <w:color w:val="000000"/>
                <w:sz w:val="24"/>
                <w:szCs w:val="24"/>
              </w:rPr>
              <w:t>Female</w:t>
            </w:r>
          </w:p>
        </w:tc>
        <w:tc>
          <w:tcPr>
            <w:tcW w:w="153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7" w:hanging="0"/>
              <w:jc w:val="center"/>
              <w:rPr>
                <w:color w:val="000000"/>
                <w:sz w:val="24"/>
                <w:szCs w:val="24"/>
              </w:rPr>
            </w:pPr>
            <w:r>
              <w:rPr>
                <w:color w:val="000000"/>
                <w:sz w:val="24"/>
                <w:szCs w:val="24"/>
              </w:rPr>
              <w:t>0</w:t>
            </w:r>
          </w:p>
        </w:tc>
        <w:tc>
          <w:tcPr>
            <w:tcW w:w="18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9" w:right="1" w:hanging="0"/>
              <w:jc w:val="center"/>
              <w:rPr>
                <w:color w:val="000000"/>
                <w:sz w:val="24"/>
                <w:szCs w:val="24"/>
              </w:rPr>
            </w:pPr>
            <w:r>
              <w:rPr>
                <w:color w:val="000000"/>
                <w:sz w:val="24"/>
                <w:szCs w:val="24"/>
              </w:rPr>
              <w:t>0</w:t>
            </w:r>
          </w:p>
        </w:tc>
        <w:tc>
          <w:tcPr>
            <w:tcW w:w="80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13" w:hanging="0"/>
              <w:jc w:val="center"/>
              <w:rPr>
                <w:color w:val="000000"/>
                <w:sz w:val="24"/>
                <w:szCs w:val="24"/>
              </w:rPr>
            </w:pPr>
            <w:r>
              <w:rPr>
                <w:color w:val="000000"/>
                <w:sz w:val="24"/>
                <w:szCs w:val="24"/>
              </w:rPr>
              <w:t>0%</w:t>
            </w:r>
          </w:p>
        </w:tc>
        <w:tc>
          <w:tcPr>
            <w:tcW w:w="143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2"/>
              <w:ind w:left="10" w:hanging="0"/>
              <w:jc w:val="center"/>
              <w:rPr>
                <w:color w:val="000000"/>
                <w:sz w:val="24"/>
                <w:szCs w:val="24"/>
              </w:rPr>
            </w:pPr>
            <w:r>
              <w:rPr>
                <w:color w:val="000000"/>
                <w:sz w:val="24"/>
                <w:szCs w:val="24"/>
              </w:rPr>
              <w:t>0</w:t>
            </w:r>
          </w:p>
        </w:tc>
        <w:tc>
          <w:tcPr>
            <w:tcW w:w="18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2"/>
              <w:ind w:left="9" w:hanging="0"/>
              <w:jc w:val="center"/>
              <w:rPr>
                <w:color w:val="000000"/>
                <w:sz w:val="24"/>
                <w:szCs w:val="24"/>
              </w:rPr>
            </w:pPr>
            <w:r>
              <w:rPr>
                <w:color w:val="000000"/>
                <w:sz w:val="24"/>
                <w:szCs w:val="24"/>
              </w:rPr>
              <w:t>0</w:t>
            </w:r>
          </w:p>
        </w:tc>
        <w:tc>
          <w:tcPr>
            <w:tcW w:w="98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2"/>
              <w:ind w:left="11" w:hanging="0"/>
              <w:jc w:val="center"/>
              <w:rPr>
                <w:color w:val="000000"/>
                <w:sz w:val="24"/>
                <w:szCs w:val="24"/>
              </w:rPr>
            </w:pPr>
            <w:r>
              <w:rPr>
                <w:color w:val="000000" w:themeColor="text1"/>
                <w:sz w:val="24"/>
                <w:szCs w:val="24"/>
              </w:rPr>
              <w:t>0%</w:t>
            </w:r>
          </w:p>
        </w:tc>
      </w:tr>
    </w:tbl>
    <w:p>
      <w:pPr>
        <w:pStyle w:val="Normal"/>
        <w:spacing w:before="132" w:after="0"/>
        <w:rPr>
          <w:color w:val="000000"/>
          <w:sz w:val="24"/>
          <w:szCs w:val="24"/>
        </w:rPr>
      </w:pPr>
      <w:r>
        <w:rPr>
          <w:color w:val="000000"/>
          <w:sz w:val="24"/>
          <w:szCs w:val="24"/>
        </w:rPr>
      </w:r>
    </w:p>
    <w:p>
      <w:pPr>
        <w:pStyle w:val="Normal"/>
        <w:numPr>
          <w:ilvl w:val="0"/>
          <w:numId w:val="7"/>
        </w:numPr>
        <w:tabs>
          <w:tab w:val="clear" w:pos="720"/>
          <w:tab w:val="left" w:pos="990" w:leader="none"/>
        </w:tabs>
        <w:spacing w:before="1" w:after="0"/>
        <w:ind w:left="1439" w:hanging="849"/>
        <w:rPr>
          <w:b/>
          <w:b/>
          <w:bCs/>
          <w:color w:val="000000"/>
          <w:sz w:val="24"/>
          <w:szCs w:val="24"/>
        </w:rPr>
      </w:pPr>
      <w:r>
        <w:rPr>
          <w:b/>
          <w:bCs/>
          <w:color w:val="000000" w:themeColor="text1"/>
          <w:sz w:val="24"/>
          <w:szCs w:val="24"/>
        </w:rPr>
        <w:t>Details of training given to employees and workers:</w:t>
      </w:r>
    </w:p>
    <w:p>
      <w:pPr>
        <w:pStyle w:val="Normal"/>
        <w:spacing w:before="164" w:after="1"/>
        <w:rPr>
          <w:color w:val="000000"/>
          <w:sz w:val="24"/>
          <w:szCs w:val="24"/>
        </w:rPr>
      </w:pPr>
      <w:r>
        <w:rPr>
          <w:color w:val="000000"/>
          <w:sz w:val="24"/>
          <w:szCs w:val="24"/>
        </w:rPr>
      </w:r>
    </w:p>
    <w:tbl>
      <w:tblPr>
        <w:tblW w:w="11201" w:type="dxa"/>
        <w:jc w:val="left"/>
        <w:tblInd w:w="590" w:type="dxa"/>
        <w:tblLayout w:type="fixed"/>
        <w:tblCellMar>
          <w:top w:w="0" w:type="dxa"/>
          <w:left w:w="5" w:type="dxa"/>
          <w:bottom w:w="0" w:type="dxa"/>
          <w:right w:w="5" w:type="dxa"/>
        </w:tblCellMar>
        <w:tblLook w:val="0000" w:noHBand="0" w:noVBand="0" w:firstColumn="0" w:lastRow="0" w:lastColumn="0" w:firstRow="0"/>
      </w:tblPr>
      <w:tblGrid>
        <w:gridCol w:w="1133"/>
        <w:gridCol w:w="851"/>
        <w:gridCol w:w="1278"/>
        <w:gridCol w:w="996"/>
        <w:gridCol w:w="850"/>
        <w:gridCol w:w="856"/>
        <w:gridCol w:w="645"/>
        <w:gridCol w:w="1907"/>
        <w:gridCol w:w="849"/>
        <w:gridCol w:w="994"/>
        <w:gridCol w:w="840"/>
      </w:tblGrid>
      <w:tr>
        <w:trPr>
          <w:trHeight w:val="460" w:hRule="atLeast"/>
        </w:trPr>
        <w:tc>
          <w:tcPr>
            <w:tcW w:w="1133"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before="205" w:after="0"/>
              <w:rPr>
                <w:color w:val="000000"/>
                <w:sz w:val="24"/>
                <w:szCs w:val="24"/>
              </w:rPr>
            </w:pPr>
            <w:r>
              <w:rPr>
                <w:color w:val="000000"/>
                <w:sz w:val="24"/>
                <w:szCs w:val="24"/>
              </w:rPr>
            </w:r>
          </w:p>
          <w:p>
            <w:pPr>
              <w:pStyle w:val="Normal"/>
              <w:widowControl w:val="false"/>
              <w:ind w:left="4" w:hanging="0"/>
              <w:rPr>
                <w:b/>
                <w:b/>
                <w:color w:val="000000"/>
                <w:sz w:val="24"/>
                <w:szCs w:val="24"/>
              </w:rPr>
            </w:pPr>
            <w:r>
              <w:rPr>
                <w:b/>
                <w:color w:val="000000"/>
                <w:sz w:val="24"/>
                <w:szCs w:val="24"/>
              </w:rPr>
              <w:t>Category</w:t>
            </w:r>
          </w:p>
        </w:tc>
        <w:tc>
          <w:tcPr>
            <w:tcW w:w="4831"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ind w:left="4" w:hanging="0"/>
              <w:rPr>
                <w:b/>
                <w:b/>
                <w:color w:val="000000"/>
                <w:sz w:val="24"/>
                <w:szCs w:val="24"/>
              </w:rPr>
            </w:pPr>
            <w:r>
              <w:rPr>
                <w:b/>
                <w:color w:val="000000"/>
                <w:sz w:val="24"/>
                <w:szCs w:val="24"/>
              </w:rPr>
              <w:t>FY 2023-24</w:t>
            </w:r>
          </w:p>
          <w:p>
            <w:pPr>
              <w:pStyle w:val="Normal"/>
              <w:widowControl w:val="false"/>
              <w:spacing w:lineRule="auto" w:line="204"/>
              <w:ind w:left="4" w:hanging="0"/>
              <w:rPr>
                <w:b/>
                <w:b/>
                <w:color w:val="000000"/>
                <w:sz w:val="24"/>
                <w:szCs w:val="24"/>
              </w:rPr>
            </w:pPr>
            <w:r>
              <w:rPr>
                <w:b/>
                <w:color w:val="000000"/>
                <w:sz w:val="24"/>
                <w:szCs w:val="24"/>
              </w:rPr>
              <w:t>(Current Financial Year)</w:t>
            </w:r>
          </w:p>
        </w:tc>
        <w:tc>
          <w:tcPr>
            <w:tcW w:w="5235"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ind w:left="2" w:hanging="0"/>
              <w:rPr>
                <w:b/>
                <w:b/>
                <w:color w:val="000000"/>
                <w:sz w:val="24"/>
                <w:szCs w:val="24"/>
              </w:rPr>
            </w:pPr>
            <w:r>
              <w:rPr>
                <w:b/>
                <w:color w:val="000000"/>
                <w:sz w:val="24"/>
                <w:szCs w:val="24"/>
              </w:rPr>
              <w:t>FY 2022-23</w:t>
            </w:r>
          </w:p>
          <w:p>
            <w:pPr>
              <w:pStyle w:val="Normal"/>
              <w:widowControl w:val="false"/>
              <w:spacing w:lineRule="auto" w:line="204"/>
              <w:ind w:left="2" w:hanging="0"/>
              <w:rPr>
                <w:b/>
                <w:b/>
                <w:color w:val="000000"/>
                <w:sz w:val="24"/>
                <w:szCs w:val="24"/>
              </w:rPr>
            </w:pPr>
            <w:r>
              <w:rPr>
                <w:b/>
                <w:color w:val="000000"/>
                <w:sz w:val="24"/>
                <w:szCs w:val="24"/>
              </w:rPr>
              <w:t>(Previous Financial Year)</w:t>
            </w:r>
          </w:p>
        </w:tc>
      </w:tr>
      <w:tr>
        <w:trPr>
          <w:trHeight w:val="460" w:hRule="atLeast"/>
        </w:trPr>
        <w:tc>
          <w:tcPr>
            <w:tcW w:w="1133"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b/>
                <w:b/>
                <w:color w:val="000000"/>
                <w:sz w:val="24"/>
                <w:szCs w:val="24"/>
              </w:rPr>
            </w:pPr>
            <w:r>
              <w:rPr>
                <w:b/>
                <w:color w:val="000000"/>
                <w:sz w:val="24"/>
                <w:szCs w:val="24"/>
              </w:rPr>
            </w:r>
          </w:p>
        </w:tc>
        <w:tc>
          <w:tcPr>
            <w:tcW w:w="851"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before="43" w:after="0"/>
              <w:rPr>
                <w:color w:val="000000"/>
                <w:sz w:val="24"/>
                <w:szCs w:val="24"/>
              </w:rPr>
            </w:pPr>
            <w:r>
              <w:rPr>
                <w:color w:val="000000"/>
                <w:sz w:val="24"/>
                <w:szCs w:val="24"/>
              </w:rPr>
            </w:r>
          </w:p>
          <w:p>
            <w:pPr>
              <w:pStyle w:val="Normal"/>
              <w:widowControl w:val="false"/>
              <w:spacing w:before="1" w:after="0"/>
              <w:ind w:left="4" w:hanging="0"/>
              <w:rPr>
                <w:b/>
                <w:b/>
                <w:color w:val="000000"/>
                <w:sz w:val="24"/>
                <w:szCs w:val="24"/>
              </w:rPr>
            </w:pPr>
            <w:r>
              <w:rPr>
                <w:b/>
                <w:color w:val="000000"/>
                <w:sz w:val="24"/>
                <w:szCs w:val="24"/>
              </w:rPr>
              <w:t>Total (A)</w:t>
            </w:r>
          </w:p>
        </w:tc>
        <w:tc>
          <w:tcPr>
            <w:tcW w:w="2274"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ind w:left="3" w:right="481" w:hanging="0"/>
              <w:rPr>
                <w:b/>
                <w:b/>
                <w:color w:val="000000"/>
                <w:sz w:val="24"/>
                <w:szCs w:val="24"/>
              </w:rPr>
            </w:pPr>
            <w:r>
              <w:rPr>
                <w:b/>
                <w:color w:val="000000"/>
                <w:sz w:val="24"/>
                <w:szCs w:val="24"/>
              </w:rPr>
              <w:t>On health and safety measures</w:t>
            </w:r>
          </w:p>
        </w:tc>
        <w:tc>
          <w:tcPr>
            <w:tcW w:w="170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ind w:left="3" w:right="5" w:hanging="0"/>
              <w:rPr>
                <w:b/>
                <w:b/>
                <w:color w:val="000000"/>
                <w:sz w:val="24"/>
                <w:szCs w:val="24"/>
              </w:rPr>
            </w:pPr>
            <w:r>
              <w:rPr>
                <w:b/>
                <w:color w:val="000000"/>
                <w:sz w:val="24"/>
                <w:szCs w:val="24"/>
              </w:rPr>
              <w:t>On skill upgradation</w:t>
            </w:r>
          </w:p>
        </w:tc>
        <w:tc>
          <w:tcPr>
            <w:tcW w:w="645"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before="360" w:after="0"/>
              <w:ind w:left="2" w:hanging="0"/>
              <w:rPr>
                <w:b/>
                <w:b/>
                <w:color w:val="000000"/>
                <w:sz w:val="24"/>
                <w:szCs w:val="24"/>
              </w:rPr>
            </w:pPr>
            <w:r>
              <w:rPr>
                <w:b/>
                <w:color w:val="000000"/>
                <w:sz w:val="24"/>
                <w:szCs w:val="24"/>
              </w:rPr>
              <w:t>Total (D)</w:t>
            </w:r>
          </w:p>
        </w:tc>
        <w:tc>
          <w:tcPr>
            <w:tcW w:w="275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115" w:after="0"/>
              <w:ind w:left="1" w:hanging="0"/>
              <w:rPr>
                <w:b/>
                <w:b/>
                <w:color w:val="000000"/>
                <w:sz w:val="24"/>
                <w:szCs w:val="24"/>
              </w:rPr>
            </w:pPr>
            <w:r>
              <w:rPr>
                <w:b/>
                <w:color w:val="000000"/>
                <w:sz w:val="24"/>
                <w:szCs w:val="24"/>
              </w:rPr>
              <w:t>On health and safety measures</w:t>
            </w:r>
          </w:p>
        </w:tc>
        <w:tc>
          <w:tcPr>
            <w:tcW w:w="1834"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115" w:after="0"/>
              <w:rPr>
                <w:b/>
                <w:b/>
                <w:color w:val="000000"/>
                <w:sz w:val="24"/>
                <w:szCs w:val="24"/>
              </w:rPr>
            </w:pPr>
            <w:r>
              <w:rPr>
                <w:b/>
                <w:color w:val="000000"/>
                <w:sz w:val="24"/>
                <w:szCs w:val="24"/>
              </w:rPr>
              <w:t>On skill upgradation</w:t>
            </w:r>
          </w:p>
        </w:tc>
      </w:tr>
      <w:tr>
        <w:trPr>
          <w:trHeight w:val="306" w:hRule="atLeast"/>
        </w:trPr>
        <w:tc>
          <w:tcPr>
            <w:tcW w:w="1133"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b/>
                <w:b/>
                <w:color w:val="000000"/>
                <w:sz w:val="24"/>
                <w:szCs w:val="24"/>
              </w:rPr>
            </w:pPr>
            <w:r>
              <w:rPr>
                <w:b/>
                <w:color w:val="000000"/>
                <w:sz w:val="24"/>
                <w:szCs w:val="24"/>
              </w:rPr>
            </w:r>
          </w:p>
        </w:tc>
        <w:tc>
          <w:tcPr>
            <w:tcW w:w="851"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b/>
                <w:b/>
                <w:color w:val="000000"/>
                <w:sz w:val="24"/>
                <w:szCs w:val="24"/>
              </w:rPr>
            </w:pPr>
            <w:r>
              <w:rPr>
                <w:b/>
                <w:color w:val="000000"/>
                <w:sz w:val="24"/>
                <w:szCs w:val="24"/>
              </w:rPr>
            </w:r>
          </w:p>
        </w:tc>
        <w:tc>
          <w:tcPr>
            <w:tcW w:w="127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38" w:after="0"/>
              <w:ind w:left="3" w:hanging="0"/>
              <w:rPr>
                <w:b/>
                <w:b/>
                <w:color w:val="000000"/>
                <w:sz w:val="24"/>
                <w:szCs w:val="24"/>
              </w:rPr>
            </w:pPr>
            <w:r>
              <w:rPr>
                <w:b/>
                <w:color w:val="000000"/>
                <w:sz w:val="24"/>
                <w:szCs w:val="24"/>
              </w:rPr>
              <w:t>No. (B)</w:t>
            </w:r>
          </w:p>
        </w:tc>
        <w:tc>
          <w:tcPr>
            <w:tcW w:w="99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38" w:after="0"/>
              <w:ind w:left="3" w:hanging="0"/>
              <w:rPr>
                <w:b/>
                <w:b/>
                <w:color w:val="000000"/>
                <w:sz w:val="24"/>
                <w:szCs w:val="24"/>
              </w:rPr>
            </w:pPr>
            <w:r>
              <w:rPr>
                <w:b/>
                <w:color w:val="000000"/>
                <w:sz w:val="24"/>
                <w:szCs w:val="24"/>
              </w:rPr>
              <w:t>% (B/A)</w:t>
            </w:r>
          </w:p>
        </w:tc>
        <w:tc>
          <w:tcPr>
            <w:tcW w:w="85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38" w:after="0"/>
              <w:ind w:right="212" w:hanging="0"/>
              <w:jc w:val="right"/>
              <w:rPr>
                <w:b/>
                <w:b/>
                <w:color w:val="000000"/>
                <w:sz w:val="24"/>
                <w:szCs w:val="24"/>
              </w:rPr>
            </w:pPr>
            <w:r>
              <w:rPr>
                <w:b/>
                <w:color w:val="000000"/>
                <w:sz w:val="24"/>
                <w:szCs w:val="24"/>
              </w:rPr>
              <w:t>No. (C)</w:t>
            </w:r>
          </w:p>
        </w:tc>
        <w:tc>
          <w:tcPr>
            <w:tcW w:w="85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38" w:after="0"/>
              <w:ind w:right="111" w:hanging="0"/>
              <w:jc w:val="right"/>
              <w:rPr>
                <w:b/>
                <w:b/>
                <w:color w:val="000000"/>
                <w:sz w:val="24"/>
                <w:szCs w:val="24"/>
              </w:rPr>
            </w:pPr>
            <w:r>
              <w:rPr>
                <w:b/>
                <w:color w:val="000000"/>
                <w:sz w:val="24"/>
                <w:szCs w:val="24"/>
              </w:rPr>
              <w:t>% (C/A)</w:t>
            </w:r>
          </w:p>
        </w:tc>
        <w:tc>
          <w:tcPr>
            <w:tcW w:w="6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b/>
                <w:b/>
                <w:color w:val="000000"/>
                <w:sz w:val="24"/>
                <w:szCs w:val="24"/>
              </w:rPr>
            </w:pPr>
            <w:r>
              <w:rPr>
                <w:b/>
                <w:color w:val="000000"/>
                <w:sz w:val="24"/>
                <w:szCs w:val="24"/>
              </w:rPr>
            </w:r>
          </w:p>
        </w:tc>
        <w:tc>
          <w:tcPr>
            <w:tcW w:w="190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38" w:after="0"/>
              <w:ind w:left="1" w:hanging="0"/>
              <w:rPr>
                <w:b/>
                <w:b/>
                <w:color w:val="000000"/>
                <w:sz w:val="24"/>
                <w:szCs w:val="24"/>
              </w:rPr>
            </w:pPr>
            <w:r>
              <w:rPr>
                <w:b/>
                <w:color w:val="000000"/>
                <w:sz w:val="24"/>
                <w:szCs w:val="24"/>
              </w:rPr>
              <w:t>No. (E)</w:t>
            </w:r>
          </w:p>
        </w:tc>
        <w:tc>
          <w:tcPr>
            <w:tcW w:w="84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38" w:after="0"/>
              <w:ind w:right="119" w:hanging="0"/>
              <w:jc w:val="right"/>
              <w:rPr>
                <w:b/>
                <w:b/>
                <w:color w:val="000000"/>
                <w:sz w:val="24"/>
                <w:szCs w:val="24"/>
              </w:rPr>
            </w:pPr>
            <w:r>
              <w:rPr>
                <w:b/>
                <w:color w:val="000000"/>
                <w:sz w:val="24"/>
                <w:szCs w:val="24"/>
              </w:rPr>
              <w:t>% (E/D)</w:t>
            </w:r>
          </w:p>
        </w:tc>
        <w:tc>
          <w:tcPr>
            <w:tcW w:w="99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38" w:after="0"/>
              <w:ind w:right="380" w:hanging="0"/>
              <w:jc w:val="right"/>
              <w:rPr>
                <w:b/>
                <w:b/>
                <w:color w:val="000000"/>
                <w:sz w:val="24"/>
                <w:szCs w:val="24"/>
              </w:rPr>
            </w:pPr>
            <w:r>
              <w:rPr>
                <w:b/>
                <w:color w:val="000000"/>
                <w:sz w:val="24"/>
                <w:szCs w:val="24"/>
              </w:rPr>
              <w:t>No. (F)</w:t>
            </w:r>
          </w:p>
        </w:tc>
        <w:tc>
          <w:tcPr>
            <w:tcW w:w="84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38" w:after="0"/>
              <w:ind w:right="131" w:hanging="0"/>
              <w:jc w:val="right"/>
              <w:rPr>
                <w:b/>
                <w:b/>
                <w:color w:val="000000"/>
                <w:sz w:val="24"/>
                <w:szCs w:val="24"/>
              </w:rPr>
            </w:pPr>
            <w:r>
              <w:rPr>
                <w:b/>
                <w:color w:val="000000"/>
                <w:sz w:val="24"/>
                <w:szCs w:val="24"/>
              </w:rPr>
              <w:t>% (F/D)</w:t>
            </w:r>
          </w:p>
        </w:tc>
      </w:tr>
      <w:tr>
        <w:trPr>
          <w:trHeight w:val="273" w:hRule="atLeast"/>
        </w:trPr>
        <w:tc>
          <w:tcPr>
            <w:tcW w:w="11199" w:type="dxa"/>
            <w:gridSpan w:val="11"/>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5" w:hanging="0"/>
              <w:jc w:val="center"/>
              <w:rPr>
                <w:b/>
                <w:b/>
                <w:color w:val="000000"/>
                <w:sz w:val="24"/>
                <w:szCs w:val="24"/>
              </w:rPr>
            </w:pPr>
            <w:r>
              <w:rPr>
                <w:b/>
                <w:color w:val="000000"/>
                <w:sz w:val="24"/>
                <w:szCs w:val="24"/>
              </w:rPr>
              <w:t>Employees</w:t>
            </w:r>
          </w:p>
        </w:tc>
      </w:tr>
      <w:tr>
        <w:trPr>
          <w:trHeight w:val="278" w:hRule="atLeast"/>
        </w:trPr>
        <w:tc>
          <w:tcPr>
            <w:tcW w:w="113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4" w:hanging="0"/>
              <w:rPr>
                <w:color w:val="000000"/>
                <w:sz w:val="24"/>
                <w:szCs w:val="24"/>
              </w:rPr>
            </w:pPr>
            <w:r>
              <w:rPr>
                <w:color w:val="000000"/>
                <w:sz w:val="24"/>
                <w:szCs w:val="24"/>
              </w:rPr>
              <w:t>Male</w:t>
            </w:r>
          </w:p>
        </w:tc>
        <w:tc>
          <w:tcPr>
            <w:tcW w:w="851"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w:color w:val="000000" w:themeColor="text1"/>
                <w:sz w:val="24"/>
                <w:szCs w:val="24"/>
              </w:rPr>
            </w:pPr>
            <w:r>
              <w:rPr>
                <w:rFonts w:eastAsia="Arial"/>
                <w:color w:val="000000" w:themeColor="text1"/>
                <w:sz w:val="24"/>
                <w:szCs w:val="24"/>
              </w:rPr>
              <w:t>429</w:t>
            </w:r>
          </w:p>
        </w:tc>
        <w:tc>
          <w:tcPr>
            <w:tcW w:w="1278"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w:color w:val="000000" w:themeColor="text1"/>
                <w:sz w:val="24"/>
                <w:szCs w:val="24"/>
              </w:rPr>
            </w:pPr>
            <w:r>
              <w:rPr>
                <w:rFonts w:eastAsia="Arial"/>
                <w:color w:val="000000" w:themeColor="text1"/>
                <w:sz w:val="24"/>
                <w:szCs w:val="24"/>
              </w:rPr>
              <w:t>410</w:t>
            </w:r>
          </w:p>
        </w:tc>
        <w:tc>
          <w:tcPr>
            <w:tcW w:w="996"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w:color w:val="000000" w:themeColor="text1"/>
                <w:sz w:val="24"/>
                <w:szCs w:val="24"/>
              </w:rPr>
            </w:pPr>
            <w:r>
              <w:rPr>
                <w:rFonts w:eastAsia="Arial"/>
                <w:color w:val="000000" w:themeColor="text1"/>
                <w:sz w:val="24"/>
                <w:szCs w:val="24"/>
              </w:rPr>
              <w:t>95.57%</w:t>
            </w:r>
          </w:p>
        </w:tc>
        <w:tc>
          <w:tcPr>
            <w:tcW w:w="850"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w:color w:val="000000" w:themeColor="text1"/>
                <w:sz w:val="24"/>
                <w:szCs w:val="24"/>
              </w:rPr>
            </w:pPr>
            <w:r>
              <w:rPr>
                <w:rFonts w:eastAsia="Arial"/>
                <w:color w:val="000000" w:themeColor="text1"/>
                <w:sz w:val="24"/>
                <w:szCs w:val="24"/>
              </w:rPr>
              <w:t>305</w:t>
            </w:r>
          </w:p>
        </w:tc>
        <w:tc>
          <w:tcPr>
            <w:tcW w:w="856"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w:color w:val="000000" w:themeColor="text1"/>
                <w:sz w:val="24"/>
                <w:szCs w:val="24"/>
              </w:rPr>
            </w:pPr>
            <w:r>
              <w:rPr>
                <w:rFonts w:eastAsia="Arial"/>
                <w:color w:val="000000" w:themeColor="text1"/>
                <w:sz w:val="24"/>
                <w:szCs w:val="24"/>
              </w:rPr>
              <w:t>71.09%</w:t>
            </w:r>
          </w:p>
        </w:tc>
        <w:tc>
          <w:tcPr>
            <w:tcW w:w="64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 w:after="0"/>
              <w:ind w:left="7" w:right="3" w:hanging="0"/>
              <w:jc w:val="center"/>
              <w:rPr>
                <w:color w:val="000000"/>
                <w:sz w:val="24"/>
                <w:szCs w:val="24"/>
              </w:rPr>
            </w:pPr>
            <w:r>
              <w:rPr>
                <w:color w:val="000000" w:themeColor="text1"/>
                <w:sz w:val="24"/>
                <w:szCs w:val="24"/>
              </w:rPr>
              <w:t>433</w:t>
            </w:r>
          </w:p>
        </w:tc>
        <w:tc>
          <w:tcPr>
            <w:tcW w:w="190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 w:after="0"/>
              <w:ind w:right="763" w:hanging="0"/>
              <w:jc w:val="right"/>
              <w:rPr>
                <w:color w:val="000000"/>
                <w:sz w:val="24"/>
                <w:szCs w:val="24"/>
              </w:rPr>
            </w:pPr>
            <w:r>
              <w:rPr>
                <w:color w:val="000000" w:themeColor="text1"/>
                <w:sz w:val="24"/>
                <w:szCs w:val="24"/>
              </w:rPr>
              <w:t>397</w:t>
            </w:r>
          </w:p>
        </w:tc>
        <w:tc>
          <w:tcPr>
            <w:tcW w:w="84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 w:after="0"/>
              <w:ind w:right="108" w:hanging="0"/>
              <w:jc w:val="right"/>
              <w:rPr>
                <w:color w:val="000000"/>
                <w:sz w:val="24"/>
                <w:szCs w:val="24"/>
              </w:rPr>
            </w:pPr>
            <w:r>
              <w:rPr>
                <w:color w:val="000000" w:themeColor="text1"/>
                <w:sz w:val="24"/>
                <w:szCs w:val="24"/>
              </w:rPr>
              <w:t>91.69%</w:t>
            </w:r>
          </w:p>
        </w:tc>
        <w:tc>
          <w:tcPr>
            <w:tcW w:w="99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 w:after="0"/>
              <w:ind w:right="339" w:hanging="0"/>
              <w:jc w:val="right"/>
              <w:rPr>
                <w:color w:val="000000"/>
                <w:sz w:val="24"/>
                <w:szCs w:val="24"/>
              </w:rPr>
            </w:pPr>
            <w:r>
              <w:rPr>
                <w:color w:val="000000" w:themeColor="text1"/>
                <w:sz w:val="24"/>
                <w:szCs w:val="24"/>
              </w:rPr>
              <w:t xml:space="preserve"> </w:t>
            </w:r>
            <w:r>
              <w:rPr>
                <w:color w:val="000000" w:themeColor="text1"/>
                <w:sz w:val="24"/>
                <w:szCs w:val="24"/>
              </w:rPr>
              <w:t>382</w:t>
            </w:r>
          </w:p>
        </w:tc>
        <w:tc>
          <w:tcPr>
            <w:tcW w:w="84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 w:after="0"/>
              <w:ind w:right="107" w:hanging="0"/>
              <w:jc w:val="right"/>
              <w:rPr>
                <w:color w:val="000000"/>
                <w:sz w:val="24"/>
                <w:szCs w:val="24"/>
              </w:rPr>
            </w:pPr>
            <w:r>
              <w:rPr>
                <w:color w:val="000000" w:themeColor="text1"/>
                <w:sz w:val="24"/>
                <w:szCs w:val="24"/>
              </w:rPr>
              <w:t>88.22%</w:t>
            </w:r>
          </w:p>
        </w:tc>
      </w:tr>
      <w:tr>
        <w:trPr>
          <w:trHeight w:val="278" w:hRule="atLeast"/>
        </w:trPr>
        <w:tc>
          <w:tcPr>
            <w:tcW w:w="113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4" w:hanging="0"/>
              <w:rPr>
                <w:color w:val="000000"/>
                <w:sz w:val="24"/>
                <w:szCs w:val="24"/>
              </w:rPr>
            </w:pPr>
            <w:r>
              <w:rPr>
                <w:color w:val="000000"/>
                <w:sz w:val="24"/>
                <w:szCs w:val="24"/>
              </w:rPr>
              <w:t>Female</w:t>
            </w:r>
          </w:p>
        </w:tc>
        <w:tc>
          <w:tcPr>
            <w:tcW w:w="851"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w:color w:val="000000" w:themeColor="text1"/>
                <w:sz w:val="24"/>
                <w:szCs w:val="24"/>
              </w:rPr>
            </w:pPr>
            <w:r>
              <w:rPr>
                <w:rFonts w:eastAsia="Arial"/>
                <w:color w:val="000000" w:themeColor="text1"/>
                <w:sz w:val="24"/>
                <w:szCs w:val="24"/>
              </w:rPr>
              <w:t>41</w:t>
            </w:r>
          </w:p>
        </w:tc>
        <w:tc>
          <w:tcPr>
            <w:tcW w:w="1278"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w:color w:val="000000" w:themeColor="text1"/>
                <w:sz w:val="24"/>
                <w:szCs w:val="24"/>
              </w:rPr>
            </w:pPr>
            <w:r>
              <w:rPr>
                <w:rFonts w:eastAsia="Arial"/>
                <w:color w:val="000000" w:themeColor="text1"/>
                <w:sz w:val="24"/>
                <w:szCs w:val="24"/>
              </w:rPr>
              <w:t>31</w:t>
            </w:r>
          </w:p>
        </w:tc>
        <w:tc>
          <w:tcPr>
            <w:tcW w:w="996"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w:color w:val="000000" w:themeColor="text1"/>
                <w:sz w:val="24"/>
                <w:szCs w:val="24"/>
              </w:rPr>
            </w:pPr>
            <w:r>
              <w:rPr>
                <w:rFonts w:eastAsia="Arial"/>
                <w:color w:val="000000" w:themeColor="text1"/>
                <w:sz w:val="24"/>
                <w:szCs w:val="24"/>
              </w:rPr>
              <w:t>75.60%</w:t>
            </w:r>
          </w:p>
        </w:tc>
        <w:tc>
          <w:tcPr>
            <w:tcW w:w="850"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w:color w:val="000000" w:themeColor="text1"/>
                <w:sz w:val="24"/>
                <w:szCs w:val="24"/>
              </w:rPr>
            </w:pPr>
            <w:r>
              <w:rPr>
                <w:rFonts w:eastAsia="Arial"/>
                <w:color w:val="000000" w:themeColor="text1"/>
                <w:sz w:val="24"/>
                <w:szCs w:val="24"/>
              </w:rPr>
              <w:t>29</w:t>
            </w:r>
          </w:p>
        </w:tc>
        <w:tc>
          <w:tcPr>
            <w:tcW w:w="856"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w:color w:val="000000" w:themeColor="text1"/>
                <w:sz w:val="24"/>
                <w:szCs w:val="24"/>
              </w:rPr>
            </w:pPr>
            <w:r>
              <w:rPr>
                <w:rFonts w:eastAsia="Arial"/>
                <w:color w:val="000000" w:themeColor="text1"/>
                <w:sz w:val="24"/>
                <w:szCs w:val="24"/>
              </w:rPr>
              <w:t>70.73%</w:t>
            </w:r>
          </w:p>
        </w:tc>
        <w:tc>
          <w:tcPr>
            <w:tcW w:w="64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 w:after="0"/>
              <w:ind w:left="7" w:right="3" w:hanging="0"/>
              <w:jc w:val="center"/>
              <w:rPr>
                <w:color w:val="000000"/>
                <w:sz w:val="24"/>
                <w:szCs w:val="24"/>
              </w:rPr>
            </w:pPr>
            <w:r>
              <w:rPr>
                <w:color w:val="000000" w:themeColor="text1"/>
                <w:sz w:val="24"/>
                <w:szCs w:val="24"/>
              </w:rPr>
              <w:t>34</w:t>
            </w:r>
          </w:p>
        </w:tc>
        <w:tc>
          <w:tcPr>
            <w:tcW w:w="190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 w:after="0"/>
              <w:ind w:left="3" w:right="1" w:hanging="0"/>
              <w:jc w:val="center"/>
              <w:rPr>
                <w:color w:val="000000"/>
                <w:sz w:val="24"/>
                <w:szCs w:val="24"/>
              </w:rPr>
            </w:pPr>
            <w:r>
              <w:rPr>
                <w:color w:val="000000" w:themeColor="text1"/>
                <w:sz w:val="24"/>
                <w:szCs w:val="24"/>
              </w:rPr>
              <w:t>29</w:t>
            </w:r>
          </w:p>
        </w:tc>
        <w:tc>
          <w:tcPr>
            <w:tcW w:w="84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 w:after="0"/>
              <w:ind w:right="108" w:hanging="0"/>
              <w:jc w:val="right"/>
              <w:rPr>
                <w:color w:val="000000"/>
                <w:sz w:val="24"/>
                <w:szCs w:val="24"/>
              </w:rPr>
            </w:pPr>
            <w:r>
              <w:rPr>
                <w:color w:val="000000" w:themeColor="text1"/>
                <w:sz w:val="24"/>
                <w:szCs w:val="24"/>
              </w:rPr>
              <w:t>85.29%</w:t>
            </w:r>
          </w:p>
        </w:tc>
        <w:tc>
          <w:tcPr>
            <w:tcW w:w="99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 w:after="0"/>
              <w:ind w:right="389" w:hanging="0"/>
              <w:jc w:val="right"/>
              <w:rPr>
                <w:color w:val="000000"/>
                <w:sz w:val="24"/>
                <w:szCs w:val="24"/>
              </w:rPr>
            </w:pPr>
            <w:r>
              <w:rPr>
                <w:color w:val="000000" w:themeColor="text1"/>
                <w:sz w:val="24"/>
                <w:szCs w:val="24"/>
              </w:rPr>
              <w:t>23</w:t>
            </w:r>
          </w:p>
        </w:tc>
        <w:tc>
          <w:tcPr>
            <w:tcW w:w="84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 w:after="0"/>
              <w:ind w:right="107" w:hanging="0"/>
              <w:jc w:val="right"/>
              <w:rPr>
                <w:color w:val="000000"/>
                <w:sz w:val="24"/>
                <w:szCs w:val="24"/>
              </w:rPr>
            </w:pPr>
            <w:r>
              <w:rPr>
                <w:color w:val="000000" w:themeColor="text1"/>
                <w:sz w:val="24"/>
                <w:szCs w:val="24"/>
              </w:rPr>
              <w:t>67.65%</w:t>
            </w:r>
          </w:p>
        </w:tc>
      </w:tr>
      <w:tr>
        <w:trPr>
          <w:trHeight w:val="273" w:hRule="atLeast"/>
        </w:trPr>
        <w:tc>
          <w:tcPr>
            <w:tcW w:w="113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4" w:hanging="0"/>
              <w:rPr>
                <w:b/>
                <w:b/>
                <w:color w:val="000000"/>
                <w:sz w:val="24"/>
                <w:szCs w:val="24"/>
              </w:rPr>
            </w:pPr>
            <w:r>
              <w:rPr>
                <w:b/>
                <w:color w:val="000000"/>
                <w:sz w:val="24"/>
                <w:szCs w:val="24"/>
              </w:rPr>
              <w:t>Total</w:t>
            </w:r>
          </w:p>
        </w:tc>
        <w:tc>
          <w:tcPr>
            <w:tcW w:w="851"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w:color w:val="000000" w:themeColor="text1"/>
                <w:sz w:val="24"/>
                <w:szCs w:val="24"/>
              </w:rPr>
            </w:pPr>
            <w:r>
              <w:rPr>
                <w:rFonts w:eastAsia="Arial"/>
                <w:color w:val="000000" w:themeColor="text1"/>
                <w:sz w:val="24"/>
                <w:szCs w:val="24"/>
              </w:rPr>
              <w:t>470</w:t>
            </w:r>
          </w:p>
        </w:tc>
        <w:tc>
          <w:tcPr>
            <w:tcW w:w="1278"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w:color w:val="000000" w:themeColor="text1"/>
                <w:sz w:val="24"/>
                <w:szCs w:val="24"/>
              </w:rPr>
            </w:pPr>
            <w:r>
              <w:rPr>
                <w:rFonts w:eastAsia="Arial"/>
                <w:color w:val="000000" w:themeColor="text1"/>
                <w:sz w:val="24"/>
                <w:szCs w:val="24"/>
              </w:rPr>
              <w:t>441</w:t>
            </w:r>
          </w:p>
        </w:tc>
        <w:tc>
          <w:tcPr>
            <w:tcW w:w="996"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w:color w:val="000000" w:themeColor="text1"/>
                <w:sz w:val="24"/>
                <w:szCs w:val="24"/>
              </w:rPr>
            </w:pPr>
            <w:r>
              <w:rPr>
                <w:rFonts w:eastAsia="Arial"/>
                <w:color w:val="000000" w:themeColor="text1"/>
                <w:sz w:val="24"/>
                <w:szCs w:val="24"/>
              </w:rPr>
              <w:t>93.82%</w:t>
            </w:r>
          </w:p>
        </w:tc>
        <w:tc>
          <w:tcPr>
            <w:tcW w:w="850"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w:color w:val="000000" w:themeColor="text1"/>
                <w:sz w:val="24"/>
                <w:szCs w:val="24"/>
              </w:rPr>
            </w:pPr>
            <w:r>
              <w:rPr>
                <w:rFonts w:eastAsia="Arial"/>
                <w:color w:val="000000" w:themeColor="text1"/>
                <w:sz w:val="24"/>
                <w:szCs w:val="24"/>
              </w:rPr>
              <w:t>334</w:t>
            </w:r>
          </w:p>
        </w:tc>
        <w:tc>
          <w:tcPr>
            <w:tcW w:w="856"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w:color w:val="000000" w:themeColor="text1"/>
                <w:sz w:val="24"/>
                <w:szCs w:val="24"/>
              </w:rPr>
            </w:pPr>
            <w:r>
              <w:rPr>
                <w:rFonts w:eastAsia="Arial"/>
                <w:color w:val="000000" w:themeColor="text1"/>
                <w:sz w:val="24"/>
                <w:szCs w:val="24"/>
              </w:rPr>
              <w:t>71.06%</w:t>
            </w:r>
          </w:p>
        </w:tc>
        <w:tc>
          <w:tcPr>
            <w:tcW w:w="64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9" w:after="0"/>
              <w:ind w:left="7" w:right="3" w:hanging="0"/>
              <w:jc w:val="center"/>
              <w:rPr>
                <w:color w:val="000000"/>
                <w:sz w:val="24"/>
                <w:szCs w:val="24"/>
              </w:rPr>
            </w:pPr>
            <w:r>
              <w:rPr>
                <w:color w:val="000000" w:themeColor="text1"/>
                <w:sz w:val="24"/>
                <w:szCs w:val="24"/>
              </w:rPr>
              <w:t>467</w:t>
            </w:r>
          </w:p>
        </w:tc>
        <w:tc>
          <w:tcPr>
            <w:tcW w:w="190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9" w:after="0"/>
              <w:ind w:right="763" w:hanging="0"/>
              <w:jc w:val="right"/>
              <w:rPr>
                <w:color w:val="000000"/>
                <w:sz w:val="24"/>
                <w:szCs w:val="24"/>
              </w:rPr>
            </w:pPr>
            <w:r>
              <w:rPr>
                <w:color w:val="000000" w:themeColor="text1"/>
                <w:sz w:val="24"/>
                <w:szCs w:val="24"/>
              </w:rPr>
              <w:t>426</w:t>
            </w:r>
          </w:p>
        </w:tc>
        <w:tc>
          <w:tcPr>
            <w:tcW w:w="84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9" w:after="0"/>
              <w:ind w:right="108" w:hanging="0"/>
              <w:jc w:val="right"/>
              <w:rPr>
                <w:color w:val="000000"/>
                <w:sz w:val="24"/>
                <w:szCs w:val="24"/>
              </w:rPr>
            </w:pPr>
            <w:r>
              <w:rPr>
                <w:color w:val="000000" w:themeColor="text1"/>
                <w:sz w:val="24"/>
                <w:szCs w:val="24"/>
              </w:rPr>
              <w:t>91.22%</w:t>
            </w:r>
          </w:p>
        </w:tc>
        <w:tc>
          <w:tcPr>
            <w:tcW w:w="99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9" w:after="0"/>
              <w:ind w:right="339" w:hanging="0"/>
              <w:jc w:val="right"/>
              <w:rPr>
                <w:color w:val="000000"/>
                <w:sz w:val="24"/>
                <w:szCs w:val="24"/>
              </w:rPr>
            </w:pPr>
            <w:r>
              <w:rPr>
                <w:color w:val="000000" w:themeColor="text1"/>
                <w:sz w:val="24"/>
                <w:szCs w:val="24"/>
              </w:rPr>
              <w:t>405</w:t>
            </w:r>
          </w:p>
        </w:tc>
        <w:tc>
          <w:tcPr>
            <w:tcW w:w="84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9" w:after="0"/>
              <w:ind w:right="107" w:hanging="0"/>
              <w:jc w:val="right"/>
              <w:rPr>
                <w:color w:val="000000"/>
                <w:sz w:val="24"/>
                <w:szCs w:val="24"/>
              </w:rPr>
            </w:pPr>
            <w:r>
              <w:rPr>
                <w:color w:val="000000" w:themeColor="text1"/>
                <w:sz w:val="24"/>
                <w:szCs w:val="24"/>
              </w:rPr>
              <w:t>86.72%</w:t>
            </w:r>
          </w:p>
        </w:tc>
      </w:tr>
      <w:tr>
        <w:trPr>
          <w:trHeight w:val="278" w:hRule="atLeast"/>
        </w:trPr>
        <w:tc>
          <w:tcPr>
            <w:tcW w:w="11199" w:type="dxa"/>
            <w:gridSpan w:val="11"/>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5" w:hanging="0"/>
              <w:jc w:val="center"/>
              <w:rPr>
                <w:b/>
                <w:b/>
                <w:color w:val="000000"/>
                <w:sz w:val="24"/>
                <w:szCs w:val="24"/>
              </w:rPr>
            </w:pPr>
            <w:r>
              <w:rPr>
                <w:b/>
                <w:color w:val="000000"/>
                <w:sz w:val="24"/>
                <w:szCs w:val="24"/>
              </w:rPr>
              <w:t>Workers</w:t>
            </w:r>
          </w:p>
        </w:tc>
      </w:tr>
      <w:tr>
        <w:trPr>
          <w:trHeight w:val="273" w:hRule="atLeast"/>
        </w:trPr>
        <w:tc>
          <w:tcPr>
            <w:tcW w:w="113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4" w:hanging="0"/>
              <w:rPr>
                <w:color w:val="000000"/>
                <w:sz w:val="24"/>
                <w:szCs w:val="24"/>
              </w:rPr>
            </w:pPr>
            <w:r>
              <w:rPr>
                <w:color w:val="000000"/>
                <w:sz w:val="24"/>
                <w:szCs w:val="24"/>
              </w:rPr>
              <w:t>Male</w:t>
            </w:r>
          </w:p>
        </w:tc>
        <w:tc>
          <w:tcPr>
            <w:tcW w:w="851"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w:color w:val="000000" w:themeColor="text1"/>
                <w:sz w:val="24"/>
                <w:szCs w:val="24"/>
              </w:rPr>
            </w:pPr>
            <w:r>
              <w:rPr>
                <w:rFonts w:eastAsia="Arial"/>
                <w:color w:val="000000" w:themeColor="text1"/>
                <w:sz w:val="24"/>
                <w:szCs w:val="24"/>
              </w:rPr>
              <w:t>396</w:t>
            </w:r>
          </w:p>
        </w:tc>
        <w:tc>
          <w:tcPr>
            <w:tcW w:w="1278"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w:color w:val="000000" w:themeColor="text1"/>
                <w:sz w:val="24"/>
                <w:szCs w:val="24"/>
              </w:rPr>
            </w:pPr>
            <w:r>
              <w:rPr>
                <w:rFonts w:eastAsia="Arial"/>
                <w:color w:val="000000" w:themeColor="text1"/>
                <w:sz w:val="24"/>
                <w:szCs w:val="24"/>
              </w:rPr>
              <w:t>395</w:t>
            </w:r>
          </w:p>
        </w:tc>
        <w:tc>
          <w:tcPr>
            <w:tcW w:w="99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9" w:after="0"/>
              <w:ind w:right="228" w:hanging="0"/>
              <w:jc w:val="right"/>
              <w:rPr>
                <w:color w:val="000000"/>
                <w:sz w:val="24"/>
                <w:szCs w:val="24"/>
              </w:rPr>
            </w:pPr>
            <w:r>
              <w:rPr>
                <w:color w:val="000000" w:themeColor="text1"/>
                <w:sz w:val="24"/>
                <w:szCs w:val="24"/>
              </w:rPr>
              <w:t>99.74%</w:t>
            </w:r>
          </w:p>
        </w:tc>
        <w:tc>
          <w:tcPr>
            <w:tcW w:w="850"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w:color w:val="000000" w:themeColor="text1"/>
                <w:sz w:val="24"/>
                <w:szCs w:val="24"/>
              </w:rPr>
            </w:pPr>
            <w:r>
              <w:rPr>
                <w:rFonts w:eastAsia="Arial"/>
                <w:color w:val="000000" w:themeColor="text1"/>
                <w:sz w:val="24"/>
                <w:szCs w:val="24"/>
              </w:rPr>
              <w:t>102</w:t>
            </w:r>
          </w:p>
        </w:tc>
        <w:tc>
          <w:tcPr>
            <w:tcW w:w="856"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w:color w:val="000000" w:themeColor="text1"/>
                <w:sz w:val="24"/>
                <w:szCs w:val="24"/>
              </w:rPr>
            </w:pPr>
            <w:r>
              <w:rPr>
                <w:rFonts w:eastAsia="Arial"/>
                <w:color w:val="000000" w:themeColor="text1"/>
                <w:sz w:val="24"/>
                <w:szCs w:val="24"/>
              </w:rPr>
              <w:t>25.75%</w:t>
            </w:r>
          </w:p>
        </w:tc>
        <w:tc>
          <w:tcPr>
            <w:tcW w:w="64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9" w:after="0"/>
              <w:ind w:left="7" w:right="3" w:hanging="0"/>
              <w:jc w:val="center"/>
              <w:rPr>
                <w:color w:val="000000"/>
                <w:sz w:val="24"/>
                <w:szCs w:val="24"/>
              </w:rPr>
            </w:pPr>
            <w:r>
              <w:rPr>
                <w:color w:val="000000"/>
                <w:sz w:val="24"/>
                <w:szCs w:val="24"/>
              </w:rPr>
              <w:t>400</w:t>
            </w:r>
          </w:p>
        </w:tc>
        <w:tc>
          <w:tcPr>
            <w:tcW w:w="190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9" w:after="0"/>
              <w:ind w:right="763" w:hanging="0"/>
              <w:jc w:val="right"/>
              <w:rPr>
                <w:color w:val="000000"/>
                <w:sz w:val="24"/>
                <w:szCs w:val="24"/>
              </w:rPr>
            </w:pPr>
            <w:r>
              <w:rPr>
                <w:color w:val="000000"/>
                <w:sz w:val="24"/>
                <w:szCs w:val="24"/>
              </w:rPr>
              <w:t>400</w:t>
            </w:r>
          </w:p>
        </w:tc>
        <w:tc>
          <w:tcPr>
            <w:tcW w:w="84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9" w:after="0"/>
              <w:ind w:left="187" w:hanging="0"/>
              <w:rPr>
                <w:color w:val="000000"/>
                <w:sz w:val="24"/>
                <w:szCs w:val="24"/>
              </w:rPr>
            </w:pPr>
            <w:r>
              <w:rPr>
                <w:color w:val="000000"/>
                <w:sz w:val="24"/>
                <w:szCs w:val="24"/>
              </w:rPr>
              <w:t>100%</w:t>
            </w:r>
          </w:p>
        </w:tc>
        <w:tc>
          <w:tcPr>
            <w:tcW w:w="99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9" w:after="0"/>
              <w:ind w:right="339" w:hanging="0"/>
              <w:jc w:val="right"/>
              <w:rPr>
                <w:color w:val="000000"/>
                <w:sz w:val="24"/>
                <w:szCs w:val="24"/>
              </w:rPr>
            </w:pPr>
            <w:r>
              <w:rPr>
                <w:color w:val="000000"/>
                <w:sz w:val="24"/>
                <w:szCs w:val="24"/>
              </w:rPr>
              <w:t>228</w:t>
            </w:r>
          </w:p>
        </w:tc>
        <w:tc>
          <w:tcPr>
            <w:tcW w:w="84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9" w:after="0"/>
              <w:ind w:left="237" w:hanging="0"/>
              <w:rPr>
                <w:color w:val="000000"/>
                <w:sz w:val="24"/>
                <w:szCs w:val="24"/>
              </w:rPr>
            </w:pPr>
            <w:r>
              <w:rPr>
                <w:color w:val="000000"/>
                <w:sz w:val="24"/>
                <w:szCs w:val="24"/>
              </w:rPr>
              <w:t>57%</w:t>
            </w:r>
          </w:p>
        </w:tc>
      </w:tr>
      <w:tr>
        <w:trPr>
          <w:trHeight w:val="278" w:hRule="atLeast"/>
        </w:trPr>
        <w:tc>
          <w:tcPr>
            <w:tcW w:w="113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4" w:hanging="0"/>
              <w:rPr>
                <w:color w:val="000000"/>
                <w:sz w:val="24"/>
                <w:szCs w:val="24"/>
              </w:rPr>
            </w:pPr>
            <w:r>
              <w:rPr>
                <w:color w:val="000000"/>
                <w:sz w:val="24"/>
                <w:szCs w:val="24"/>
              </w:rPr>
              <w:t>Female</w:t>
            </w:r>
          </w:p>
        </w:tc>
        <w:tc>
          <w:tcPr>
            <w:tcW w:w="851"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w:color w:val="000000" w:themeColor="text1"/>
                <w:sz w:val="24"/>
                <w:szCs w:val="24"/>
              </w:rPr>
            </w:pPr>
            <w:r>
              <w:rPr>
                <w:rFonts w:eastAsia="Arial"/>
                <w:color w:val="000000" w:themeColor="text1"/>
                <w:sz w:val="24"/>
                <w:szCs w:val="24"/>
              </w:rPr>
              <w:t>0</w:t>
            </w:r>
          </w:p>
        </w:tc>
        <w:tc>
          <w:tcPr>
            <w:tcW w:w="1278"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w:color w:val="000000" w:themeColor="text1"/>
                <w:sz w:val="24"/>
                <w:szCs w:val="24"/>
              </w:rPr>
            </w:pPr>
            <w:r>
              <w:rPr>
                <w:rFonts w:eastAsia="Arial"/>
                <w:color w:val="000000" w:themeColor="text1"/>
                <w:sz w:val="24"/>
                <w:szCs w:val="24"/>
              </w:rPr>
              <w:t>0</w:t>
            </w:r>
          </w:p>
        </w:tc>
        <w:tc>
          <w:tcPr>
            <w:tcW w:w="99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 w:after="0"/>
              <w:ind w:left="17" w:right="11" w:hanging="0"/>
              <w:jc w:val="center"/>
              <w:rPr>
                <w:color w:val="000000"/>
                <w:sz w:val="24"/>
                <w:szCs w:val="24"/>
              </w:rPr>
            </w:pPr>
            <w:r>
              <w:rPr>
                <w:color w:val="000000"/>
                <w:sz w:val="24"/>
                <w:szCs w:val="24"/>
              </w:rPr>
              <w:t>0%</w:t>
            </w:r>
          </w:p>
        </w:tc>
        <w:tc>
          <w:tcPr>
            <w:tcW w:w="85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 w:after="0"/>
              <w:ind w:left="10" w:right="2" w:hanging="0"/>
              <w:jc w:val="center"/>
              <w:rPr>
                <w:color w:val="000000"/>
                <w:sz w:val="24"/>
                <w:szCs w:val="24"/>
              </w:rPr>
            </w:pPr>
            <w:r>
              <w:rPr>
                <w:color w:val="000000"/>
                <w:sz w:val="24"/>
                <w:szCs w:val="24"/>
              </w:rPr>
              <w:t>NA</w:t>
            </w:r>
          </w:p>
        </w:tc>
        <w:tc>
          <w:tcPr>
            <w:tcW w:w="85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 w:after="0"/>
              <w:ind w:left="4" w:hanging="0"/>
              <w:jc w:val="center"/>
              <w:rPr>
                <w:color w:val="000000"/>
                <w:sz w:val="24"/>
                <w:szCs w:val="24"/>
              </w:rPr>
            </w:pPr>
            <w:r>
              <w:rPr>
                <w:color w:val="000000"/>
                <w:sz w:val="24"/>
                <w:szCs w:val="24"/>
              </w:rPr>
              <w:t>NA</w:t>
            </w:r>
          </w:p>
        </w:tc>
        <w:tc>
          <w:tcPr>
            <w:tcW w:w="64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 w:after="0"/>
              <w:ind w:left="7" w:right="2" w:hanging="0"/>
              <w:jc w:val="center"/>
              <w:rPr>
                <w:color w:val="000000"/>
                <w:sz w:val="24"/>
                <w:szCs w:val="24"/>
              </w:rPr>
            </w:pPr>
            <w:r>
              <w:rPr>
                <w:color w:val="000000"/>
                <w:sz w:val="24"/>
                <w:szCs w:val="24"/>
              </w:rPr>
              <w:t>NA</w:t>
            </w:r>
          </w:p>
        </w:tc>
        <w:tc>
          <w:tcPr>
            <w:tcW w:w="190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 w:after="0"/>
              <w:ind w:left="3" w:hanging="0"/>
              <w:jc w:val="center"/>
              <w:rPr>
                <w:color w:val="000000"/>
                <w:sz w:val="24"/>
                <w:szCs w:val="24"/>
              </w:rPr>
            </w:pPr>
            <w:r>
              <w:rPr>
                <w:color w:val="000000"/>
                <w:sz w:val="24"/>
                <w:szCs w:val="24"/>
              </w:rPr>
              <w:t>0</w:t>
            </w:r>
          </w:p>
        </w:tc>
        <w:tc>
          <w:tcPr>
            <w:tcW w:w="849" w:type="dxa"/>
            <w:tcBorders>
              <w:top w:val="single" w:sz="4" w:space="0" w:color="000000"/>
              <w:left w:val="single" w:sz="4" w:space="0" w:color="000000"/>
              <w:bottom w:val="single" w:sz="4" w:space="0" w:color="000000"/>
              <w:right w:val="single" w:sz="4" w:space="0" w:color="000000"/>
            </w:tcBorders>
          </w:tcPr>
          <w:p>
            <w:pPr>
              <w:pStyle w:val="Normal"/>
              <w:widowControl w:val="false"/>
              <w:ind w:left="10" w:right="8" w:hanging="0"/>
              <w:jc w:val="center"/>
              <w:rPr>
                <w:color w:val="000000"/>
                <w:sz w:val="24"/>
                <w:szCs w:val="24"/>
              </w:rPr>
            </w:pPr>
            <w:r>
              <w:rPr>
                <w:color w:val="000000"/>
                <w:sz w:val="24"/>
                <w:szCs w:val="24"/>
              </w:rPr>
              <w:t>0%</w:t>
            </w:r>
          </w:p>
        </w:tc>
        <w:tc>
          <w:tcPr>
            <w:tcW w:w="99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 w:after="0"/>
              <w:ind w:left="17" w:right="16" w:hanging="0"/>
              <w:jc w:val="center"/>
              <w:rPr>
                <w:color w:val="000000"/>
                <w:sz w:val="24"/>
                <w:szCs w:val="24"/>
              </w:rPr>
            </w:pPr>
            <w:r>
              <w:rPr>
                <w:color w:val="000000" w:themeColor="text1"/>
                <w:sz w:val="24"/>
                <w:szCs w:val="24"/>
              </w:rPr>
              <w:t>NA</w:t>
            </w:r>
          </w:p>
        </w:tc>
        <w:tc>
          <w:tcPr>
            <w:tcW w:w="84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 w:after="0"/>
              <w:ind w:left="10" w:right="9" w:hanging="0"/>
              <w:jc w:val="center"/>
              <w:rPr>
                <w:color w:val="000000"/>
                <w:sz w:val="24"/>
                <w:szCs w:val="24"/>
              </w:rPr>
            </w:pPr>
            <w:r>
              <w:rPr>
                <w:color w:val="000000" w:themeColor="text1"/>
                <w:sz w:val="24"/>
                <w:szCs w:val="24"/>
              </w:rPr>
              <w:t>NA</w:t>
            </w:r>
          </w:p>
        </w:tc>
      </w:tr>
      <w:tr>
        <w:trPr>
          <w:trHeight w:val="277" w:hRule="atLeast"/>
        </w:trPr>
        <w:tc>
          <w:tcPr>
            <w:tcW w:w="113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4" w:hanging="0"/>
              <w:rPr>
                <w:b/>
                <w:b/>
                <w:color w:val="000000"/>
                <w:sz w:val="24"/>
                <w:szCs w:val="24"/>
              </w:rPr>
            </w:pPr>
            <w:r>
              <w:rPr>
                <w:b/>
                <w:color w:val="000000"/>
                <w:sz w:val="24"/>
                <w:szCs w:val="24"/>
              </w:rPr>
              <w:t>Total</w:t>
            </w:r>
          </w:p>
        </w:tc>
        <w:tc>
          <w:tcPr>
            <w:tcW w:w="851"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w:color w:val="000000" w:themeColor="text1"/>
                <w:sz w:val="24"/>
                <w:szCs w:val="24"/>
              </w:rPr>
            </w:pPr>
            <w:r>
              <w:rPr>
                <w:rFonts w:eastAsia="Arial"/>
                <w:color w:val="000000" w:themeColor="text1"/>
                <w:sz w:val="24"/>
                <w:szCs w:val="24"/>
              </w:rPr>
              <w:t>396</w:t>
            </w:r>
          </w:p>
        </w:tc>
        <w:tc>
          <w:tcPr>
            <w:tcW w:w="1278"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w:color w:val="000000" w:themeColor="text1"/>
                <w:sz w:val="24"/>
                <w:szCs w:val="24"/>
              </w:rPr>
            </w:pPr>
            <w:r>
              <w:rPr>
                <w:rFonts w:eastAsia="Arial"/>
                <w:color w:val="000000" w:themeColor="text1"/>
                <w:sz w:val="24"/>
                <w:szCs w:val="24"/>
              </w:rPr>
              <w:t>395</w:t>
            </w:r>
          </w:p>
        </w:tc>
        <w:tc>
          <w:tcPr>
            <w:tcW w:w="99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 w:after="0"/>
              <w:ind w:right="228" w:hanging="0"/>
              <w:jc w:val="right"/>
              <w:rPr>
                <w:color w:val="000000"/>
                <w:sz w:val="24"/>
                <w:szCs w:val="24"/>
              </w:rPr>
            </w:pPr>
            <w:r>
              <w:rPr>
                <w:color w:val="000000" w:themeColor="text1"/>
                <w:sz w:val="24"/>
                <w:szCs w:val="24"/>
              </w:rPr>
              <w:t>99.74%</w:t>
            </w:r>
          </w:p>
        </w:tc>
        <w:tc>
          <w:tcPr>
            <w:tcW w:w="850"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w:color w:val="000000" w:themeColor="text1"/>
                <w:sz w:val="24"/>
                <w:szCs w:val="24"/>
              </w:rPr>
            </w:pPr>
            <w:r>
              <w:rPr>
                <w:rFonts w:eastAsia="Arial"/>
                <w:color w:val="000000" w:themeColor="text1"/>
                <w:sz w:val="24"/>
                <w:szCs w:val="24"/>
              </w:rPr>
              <w:t>102</w:t>
            </w:r>
          </w:p>
        </w:tc>
        <w:tc>
          <w:tcPr>
            <w:tcW w:w="856" w:type="dxa"/>
            <w:tcBorders>
              <w:top w:val="single" w:sz="4" w:space="0" w:color="000000"/>
              <w:left w:val="single" w:sz="4" w:space="0" w:color="000000"/>
              <w:bottom w:val="single" w:sz="4" w:space="0" w:color="000000"/>
              <w:right w:val="single" w:sz="4" w:space="0" w:color="000000"/>
            </w:tcBorders>
          </w:tcPr>
          <w:p>
            <w:pPr>
              <w:pStyle w:val="Normal"/>
              <w:widowControl w:val="false"/>
              <w:rPr>
                <w:rFonts w:eastAsia="Arial"/>
                <w:color w:val="000000" w:themeColor="text1"/>
                <w:sz w:val="24"/>
                <w:szCs w:val="24"/>
              </w:rPr>
            </w:pPr>
            <w:r>
              <w:rPr>
                <w:rFonts w:eastAsia="Arial"/>
                <w:color w:val="000000" w:themeColor="text1"/>
                <w:sz w:val="24"/>
                <w:szCs w:val="24"/>
              </w:rPr>
              <w:t>25.75%</w:t>
            </w:r>
          </w:p>
        </w:tc>
        <w:tc>
          <w:tcPr>
            <w:tcW w:w="64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 w:after="0"/>
              <w:ind w:left="7" w:right="3" w:hanging="0"/>
              <w:jc w:val="center"/>
              <w:rPr>
                <w:color w:val="000000"/>
                <w:sz w:val="24"/>
                <w:szCs w:val="24"/>
              </w:rPr>
            </w:pPr>
            <w:r>
              <w:rPr>
                <w:color w:val="000000"/>
                <w:sz w:val="24"/>
                <w:szCs w:val="24"/>
              </w:rPr>
              <w:t>400</w:t>
            </w:r>
          </w:p>
        </w:tc>
        <w:tc>
          <w:tcPr>
            <w:tcW w:w="190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 w:after="0"/>
              <w:ind w:right="763" w:hanging="0"/>
              <w:jc w:val="right"/>
              <w:rPr>
                <w:color w:val="000000"/>
                <w:sz w:val="24"/>
                <w:szCs w:val="24"/>
              </w:rPr>
            </w:pPr>
            <w:r>
              <w:rPr>
                <w:color w:val="000000"/>
                <w:sz w:val="24"/>
                <w:szCs w:val="24"/>
              </w:rPr>
              <w:t>400</w:t>
            </w:r>
          </w:p>
        </w:tc>
        <w:tc>
          <w:tcPr>
            <w:tcW w:w="849" w:type="dxa"/>
            <w:tcBorders>
              <w:top w:val="single" w:sz="4" w:space="0" w:color="000000"/>
              <w:left w:val="single" w:sz="4" w:space="0" w:color="000000"/>
              <w:bottom w:val="single" w:sz="4" w:space="0" w:color="000000"/>
              <w:right w:val="single" w:sz="4" w:space="0" w:color="000000"/>
            </w:tcBorders>
          </w:tcPr>
          <w:p>
            <w:pPr>
              <w:pStyle w:val="Normal"/>
              <w:widowControl w:val="false"/>
              <w:ind w:left="187" w:hanging="0"/>
              <w:rPr>
                <w:color w:val="000000"/>
                <w:sz w:val="24"/>
                <w:szCs w:val="24"/>
              </w:rPr>
            </w:pPr>
            <w:r>
              <w:rPr>
                <w:color w:val="000000"/>
                <w:sz w:val="24"/>
                <w:szCs w:val="24"/>
              </w:rPr>
              <w:t>100%</w:t>
            </w:r>
          </w:p>
        </w:tc>
        <w:tc>
          <w:tcPr>
            <w:tcW w:w="99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 w:after="0"/>
              <w:ind w:right="339" w:hanging="0"/>
              <w:jc w:val="right"/>
              <w:rPr>
                <w:color w:val="000000"/>
                <w:sz w:val="24"/>
                <w:szCs w:val="24"/>
              </w:rPr>
            </w:pPr>
            <w:r>
              <w:rPr>
                <w:color w:val="000000"/>
                <w:sz w:val="24"/>
                <w:szCs w:val="24"/>
              </w:rPr>
              <w:t>228</w:t>
            </w:r>
          </w:p>
        </w:tc>
        <w:tc>
          <w:tcPr>
            <w:tcW w:w="84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 w:after="0"/>
              <w:ind w:left="237" w:hanging="0"/>
              <w:rPr>
                <w:color w:val="000000"/>
                <w:sz w:val="24"/>
                <w:szCs w:val="24"/>
              </w:rPr>
            </w:pPr>
            <w:r>
              <w:rPr>
                <w:color w:val="000000"/>
                <w:sz w:val="24"/>
                <w:szCs w:val="24"/>
              </w:rPr>
              <w:t>57%</w:t>
            </w:r>
          </w:p>
        </w:tc>
      </w:tr>
    </w:tbl>
    <w:p>
      <w:pPr>
        <w:pStyle w:val="Normal"/>
        <w:rPr>
          <w:sz w:val="24"/>
          <w:szCs w:val="24"/>
        </w:rPr>
      </w:pPr>
      <w:r>
        <w:rPr>
          <w:sz w:val="24"/>
          <w:szCs w:val="24"/>
        </w:rPr>
      </w:r>
    </w:p>
    <w:p>
      <w:pPr>
        <w:pStyle w:val="Normal"/>
        <w:rPr>
          <w:sz w:val="24"/>
          <w:szCs w:val="24"/>
        </w:rPr>
      </w:pPr>
      <w:r>
        <w:rPr>
          <w:sz w:val="24"/>
          <w:szCs w:val="24"/>
        </w:rPr>
      </w:r>
    </w:p>
    <w:p>
      <w:pPr>
        <w:pStyle w:val="Normal"/>
        <w:rPr>
          <w:sz w:val="24"/>
          <w:szCs w:val="24"/>
        </w:rPr>
      </w:pPr>
      <w:r>
        <w:rPr>
          <w:sz w:val="24"/>
          <w:szCs w:val="24"/>
        </w:rPr>
      </w:r>
    </w:p>
    <w:p>
      <w:pPr>
        <w:pStyle w:val="Normal"/>
        <w:rPr>
          <w:sz w:val="24"/>
          <w:szCs w:val="24"/>
        </w:rPr>
      </w:pPr>
      <w:r>
        <w:rPr>
          <w:sz w:val="24"/>
          <w:szCs w:val="24"/>
        </w:rPr>
      </w:r>
    </w:p>
    <w:p>
      <w:pPr>
        <w:pStyle w:val="Normal"/>
        <w:numPr>
          <w:ilvl w:val="0"/>
          <w:numId w:val="7"/>
        </w:numPr>
        <w:tabs>
          <w:tab w:val="clear" w:pos="720"/>
          <w:tab w:val="left" w:pos="990" w:leader="none"/>
          <w:tab w:val="left" w:pos="1080" w:leader="none"/>
          <w:tab w:val="left" w:pos="1439" w:leader="none"/>
        </w:tabs>
        <w:spacing w:before="90" w:after="0"/>
        <w:ind w:left="1439" w:hanging="849"/>
        <w:rPr>
          <w:b/>
          <w:b/>
          <w:bCs/>
          <w:color w:val="000000"/>
          <w:sz w:val="24"/>
          <w:szCs w:val="24"/>
        </w:rPr>
      </w:pPr>
      <w:r>
        <w:rPr>
          <w:b/>
          <w:bCs/>
          <w:color w:val="000000"/>
          <w:sz w:val="24"/>
          <w:szCs w:val="24"/>
        </w:rPr>
        <w:t>Details of performance and career development reviews of employees and worker:</w:t>
      </w:r>
    </w:p>
    <w:p>
      <w:pPr>
        <w:pStyle w:val="Normal"/>
        <w:spacing w:before="1" w:after="0"/>
        <w:rPr>
          <w:color w:val="000000"/>
          <w:sz w:val="24"/>
          <w:szCs w:val="24"/>
        </w:rPr>
      </w:pPr>
      <w:r>
        <w:rPr>
          <w:color w:val="000000"/>
          <w:sz w:val="24"/>
          <w:szCs w:val="24"/>
        </w:rPr>
      </w:r>
    </w:p>
    <w:tbl>
      <w:tblPr>
        <w:tblW w:w="11059" w:type="dxa"/>
        <w:jc w:val="left"/>
        <w:tblInd w:w="729" w:type="dxa"/>
        <w:tblLayout w:type="fixed"/>
        <w:tblCellMar>
          <w:top w:w="0" w:type="dxa"/>
          <w:left w:w="5" w:type="dxa"/>
          <w:bottom w:w="0" w:type="dxa"/>
          <w:right w:w="5" w:type="dxa"/>
        </w:tblCellMar>
        <w:tblLook w:val="0000" w:noHBand="0" w:noVBand="0" w:firstColumn="0" w:lastRow="0" w:lastColumn="0" w:firstRow="0"/>
      </w:tblPr>
      <w:tblGrid>
        <w:gridCol w:w="2499"/>
        <w:gridCol w:w="1276"/>
        <w:gridCol w:w="1272"/>
        <w:gridCol w:w="1276"/>
        <w:gridCol w:w="1275"/>
        <w:gridCol w:w="1276"/>
        <w:gridCol w:w="2184"/>
      </w:tblGrid>
      <w:tr>
        <w:trPr>
          <w:trHeight w:val="460" w:hRule="atLeast"/>
        </w:trPr>
        <w:tc>
          <w:tcPr>
            <w:tcW w:w="2499"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before="125" w:after="0"/>
              <w:rPr>
                <w:color w:val="000000"/>
                <w:sz w:val="24"/>
                <w:szCs w:val="24"/>
              </w:rPr>
            </w:pPr>
            <w:r>
              <w:rPr>
                <w:color w:val="000000"/>
                <w:sz w:val="24"/>
                <w:szCs w:val="24"/>
              </w:rPr>
            </w:r>
          </w:p>
          <w:p>
            <w:pPr>
              <w:pStyle w:val="Normal"/>
              <w:widowControl w:val="false"/>
              <w:ind w:left="4" w:hanging="0"/>
              <w:rPr>
                <w:b/>
                <w:b/>
                <w:color w:val="000000"/>
                <w:sz w:val="24"/>
                <w:szCs w:val="24"/>
              </w:rPr>
            </w:pPr>
            <w:r>
              <w:rPr>
                <w:b/>
                <w:color w:val="000000"/>
                <w:sz w:val="24"/>
                <w:szCs w:val="24"/>
              </w:rPr>
              <w:t>Category</w:t>
            </w:r>
          </w:p>
        </w:tc>
        <w:tc>
          <w:tcPr>
            <w:tcW w:w="3824"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ind w:left="4" w:hanging="0"/>
              <w:rPr>
                <w:b/>
                <w:b/>
                <w:color w:val="000000"/>
                <w:sz w:val="24"/>
                <w:szCs w:val="24"/>
              </w:rPr>
            </w:pPr>
            <w:r>
              <w:rPr>
                <w:b/>
                <w:color w:val="000000"/>
                <w:sz w:val="24"/>
                <w:szCs w:val="24"/>
              </w:rPr>
              <w:t>FY 2023-24</w:t>
            </w:r>
          </w:p>
          <w:p>
            <w:pPr>
              <w:pStyle w:val="Normal"/>
              <w:widowControl w:val="false"/>
              <w:spacing w:lineRule="auto" w:line="204"/>
              <w:ind w:left="4" w:hanging="0"/>
              <w:rPr>
                <w:b/>
                <w:b/>
                <w:color w:val="000000"/>
                <w:sz w:val="24"/>
                <w:szCs w:val="24"/>
              </w:rPr>
            </w:pPr>
            <w:r>
              <w:rPr>
                <w:b/>
                <w:color w:val="000000"/>
                <w:sz w:val="24"/>
                <w:szCs w:val="24"/>
              </w:rPr>
              <w:t>(Current Financial Year)</w:t>
            </w:r>
          </w:p>
        </w:tc>
        <w:tc>
          <w:tcPr>
            <w:tcW w:w="4735"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ind w:left="4" w:hanging="0"/>
              <w:rPr>
                <w:b/>
                <w:b/>
                <w:color w:val="000000"/>
                <w:sz w:val="24"/>
                <w:szCs w:val="24"/>
              </w:rPr>
            </w:pPr>
            <w:r>
              <w:rPr>
                <w:b/>
                <w:color w:val="000000"/>
                <w:sz w:val="24"/>
                <w:szCs w:val="24"/>
              </w:rPr>
              <w:t>FY 2022-23</w:t>
            </w:r>
          </w:p>
          <w:p>
            <w:pPr>
              <w:pStyle w:val="Normal"/>
              <w:widowControl w:val="false"/>
              <w:spacing w:lineRule="auto" w:line="204"/>
              <w:ind w:left="4" w:hanging="0"/>
              <w:rPr>
                <w:b/>
                <w:b/>
                <w:color w:val="000000"/>
                <w:sz w:val="24"/>
                <w:szCs w:val="24"/>
              </w:rPr>
            </w:pPr>
            <w:r>
              <w:rPr>
                <w:b/>
                <w:color w:val="000000"/>
                <w:sz w:val="24"/>
                <w:szCs w:val="24"/>
              </w:rPr>
              <w:t>(Previous Financial Year)</w:t>
            </w:r>
          </w:p>
        </w:tc>
      </w:tr>
      <w:tr>
        <w:trPr>
          <w:trHeight w:val="474" w:hRule="atLeast"/>
        </w:trPr>
        <w:tc>
          <w:tcPr>
            <w:tcW w:w="2499"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b/>
                <w:b/>
                <w:color w:val="000000"/>
                <w:sz w:val="24"/>
                <w:szCs w:val="24"/>
              </w:rPr>
            </w:pPr>
            <w:r>
              <w:rPr>
                <w:b/>
                <w:color w:val="000000"/>
                <w:sz w:val="24"/>
                <w:szCs w:val="24"/>
              </w:rPr>
            </w:r>
          </w:p>
        </w:tc>
        <w:tc>
          <w:tcPr>
            <w:tcW w:w="127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0"/>
              <w:ind w:right="477" w:hanging="0"/>
              <w:jc w:val="right"/>
              <w:rPr>
                <w:b/>
                <w:b/>
                <w:color w:val="000000"/>
                <w:sz w:val="24"/>
                <w:szCs w:val="24"/>
              </w:rPr>
            </w:pPr>
            <w:r>
              <w:rPr>
                <w:b/>
                <w:color w:val="000000"/>
                <w:sz w:val="24"/>
                <w:szCs w:val="24"/>
              </w:rPr>
              <w:t>Total (A)</w:t>
            </w:r>
          </w:p>
        </w:tc>
        <w:tc>
          <w:tcPr>
            <w:tcW w:w="1272"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0"/>
              <w:ind w:left="4" w:hanging="0"/>
              <w:rPr>
                <w:b/>
                <w:b/>
                <w:color w:val="000000"/>
                <w:sz w:val="24"/>
                <w:szCs w:val="24"/>
              </w:rPr>
            </w:pPr>
            <w:r>
              <w:rPr>
                <w:b/>
                <w:color w:val="000000"/>
                <w:sz w:val="24"/>
                <w:szCs w:val="24"/>
              </w:rPr>
              <w:t>No. (B)</w:t>
            </w:r>
          </w:p>
        </w:tc>
        <w:tc>
          <w:tcPr>
            <w:tcW w:w="127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0"/>
              <w:ind w:left="4" w:hanging="0"/>
              <w:rPr>
                <w:b/>
                <w:b/>
                <w:color w:val="000000"/>
                <w:sz w:val="24"/>
                <w:szCs w:val="24"/>
              </w:rPr>
            </w:pPr>
            <w:r>
              <w:rPr>
                <w:b/>
                <w:color w:val="000000"/>
                <w:sz w:val="24"/>
                <w:szCs w:val="24"/>
              </w:rPr>
              <w:t>% (B/A)</w:t>
            </w:r>
          </w:p>
        </w:tc>
        <w:tc>
          <w:tcPr>
            <w:tcW w:w="127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0"/>
              <w:ind w:right="478" w:hanging="0"/>
              <w:jc w:val="right"/>
              <w:rPr>
                <w:b/>
                <w:b/>
                <w:color w:val="000000"/>
                <w:sz w:val="24"/>
                <w:szCs w:val="24"/>
              </w:rPr>
            </w:pPr>
            <w:r>
              <w:rPr>
                <w:b/>
                <w:color w:val="000000"/>
                <w:sz w:val="24"/>
                <w:szCs w:val="24"/>
              </w:rPr>
              <w:t>Total (C)</w:t>
            </w:r>
          </w:p>
        </w:tc>
        <w:tc>
          <w:tcPr>
            <w:tcW w:w="127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0"/>
              <w:ind w:left="3" w:hanging="0"/>
              <w:rPr>
                <w:b/>
                <w:b/>
                <w:color w:val="000000"/>
                <w:sz w:val="24"/>
                <w:szCs w:val="24"/>
              </w:rPr>
            </w:pPr>
            <w:r>
              <w:rPr>
                <w:b/>
                <w:color w:val="000000"/>
                <w:sz w:val="24"/>
                <w:szCs w:val="24"/>
              </w:rPr>
              <w:t>No. (D)</w:t>
            </w:r>
          </w:p>
        </w:tc>
        <w:tc>
          <w:tcPr>
            <w:tcW w:w="218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0"/>
              <w:ind w:left="3" w:hanging="0"/>
              <w:rPr>
                <w:b/>
                <w:b/>
                <w:color w:val="000000"/>
                <w:sz w:val="24"/>
                <w:szCs w:val="24"/>
              </w:rPr>
            </w:pPr>
            <w:r>
              <w:rPr>
                <w:b/>
                <w:color w:val="000000"/>
                <w:sz w:val="24"/>
                <w:szCs w:val="24"/>
              </w:rPr>
              <w:t>% (D/C)</w:t>
            </w:r>
          </w:p>
        </w:tc>
      </w:tr>
      <w:tr>
        <w:trPr>
          <w:trHeight w:val="230" w:hRule="atLeast"/>
        </w:trPr>
        <w:tc>
          <w:tcPr>
            <w:tcW w:w="11058" w:type="dxa"/>
            <w:gridSpan w:val="7"/>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04"/>
              <w:ind w:left="6" w:hanging="0"/>
              <w:jc w:val="center"/>
              <w:rPr>
                <w:b/>
                <w:b/>
                <w:color w:val="000000"/>
                <w:sz w:val="24"/>
                <w:szCs w:val="24"/>
              </w:rPr>
            </w:pPr>
            <w:r>
              <w:rPr>
                <w:b/>
                <w:color w:val="000000"/>
                <w:sz w:val="24"/>
                <w:szCs w:val="24"/>
              </w:rPr>
              <w:t>Employees</w:t>
            </w:r>
          </w:p>
        </w:tc>
      </w:tr>
      <w:tr>
        <w:trPr>
          <w:trHeight w:val="230" w:hRule="atLeast"/>
        </w:trPr>
        <w:tc>
          <w:tcPr>
            <w:tcW w:w="249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04"/>
              <w:ind w:left="4" w:hanging="0"/>
              <w:rPr>
                <w:color w:val="000000"/>
                <w:sz w:val="24"/>
                <w:szCs w:val="24"/>
              </w:rPr>
            </w:pPr>
            <w:r>
              <w:rPr>
                <w:color w:val="000000"/>
                <w:sz w:val="24"/>
                <w:szCs w:val="24"/>
              </w:rPr>
              <w:t>Male</w:t>
            </w:r>
          </w:p>
        </w:tc>
        <w:tc>
          <w:tcPr>
            <w:tcW w:w="127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04"/>
              <w:ind w:right="477" w:hanging="0"/>
              <w:jc w:val="right"/>
              <w:rPr>
                <w:color w:val="000000"/>
                <w:sz w:val="24"/>
                <w:szCs w:val="24"/>
              </w:rPr>
            </w:pPr>
            <w:r>
              <w:rPr>
                <w:color w:val="000000"/>
                <w:sz w:val="24"/>
                <w:szCs w:val="24"/>
              </w:rPr>
              <w:t>418</w:t>
            </w:r>
          </w:p>
        </w:tc>
        <w:tc>
          <w:tcPr>
            <w:tcW w:w="127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04"/>
              <w:ind w:right="472" w:hanging="0"/>
              <w:jc w:val="right"/>
              <w:rPr>
                <w:color w:val="000000"/>
                <w:sz w:val="24"/>
                <w:szCs w:val="24"/>
              </w:rPr>
            </w:pPr>
            <w:r>
              <w:rPr>
                <w:color w:val="000000"/>
                <w:sz w:val="24"/>
                <w:szCs w:val="24"/>
              </w:rPr>
              <w:t>418</w:t>
            </w:r>
          </w:p>
        </w:tc>
        <w:tc>
          <w:tcPr>
            <w:tcW w:w="127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04"/>
              <w:ind w:right="393" w:hanging="0"/>
              <w:jc w:val="right"/>
              <w:rPr>
                <w:color w:val="000000"/>
                <w:sz w:val="24"/>
                <w:szCs w:val="24"/>
              </w:rPr>
            </w:pPr>
            <w:r>
              <w:rPr>
                <w:color w:val="000000"/>
                <w:sz w:val="24"/>
                <w:szCs w:val="24"/>
              </w:rPr>
              <w:t>100%</w:t>
            </w:r>
          </w:p>
        </w:tc>
        <w:tc>
          <w:tcPr>
            <w:tcW w:w="127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04"/>
              <w:ind w:right="478" w:hanging="0"/>
              <w:jc w:val="right"/>
              <w:rPr>
                <w:color w:val="000000"/>
                <w:sz w:val="24"/>
                <w:szCs w:val="24"/>
              </w:rPr>
            </w:pPr>
            <w:r>
              <w:rPr>
                <w:color w:val="000000"/>
                <w:sz w:val="24"/>
                <w:szCs w:val="24"/>
              </w:rPr>
              <w:t>433</w:t>
            </w:r>
          </w:p>
        </w:tc>
        <w:tc>
          <w:tcPr>
            <w:tcW w:w="127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04"/>
              <w:ind w:right="478" w:hanging="0"/>
              <w:jc w:val="right"/>
              <w:rPr>
                <w:color w:val="000000"/>
                <w:sz w:val="24"/>
                <w:szCs w:val="24"/>
              </w:rPr>
            </w:pPr>
            <w:r>
              <w:rPr>
                <w:color w:val="000000"/>
                <w:sz w:val="24"/>
                <w:szCs w:val="24"/>
              </w:rPr>
              <w:t>418</w:t>
            </w:r>
          </w:p>
        </w:tc>
        <w:tc>
          <w:tcPr>
            <w:tcW w:w="218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04"/>
              <w:ind w:right="771" w:hanging="0"/>
              <w:jc w:val="right"/>
              <w:rPr>
                <w:color w:val="000000"/>
                <w:sz w:val="24"/>
                <w:szCs w:val="24"/>
              </w:rPr>
            </w:pPr>
            <w:r>
              <w:rPr>
                <w:color w:val="000000"/>
                <w:sz w:val="24"/>
                <w:szCs w:val="24"/>
              </w:rPr>
              <w:t>96.54%</w:t>
            </w:r>
          </w:p>
        </w:tc>
      </w:tr>
      <w:tr>
        <w:trPr>
          <w:trHeight w:val="230" w:hRule="atLeast"/>
        </w:trPr>
        <w:tc>
          <w:tcPr>
            <w:tcW w:w="249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04"/>
              <w:ind w:left="4" w:hanging="0"/>
              <w:rPr>
                <w:color w:val="000000"/>
                <w:sz w:val="24"/>
                <w:szCs w:val="24"/>
              </w:rPr>
            </w:pPr>
            <w:r>
              <w:rPr>
                <w:color w:val="000000"/>
                <w:sz w:val="24"/>
                <w:szCs w:val="24"/>
              </w:rPr>
              <w:t>Female</w:t>
            </w:r>
          </w:p>
        </w:tc>
        <w:tc>
          <w:tcPr>
            <w:tcW w:w="127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04"/>
              <w:ind w:right="527" w:hanging="0"/>
              <w:jc w:val="right"/>
              <w:rPr>
                <w:color w:val="000000"/>
                <w:sz w:val="24"/>
                <w:szCs w:val="24"/>
              </w:rPr>
            </w:pPr>
            <w:r>
              <w:rPr>
                <w:color w:val="000000"/>
                <w:sz w:val="24"/>
                <w:szCs w:val="24"/>
              </w:rPr>
              <w:t>33</w:t>
            </w:r>
          </w:p>
        </w:tc>
        <w:tc>
          <w:tcPr>
            <w:tcW w:w="127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04"/>
              <w:ind w:right="522" w:hanging="0"/>
              <w:jc w:val="right"/>
              <w:rPr>
                <w:color w:val="000000"/>
                <w:sz w:val="24"/>
                <w:szCs w:val="24"/>
              </w:rPr>
            </w:pPr>
            <w:r>
              <w:rPr>
                <w:color w:val="000000"/>
                <w:sz w:val="24"/>
                <w:szCs w:val="24"/>
              </w:rPr>
              <w:t>33</w:t>
            </w:r>
          </w:p>
        </w:tc>
        <w:tc>
          <w:tcPr>
            <w:tcW w:w="127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04"/>
              <w:ind w:right="393" w:hanging="0"/>
              <w:jc w:val="right"/>
              <w:rPr>
                <w:color w:val="000000"/>
                <w:sz w:val="24"/>
                <w:szCs w:val="24"/>
              </w:rPr>
            </w:pPr>
            <w:r>
              <w:rPr>
                <w:color w:val="000000"/>
                <w:sz w:val="24"/>
                <w:szCs w:val="24"/>
              </w:rPr>
              <w:t>100%</w:t>
            </w:r>
          </w:p>
        </w:tc>
        <w:tc>
          <w:tcPr>
            <w:tcW w:w="127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04"/>
              <w:ind w:right="528" w:hanging="0"/>
              <w:jc w:val="right"/>
              <w:rPr>
                <w:color w:val="000000"/>
                <w:sz w:val="24"/>
                <w:szCs w:val="24"/>
              </w:rPr>
            </w:pPr>
            <w:r>
              <w:rPr>
                <w:color w:val="000000"/>
                <w:sz w:val="24"/>
                <w:szCs w:val="24"/>
              </w:rPr>
              <w:t>34</w:t>
            </w:r>
          </w:p>
        </w:tc>
        <w:tc>
          <w:tcPr>
            <w:tcW w:w="127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04"/>
              <w:ind w:right="528" w:hanging="0"/>
              <w:jc w:val="right"/>
              <w:rPr>
                <w:color w:val="000000"/>
                <w:sz w:val="24"/>
                <w:szCs w:val="24"/>
              </w:rPr>
            </w:pPr>
            <w:r>
              <w:rPr>
                <w:color w:val="000000"/>
                <w:sz w:val="24"/>
                <w:szCs w:val="24"/>
              </w:rPr>
              <w:t>25</w:t>
            </w:r>
          </w:p>
        </w:tc>
        <w:tc>
          <w:tcPr>
            <w:tcW w:w="218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04"/>
              <w:ind w:right="771" w:hanging="0"/>
              <w:jc w:val="right"/>
              <w:rPr>
                <w:color w:val="000000"/>
                <w:sz w:val="24"/>
                <w:szCs w:val="24"/>
              </w:rPr>
            </w:pPr>
            <w:r>
              <w:rPr>
                <w:color w:val="000000"/>
                <w:sz w:val="24"/>
                <w:szCs w:val="24"/>
              </w:rPr>
              <w:t>73.53%</w:t>
            </w:r>
          </w:p>
        </w:tc>
      </w:tr>
      <w:tr>
        <w:trPr>
          <w:trHeight w:val="230" w:hRule="atLeast"/>
        </w:trPr>
        <w:tc>
          <w:tcPr>
            <w:tcW w:w="249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04"/>
              <w:ind w:left="4" w:hanging="0"/>
              <w:rPr>
                <w:color w:val="000000"/>
                <w:sz w:val="24"/>
                <w:szCs w:val="24"/>
              </w:rPr>
            </w:pPr>
            <w:r>
              <w:rPr>
                <w:color w:val="000000"/>
                <w:sz w:val="24"/>
                <w:szCs w:val="24"/>
              </w:rPr>
              <w:t>Total</w:t>
            </w:r>
          </w:p>
        </w:tc>
        <w:tc>
          <w:tcPr>
            <w:tcW w:w="127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04"/>
              <w:ind w:right="477" w:hanging="0"/>
              <w:jc w:val="right"/>
              <w:rPr>
                <w:color w:val="000000"/>
                <w:sz w:val="24"/>
                <w:szCs w:val="24"/>
              </w:rPr>
            </w:pPr>
            <w:r>
              <w:rPr>
                <w:color w:val="000000"/>
                <w:sz w:val="24"/>
                <w:szCs w:val="24"/>
              </w:rPr>
              <w:t>451</w:t>
            </w:r>
          </w:p>
        </w:tc>
        <w:tc>
          <w:tcPr>
            <w:tcW w:w="127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04"/>
              <w:ind w:right="477" w:hanging="0"/>
              <w:jc w:val="right"/>
              <w:rPr>
                <w:color w:val="000000"/>
                <w:sz w:val="24"/>
                <w:szCs w:val="24"/>
              </w:rPr>
            </w:pPr>
            <w:r>
              <w:rPr>
                <w:color w:val="000000"/>
                <w:sz w:val="24"/>
                <w:szCs w:val="24"/>
              </w:rPr>
              <w:t>451</w:t>
            </w:r>
          </w:p>
        </w:tc>
        <w:tc>
          <w:tcPr>
            <w:tcW w:w="127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04"/>
              <w:ind w:right="393" w:hanging="0"/>
              <w:jc w:val="right"/>
              <w:rPr>
                <w:color w:val="000000"/>
                <w:sz w:val="24"/>
                <w:szCs w:val="24"/>
              </w:rPr>
            </w:pPr>
            <w:r>
              <w:rPr>
                <w:color w:val="000000"/>
                <w:sz w:val="24"/>
                <w:szCs w:val="24"/>
              </w:rPr>
              <w:t>100%</w:t>
            </w:r>
          </w:p>
        </w:tc>
        <w:tc>
          <w:tcPr>
            <w:tcW w:w="127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04"/>
              <w:ind w:right="478" w:hanging="0"/>
              <w:jc w:val="right"/>
              <w:rPr>
                <w:color w:val="000000"/>
                <w:sz w:val="24"/>
                <w:szCs w:val="24"/>
              </w:rPr>
            </w:pPr>
            <w:r>
              <w:rPr>
                <w:color w:val="000000"/>
                <w:sz w:val="24"/>
                <w:szCs w:val="24"/>
              </w:rPr>
              <w:t>467</w:t>
            </w:r>
          </w:p>
        </w:tc>
        <w:tc>
          <w:tcPr>
            <w:tcW w:w="127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04"/>
              <w:ind w:right="478" w:hanging="0"/>
              <w:jc w:val="right"/>
              <w:rPr>
                <w:color w:val="000000"/>
                <w:sz w:val="24"/>
                <w:szCs w:val="24"/>
              </w:rPr>
            </w:pPr>
            <w:r>
              <w:rPr>
                <w:color w:val="000000"/>
                <w:sz w:val="24"/>
                <w:szCs w:val="24"/>
              </w:rPr>
              <w:t>443</w:t>
            </w:r>
          </w:p>
        </w:tc>
        <w:tc>
          <w:tcPr>
            <w:tcW w:w="218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04"/>
              <w:ind w:right="771" w:hanging="0"/>
              <w:jc w:val="right"/>
              <w:rPr>
                <w:color w:val="000000"/>
                <w:sz w:val="24"/>
                <w:szCs w:val="24"/>
              </w:rPr>
            </w:pPr>
            <w:r>
              <w:rPr>
                <w:color w:val="000000"/>
                <w:sz w:val="24"/>
                <w:szCs w:val="24"/>
              </w:rPr>
              <w:t>94.86%</w:t>
            </w:r>
          </w:p>
        </w:tc>
      </w:tr>
      <w:tr>
        <w:trPr>
          <w:trHeight w:val="230" w:hRule="atLeast"/>
        </w:trPr>
        <w:tc>
          <w:tcPr>
            <w:tcW w:w="11058" w:type="dxa"/>
            <w:gridSpan w:val="7"/>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04"/>
              <w:ind w:left="6" w:hanging="0"/>
              <w:jc w:val="center"/>
              <w:rPr>
                <w:b/>
                <w:b/>
                <w:color w:val="000000"/>
                <w:sz w:val="24"/>
                <w:szCs w:val="24"/>
              </w:rPr>
            </w:pPr>
            <w:r>
              <w:rPr>
                <w:b/>
                <w:color w:val="000000"/>
                <w:sz w:val="24"/>
                <w:szCs w:val="24"/>
              </w:rPr>
              <w:t>Workers</w:t>
            </w:r>
          </w:p>
        </w:tc>
      </w:tr>
      <w:tr>
        <w:trPr>
          <w:trHeight w:val="230" w:hRule="atLeast"/>
        </w:trPr>
        <w:tc>
          <w:tcPr>
            <w:tcW w:w="249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04"/>
              <w:ind w:left="4" w:hanging="0"/>
              <w:rPr>
                <w:color w:val="000000"/>
                <w:sz w:val="24"/>
                <w:szCs w:val="24"/>
              </w:rPr>
            </w:pPr>
            <w:r>
              <w:rPr>
                <w:color w:val="000000"/>
                <w:sz w:val="24"/>
                <w:szCs w:val="24"/>
              </w:rPr>
              <w:t>Male</w:t>
            </w:r>
          </w:p>
        </w:tc>
        <w:tc>
          <w:tcPr>
            <w:tcW w:w="127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04"/>
              <w:ind w:right="477" w:hanging="0"/>
              <w:jc w:val="right"/>
              <w:rPr>
                <w:color w:val="000000"/>
                <w:sz w:val="24"/>
                <w:szCs w:val="24"/>
              </w:rPr>
            </w:pPr>
            <w:r>
              <w:rPr>
                <w:color w:val="000000"/>
                <w:sz w:val="24"/>
                <w:szCs w:val="24"/>
              </w:rPr>
              <w:t>305</w:t>
            </w:r>
          </w:p>
        </w:tc>
        <w:tc>
          <w:tcPr>
            <w:tcW w:w="127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04"/>
              <w:ind w:left="13" w:hanging="0"/>
              <w:jc w:val="center"/>
              <w:rPr>
                <w:color w:val="000000"/>
                <w:sz w:val="24"/>
                <w:szCs w:val="24"/>
              </w:rPr>
            </w:pPr>
            <w:r>
              <w:rPr>
                <w:color w:val="000000"/>
                <w:sz w:val="24"/>
                <w:szCs w:val="24"/>
              </w:rPr>
              <w:t>0</w:t>
            </w:r>
          </w:p>
        </w:tc>
        <w:tc>
          <w:tcPr>
            <w:tcW w:w="127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04"/>
              <w:ind w:left="8" w:hanging="0"/>
              <w:jc w:val="center"/>
              <w:rPr>
                <w:color w:val="000000"/>
                <w:sz w:val="24"/>
                <w:szCs w:val="24"/>
              </w:rPr>
            </w:pPr>
            <w:r>
              <w:rPr>
                <w:color w:val="000000"/>
                <w:sz w:val="24"/>
                <w:szCs w:val="24"/>
              </w:rPr>
              <w:t>0%</w:t>
            </w:r>
          </w:p>
        </w:tc>
        <w:tc>
          <w:tcPr>
            <w:tcW w:w="127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04"/>
              <w:ind w:right="478" w:hanging="0"/>
              <w:jc w:val="right"/>
              <w:rPr>
                <w:color w:val="000000"/>
                <w:sz w:val="24"/>
                <w:szCs w:val="24"/>
              </w:rPr>
            </w:pPr>
            <w:r>
              <w:rPr>
                <w:color w:val="000000"/>
                <w:sz w:val="24"/>
                <w:szCs w:val="24"/>
              </w:rPr>
              <w:t>400</w:t>
            </w:r>
          </w:p>
        </w:tc>
        <w:tc>
          <w:tcPr>
            <w:tcW w:w="127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04"/>
              <w:ind w:right="577" w:hanging="0"/>
              <w:jc w:val="right"/>
              <w:rPr>
                <w:color w:val="000000"/>
                <w:sz w:val="24"/>
                <w:szCs w:val="24"/>
              </w:rPr>
            </w:pPr>
            <w:r>
              <w:rPr>
                <w:color w:val="000000"/>
                <w:sz w:val="24"/>
                <w:szCs w:val="24"/>
              </w:rPr>
              <w:t>0</w:t>
            </w:r>
          </w:p>
        </w:tc>
        <w:tc>
          <w:tcPr>
            <w:tcW w:w="218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04"/>
              <w:ind w:left="9" w:hanging="0"/>
              <w:jc w:val="center"/>
              <w:rPr>
                <w:color w:val="000000"/>
                <w:sz w:val="24"/>
                <w:szCs w:val="24"/>
              </w:rPr>
            </w:pPr>
            <w:r>
              <w:rPr>
                <w:color w:val="000000"/>
                <w:sz w:val="24"/>
                <w:szCs w:val="24"/>
              </w:rPr>
              <w:t>0%</w:t>
            </w:r>
          </w:p>
        </w:tc>
      </w:tr>
      <w:tr>
        <w:trPr>
          <w:trHeight w:val="230" w:hRule="atLeast"/>
        </w:trPr>
        <w:tc>
          <w:tcPr>
            <w:tcW w:w="249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04"/>
              <w:ind w:left="4" w:hanging="0"/>
              <w:rPr>
                <w:color w:val="000000"/>
                <w:sz w:val="24"/>
                <w:szCs w:val="24"/>
              </w:rPr>
            </w:pPr>
            <w:r>
              <w:rPr>
                <w:color w:val="000000"/>
                <w:sz w:val="24"/>
                <w:szCs w:val="24"/>
              </w:rPr>
              <w:t>Female</w:t>
            </w:r>
          </w:p>
        </w:tc>
        <w:tc>
          <w:tcPr>
            <w:tcW w:w="127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04"/>
              <w:ind w:left="8" w:right="1" w:hanging="0"/>
              <w:jc w:val="center"/>
              <w:rPr>
                <w:color w:val="000000"/>
                <w:sz w:val="24"/>
                <w:szCs w:val="24"/>
              </w:rPr>
            </w:pPr>
            <w:r>
              <w:rPr>
                <w:color w:val="000000"/>
                <w:sz w:val="24"/>
                <w:szCs w:val="24"/>
              </w:rPr>
              <w:t>0</w:t>
            </w:r>
          </w:p>
        </w:tc>
        <w:tc>
          <w:tcPr>
            <w:tcW w:w="127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04"/>
              <w:ind w:left="13" w:hanging="0"/>
              <w:jc w:val="center"/>
              <w:rPr>
                <w:color w:val="000000"/>
                <w:sz w:val="24"/>
                <w:szCs w:val="24"/>
              </w:rPr>
            </w:pPr>
            <w:r>
              <w:rPr>
                <w:color w:val="000000"/>
                <w:sz w:val="24"/>
                <w:szCs w:val="24"/>
              </w:rPr>
              <w:t>0</w:t>
            </w:r>
          </w:p>
        </w:tc>
        <w:tc>
          <w:tcPr>
            <w:tcW w:w="127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04"/>
              <w:ind w:left="8" w:hanging="0"/>
              <w:jc w:val="center"/>
              <w:rPr>
                <w:color w:val="000000"/>
                <w:sz w:val="24"/>
                <w:szCs w:val="24"/>
              </w:rPr>
            </w:pPr>
            <w:r>
              <w:rPr>
                <w:color w:val="000000"/>
                <w:sz w:val="24"/>
                <w:szCs w:val="24"/>
              </w:rPr>
              <w:t>0%</w:t>
            </w:r>
          </w:p>
        </w:tc>
        <w:tc>
          <w:tcPr>
            <w:tcW w:w="127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04"/>
              <w:ind w:right="577" w:hanging="0"/>
              <w:jc w:val="right"/>
              <w:rPr>
                <w:color w:val="000000"/>
                <w:sz w:val="24"/>
                <w:szCs w:val="24"/>
              </w:rPr>
            </w:pPr>
            <w:r>
              <w:rPr>
                <w:color w:val="000000"/>
                <w:sz w:val="24"/>
                <w:szCs w:val="24"/>
              </w:rPr>
              <w:t>0</w:t>
            </w:r>
          </w:p>
        </w:tc>
        <w:tc>
          <w:tcPr>
            <w:tcW w:w="127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04"/>
              <w:ind w:right="577" w:hanging="0"/>
              <w:jc w:val="right"/>
              <w:rPr>
                <w:color w:val="000000"/>
                <w:sz w:val="24"/>
                <w:szCs w:val="24"/>
              </w:rPr>
            </w:pPr>
            <w:r>
              <w:rPr>
                <w:color w:val="000000"/>
                <w:sz w:val="24"/>
                <w:szCs w:val="24"/>
              </w:rPr>
              <w:t>0</w:t>
            </w:r>
          </w:p>
        </w:tc>
        <w:tc>
          <w:tcPr>
            <w:tcW w:w="218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04"/>
              <w:ind w:left="9" w:hanging="0"/>
              <w:jc w:val="center"/>
              <w:rPr>
                <w:color w:val="000000"/>
                <w:sz w:val="24"/>
                <w:szCs w:val="24"/>
              </w:rPr>
            </w:pPr>
            <w:r>
              <w:rPr>
                <w:color w:val="000000"/>
                <w:sz w:val="24"/>
                <w:szCs w:val="24"/>
              </w:rPr>
              <w:t>0%</w:t>
            </w:r>
          </w:p>
        </w:tc>
      </w:tr>
      <w:tr>
        <w:trPr>
          <w:trHeight w:val="230" w:hRule="atLeast"/>
        </w:trPr>
        <w:tc>
          <w:tcPr>
            <w:tcW w:w="249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04"/>
              <w:ind w:left="4" w:hanging="0"/>
              <w:rPr>
                <w:color w:val="000000"/>
                <w:sz w:val="24"/>
                <w:szCs w:val="24"/>
              </w:rPr>
            </w:pPr>
            <w:r>
              <w:rPr>
                <w:color w:val="000000"/>
                <w:sz w:val="24"/>
                <w:szCs w:val="24"/>
              </w:rPr>
              <w:t>Total</w:t>
            </w:r>
          </w:p>
        </w:tc>
        <w:tc>
          <w:tcPr>
            <w:tcW w:w="127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04"/>
              <w:ind w:right="477" w:hanging="0"/>
              <w:jc w:val="right"/>
              <w:rPr>
                <w:color w:val="000000"/>
                <w:sz w:val="24"/>
                <w:szCs w:val="24"/>
              </w:rPr>
            </w:pPr>
            <w:r>
              <w:rPr>
                <w:color w:val="000000"/>
                <w:sz w:val="24"/>
                <w:szCs w:val="24"/>
              </w:rPr>
              <w:t>305</w:t>
            </w:r>
          </w:p>
        </w:tc>
        <w:tc>
          <w:tcPr>
            <w:tcW w:w="127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04"/>
              <w:ind w:left="13" w:hanging="0"/>
              <w:jc w:val="center"/>
              <w:rPr>
                <w:color w:val="000000"/>
                <w:sz w:val="24"/>
                <w:szCs w:val="24"/>
              </w:rPr>
            </w:pPr>
            <w:r>
              <w:rPr>
                <w:color w:val="000000"/>
                <w:sz w:val="24"/>
                <w:szCs w:val="24"/>
              </w:rPr>
              <w:t>0</w:t>
            </w:r>
          </w:p>
        </w:tc>
        <w:tc>
          <w:tcPr>
            <w:tcW w:w="127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04"/>
              <w:ind w:left="8" w:hanging="0"/>
              <w:jc w:val="center"/>
              <w:rPr>
                <w:color w:val="000000"/>
                <w:sz w:val="24"/>
                <w:szCs w:val="24"/>
              </w:rPr>
            </w:pPr>
            <w:r>
              <w:rPr>
                <w:color w:val="000000"/>
                <w:sz w:val="24"/>
                <w:szCs w:val="24"/>
              </w:rPr>
              <w:t>0%</w:t>
            </w:r>
          </w:p>
        </w:tc>
        <w:tc>
          <w:tcPr>
            <w:tcW w:w="127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04"/>
              <w:ind w:right="478" w:hanging="0"/>
              <w:jc w:val="right"/>
              <w:rPr>
                <w:color w:val="000000"/>
                <w:sz w:val="24"/>
                <w:szCs w:val="24"/>
              </w:rPr>
            </w:pPr>
            <w:r>
              <w:rPr>
                <w:color w:val="000000"/>
                <w:sz w:val="24"/>
                <w:szCs w:val="24"/>
              </w:rPr>
              <w:t>400</w:t>
            </w:r>
          </w:p>
        </w:tc>
        <w:tc>
          <w:tcPr>
            <w:tcW w:w="127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04"/>
              <w:ind w:right="577" w:hanging="0"/>
              <w:jc w:val="right"/>
              <w:rPr>
                <w:color w:val="000000"/>
                <w:sz w:val="24"/>
                <w:szCs w:val="24"/>
              </w:rPr>
            </w:pPr>
            <w:r>
              <w:rPr>
                <w:color w:val="000000"/>
                <w:sz w:val="24"/>
                <w:szCs w:val="24"/>
              </w:rPr>
              <w:t>0</w:t>
            </w:r>
          </w:p>
        </w:tc>
        <w:tc>
          <w:tcPr>
            <w:tcW w:w="218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04"/>
              <w:ind w:left="9" w:hanging="0"/>
              <w:jc w:val="center"/>
              <w:rPr>
                <w:color w:val="000000"/>
                <w:sz w:val="24"/>
                <w:szCs w:val="24"/>
              </w:rPr>
            </w:pPr>
            <w:r>
              <w:rPr>
                <w:color w:val="000000"/>
                <w:sz w:val="24"/>
                <w:szCs w:val="24"/>
              </w:rPr>
              <w:t>0%</w:t>
            </w:r>
          </w:p>
        </w:tc>
      </w:tr>
    </w:tbl>
    <w:p>
      <w:pPr>
        <w:pStyle w:val="Normal"/>
        <w:ind w:left="630" w:hanging="0"/>
        <w:rPr>
          <w:sz w:val="24"/>
          <w:szCs w:val="24"/>
        </w:rPr>
      </w:pPr>
      <w:r>
        <w:rPr>
          <w:sz w:val="24"/>
          <w:szCs w:val="24"/>
        </w:rPr>
        <w:t xml:space="preserve">  </w:t>
      </w:r>
    </w:p>
    <w:p>
      <w:pPr>
        <w:pStyle w:val="Normal"/>
        <w:ind w:left="630" w:hanging="0"/>
        <w:rPr>
          <w:sz w:val="24"/>
          <w:szCs w:val="24"/>
        </w:rPr>
      </w:pPr>
      <w:r>
        <w:rPr>
          <w:b/>
          <w:bCs/>
          <w:sz w:val="24"/>
          <w:szCs w:val="24"/>
        </w:rPr>
        <w:t>Note</w:t>
      </w:r>
      <w:r>
        <w:rPr>
          <w:sz w:val="24"/>
          <w:szCs w:val="24"/>
        </w:rPr>
        <w:t xml:space="preserve">: Not Applicable for workers. As of today, production employees (Union members) are not covered under performance management process.  </w:t>
      </w:r>
    </w:p>
    <w:p>
      <w:pPr>
        <w:pStyle w:val="Normal"/>
        <w:ind w:left="630" w:hanging="0"/>
        <w:rPr>
          <w:sz w:val="24"/>
          <w:szCs w:val="24"/>
        </w:rPr>
      </w:pPr>
      <w:r>
        <w:rPr>
          <w:sz w:val="24"/>
          <w:szCs w:val="24"/>
        </w:rPr>
      </w:r>
    </w:p>
    <w:p>
      <w:pPr>
        <w:pStyle w:val="Normal"/>
        <w:ind w:left="630" w:hanging="0"/>
        <w:rPr>
          <w:color w:val="000000"/>
          <w:sz w:val="24"/>
          <w:szCs w:val="24"/>
        </w:rPr>
      </w:pPr>
      <w:r>
        <w:rPr>
          <w:color w:val="000000"/>
          <w:sz w:val="24"/>
          <w:szCs w:val="24"/>
        </w:rPr>
      </w:r>
    </w:p>
    <w:p>
      <w:pPr>
        <w:pStyle w:val="ListParagraph"/>
        <w:numPr>
          <w:ilvl w:val="0"/>
          <w:numId w:val="7"/>
        </w:numPr>
        <w:tabs>
          <w:tab w:val="clear" w:pos="720"/>
          <w:tab w:val="left" w:pos="990" w:leader="none"/>
          <w:tab w:val="left" w:pos="1439" w:leader="none"/>
        </w:tabs>
        <w:rPr>
          <w:rFonts w:eastAsia="Carlito"/>
          <w:color w:val="000000"/>
          <w:sz w:val="24"/>
          <w:szCs w:val="24"/>
        </w:rPr>
      </w:pPr>
      <w:r>
        <w:rPr>
          <w:b/>
          <w:color w:val="000000"/>
          <w:sz w:val="24"/>
          <w:szCs w:val="24"/>
        </w:rPr>
        <w:t>Health and safety management system:</w:t>
      </w:r>
    </w:p>
    <w:p>
      <w:pPr>
        <w:pStyle w:val="Normal"/>
        <w:spacing w:before="8" w:after="0"/>
        <w:rPr>
          <w:b/>
          <w:b/>
          <w:color w:val="000000"/>
          <w:sz w:val="24"/>
          <w:szCs w:val="24"/>
        </w:rPr>
      </w:pPr>
      <w:r>
        <w:rPr>
          <w:b/>
          <w:color w:val="000000"/>
          <w:sz w:val="24"/>
          <w:szCs w:val="24"/>
        </w:rPr>
      </w:r>
    </w:p>
    <w:tbl>
      <w:tblPr>
        <w:tblW w:w="11058" w:type="dxa"/>
        <w:jc w:val="left"/>
        <w:tblInd w:w="729" w:type="dxa"/>
        <w:tblLayout w:type="fixed"/>
        <w:tblCellMar>
          <w:top w:w="0" w:type="dxa"/>
          <w:left w:w="5" w:type="dxa"/>
          <w:bottom w:w="0" w:type="dxa"/>
          <w:right w:w="5" w:type="dxa"/>
        </w:tblCellMar>
        <w:tblLook w:val="0000" w:noHBand="0" w:noVBand="0" w:firstColumn="0" w:lastRow="0" w:lastColumn="0" w:firstRow="0"/>
      </w:tblPr>
      <w:tblGrid>
        <w:gridCol w:w="3496"/>
        <w:gridCol w:w="7561"/>
      </w:tblGrid>
      <w:tr>
        <w:trPr>
          <w:trHeight w:val="446" w:hRule="atLeast"/>
        </w:trPr>
        <w:tc>
          <w:tcPr>
            <w:tcW w:w="3496"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sz w:val="24"/>
                <w:szCs w:val="24"/>
              </w:rPr>
            </w:r>
          </w:p>
        </w:tc>
        <w:tc>
          <w:tcPr>
            <w:tcW w:w="7561" w:type="dxa"/>
            <w:tcBorders>
              <w:top w:val="single" w:sz="4" w:space="0" w:color="000000"/>
              <w:left w:val="single" w:sz="4" w:space="0" w:color="000000"/>
              <w:bottom w:val="single" w:sz="4" w:space="0" w:color="000000"/>
              <w:right w:val="single" w:sz="4" w:space="0" w:color="000000"/>
            </w:tcBorders>
          </w:tcPr>
          <w:p>
            <w:pPr>
              <w:pStyle w:val="Normal"/>
              <w:widowControl w:val="false"/>
              <w:ind w:left="110" w:hanging="0"/>
              <w:rPr>
                <w:b/>
                <w:b/>
                <w:color w:val="000000"/>
                <w:sz w:val="24"/>
                <w:szCs w:val="24"/>
              </w:rPr>
            </w:pPr>
            <w:r>
              <w:rPr>
                <w:b/>
                <w:color w:val="000000"/>
                <w:sz w:val="24"/>
                <w:szCs w:val="24"/>
              </w:rPr>
              <w:t>Response</w:t>
            </w:r>
          </w:p>
        </w:tc>
      </w:tr>
      <w:tr>
        <w:trPr>
          <w:trHeight w:val="1227" w:hRule="atLeast"/>
        </w:trPr>
        <w:tc>
          <w:tcPr>
            <w:tcW w:w="349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 w:after="0"/>
              <w:rPr>
                <w:color w:val="000000"/>
                <w:sz w:val="24"/>
                <w:szCs w:val="24"/>
              </w:rPr>
            </w:pPr>
            <w:r>
              <w:rPr>
                <w:color w:val="000000"/>
                <w:sz w:val="24"/>
                <w:szCs w:val="24"/>
              </w:rPr>
              <w:t>a. Whether an occupational health and safety management system has been implemented by the entity? (Yes/ No).</w:t>
            </w:r>
          </w:p>
        </w:tc>
        <w:tc>
          <w:tcPr>
            <w:tcW w:w="7561" w:type="dxa"/>
            <w:tcBorders>
              <w:top w:val="single" w:sz="4" w:space="0" w:color="000000"/>
              <w:left w:val="single" w:sz="4" w:space="0" w:color="000000"/>
              <w:bottom w:val="single" w:sz="4" w:space="0" w:color="000000"/>
              <w:right w:val="single" w:sz="4" w:space="0" w:color="000000"/>
            </w:tcBorders>
          </w:tcPr>
          <w:p>
            <w:pPr>
              <w:pStyle w:val="Normal"/>
              <w:widowControl w:val="false"/>
              <w:rPr>
                <w:b/>
                <w:b/>
                <w:color w:val="000000"/>
                <w:sz w:val="24"/>
                <w:szCs w:val="24"/>
              </w:rPr>
            </w:pPr>
            <w:r>
              <w:rPr>
                <w:b/>
                <w:color w:val="000000"/>
                <w:sz w:val="24"/>
                <w:szCs w:val="24"/>
              </w:rPr>
            </w:r>
          </w:p>
          <w:p>
            <w:pPr>
              <w:pStyle w:val="Normal"/>
              <w:widowControl w:val="false"/>
              <w:ind w:left="13" w:hanging="0"/>
              <w:jc w:val="center"/>
              <w:rPr>
                <w:color w:val="000000"/>
                <w:sz w:val="24"/>
                <w:szCs w:val="24"/>
              </w:rPr>
            </w:pPr>
            <w:r>
              <w:rPr>
                <w:color w:val="000000"/>
                <w:sz w:val="24"/>
                <w:szCs w:val="24"/>
              </w:rPr>
              <w:t>Yes</w:t>
            </w:r>
          </w:p>
        </w:tc>
      </w:tr>
      <w:tr>
        <w:trPr>
          <w:trHeight w:val="2462" w:hRule="atLeast"/>
        </w:trPr>
        <w:tc>
          <w:tcPr>
            <w:tcW w:w="349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 w:after="0"/>
              <w:ind w:left="110" w:hanging="0"/>
              <w:rPr>
                <w:color w:val="000000"/>
                <w:sz w:val="24"/>
                <w:szCs w:val="24"/>
              </w:rPr>
            </w:pPr>
            <w:r>
              <w:rPr>
                <w:color w:val="000000"/>
                <w:sz w:val="24"/>
                <w:szCs w:val="24"/>
              </w:rPr>
              <w:t>If yes, the coverage such system?</w:t>
            </w:r>
          </w:p>
        </w:tc>
        <w:tc>
          <w:tcPr>
            <w:tcW w:w="756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 w:after="0"/>
              <w:ind w:left="110" w:right="95" w:hanging="0"/>
              <w:jc w:val="both"/>
              <w:rPr>
                <w:color w:val="000000"/>
                <w:sz w:val="24"/>
                <w:szCs w:val="24"/>
              </w:rPr>
            </w:pPr>
            <w:r>
              <w:rPr>
                <w:color w:val="212529"/>
                <w:sz w:val="24"/>
                <w:szCs w:val="24"/>
              </w:rPr>
              <w:t xml:space="preserve">Our manufacturing facility and head office at Bangalore are certified to the international standards ISO 45001:2018 Occupational Health and Safety Management System which is valid up to November 12, 2026. During the last recertification process, no non-conformance was flagged. This demonstrates KIL’s consistent effort to reduce accidents and illnesses related to the workplace. Internal audits are conducted regularly to ensure continuous improvement in safety standards and performance. </w:t>
            </w:r>
          </w:p>
        </w:tc>
      </w:tr>
      <w:tr>
        <w:trPr>
          <w:trHeight w:val="3863" w:hRule="atLeast"/>
        </w:trPr>
        <w:tc>
          <w:tcPr>
            <w:tcW w:w="3496" w:type="dxa"/>
            <w:tcBorders>
              <w:top w:val="single" w:sz="4" w:space="0" w:color="000000"/>
              <w:left w:val="single" w:sz="4" w:space="0" w:color="000000"/>
              <w:bottom w:val="single" w:sz="4" w:space="0" w:color="000000"/>
              <w:right w:val="single" w:sz="4" w:space="0" w:color="000000"/>
            </w:tcBorders>
          </w:tcPr>
          <w:p>
            <w:pPr>
              <w:pStyle w:val="Normal"/>
              <w:widowControl w:val="false"/>
              <w:ind w:right="120" w:hanging="0"/>
              <w:rPr>
                <w:color w:val="000000"/>
                <w:sz w:val="24"/>
                <w:szCs w:val="24"/>
              </w:rPr>
            </w:pPr>
            <w:r>
              <w:rPr>
                <w:color w:val="000000"/>
                <w:sz w:val="24"/>
                <w:szCs w:val="24"/>
              </w:rPr>
              <w:t>b. What are the processes used to identify work- related hazards and assess risks on a routine and non- routine basis by the entity?</w:t>
            </w:r>
          </w:p>
        </w:tc>
        <w:tc>
          <w:tcPr>
            <w:tcW w:w="7561" w:type="dxa"/>
            <w:tcBorders>
              <w:top w:val="single" w:sz="4" w:space="0" w:color="000000"/>
              <w:left w:val="single" w:sz="4" w:space="0" w:color="000000"/>
              <w:bottom w:val="single" w:sz="4" w:space="0" w:color="000000"/>
              <w:right w:val="single" w:sz="4" w:space="0" w:color="000000"/>
            </w:tcBorders>
          </w:tcPr>
          <w:p>
            <w:pPr>
              <w:pStyle w:val="Normal"/>
              <w:widowControl w:val="false"/>
              <w:ind w:left="110" w:right="95" w:hanging="0"/>
              <w:jc w:val="both"/>
              <w:rPr>
                <w:color w:val="000000"/>
                <w:sz w:val="24"/>
                <w:szCs w:val="24"/>
              </w:rPr>
            </w:pPr>
            <w:r>
              <w:rPr>
                <w:color w:val="000000"/>
                <w:sz w:val="24"/>
                <w:szCs w:val="24"/>
              </w:rPr>
              <w:t>Being certified to ISO 45001:2018, KIL has a robust procedure for Hazard Identification and Risk Assessment (HIRA). The findings from dynamic Job Safety Assessment (JSA) for nonroutine work along with the work permit system and Static JSA for routine work are considered while developing the HIRA. Daily walk-through audits, leadership safety walkthrough, internal audits, safety campaigns, toolbox talks, and quantitative risk assessment etc. along with employee concerns are considered during the risk identification process. This register is frequently reviewed and duly updated. As on date of this report, the company has identified several hazards and risks, for which mitigation measures have been implemented. As a business practice, any process change or incident would instigate necessary changes to the HIRA and associated procedures. Necessary KPIs have been designated against all mitigation measures which are frequently reported to the top management. Necessary corrective actions and preventive actions are implemented as part of continuous improvement of our processes.</w:t>
            </w:r>
          </w:p>
          <w:p>
            <w:pPr>
              <w:pStyle w:val="Normal"/>
              <w:widowControl w:val="false"/>
              <w:spacing w:lineRule="auto" w:line="276"/>
              <w:ind w:left="110" w:right="95" w:hanging="0"/>
              <w:jc w:val="both"/>
              <w:rPr>
                <w:color w:val="000000"/>
                <w:sz w:val="24"/>
                <w:szCs w:val="24"/>
              </w:rPr>
            </w:pPr>
            <w:r>
              <w:rPr>
                <w:color w:val="000000"/>
                <w:sz w:val="24"/>
                <w:szCs w:val="24"/>
              </w:rPr>
            </w:r>
          </w:p>
        </w:tc>
      </w:tr>
    </w:tbl>
    <w:p>
      <w:pPr>
        <w:sectPr>
          <w:headerReference w:type="default" r:id="rId51"/>
          <w:footerReference w:type="default" r:id="rId52"/>
          <w:type w:val="nextPage"/>
          <w:pgSz w:w="12240" w:h="15840"/>
          <w:pgMar w:left="0" w:right="200" w:gutter="0" w:header="622" w:top="1340" w:footer="1290" w:bottom="1520"/>
          <w:pgNumType w:fmt="decimal"/>
          <w:formProt w:val="false"/>
          <w:textDirection w:val="lrTb"/>
          <w:docGrid w:type="default" w:linePitch="100" w:charSpace="16384"/>
        </w:sectPr>
      </w:pPr>
    </w:p>
    <w:p>
      <w:pPr>
        <w:pStyle w:val="Normal"/>
        <w:spacing w:before="8" w:after="0"/>
        <w:rPr>
          <w:b/>
          <w:b/>
          <w:color w:val="000000"/>
          <w:sz w:val="24"/>
          <w:szCs w:val="24"/>
        </w:rPr>
      </w:pPr>
      <w:r>
        <w:rPr>
          <w:b/>
          <w:color w:val="000000"/>
          <w:sz w:val="24"/>
          <w:szCs w:val="24"/>
        </w:rPr>
      </w:r>
    </w:p>
    <w:tbl>
      <w:tblPr>
        <w:tblW w:w="11058" w:type="dxa"/>
        <w:jc w:val="left"/>
        <w:tblInd w:w="729" w:type="dxa"/>
        <w:tblLayout w:type="fixed"/>
        <w:tblCellMar>
          <w:top w:w="0" w:type="dxa"/>
          <w:left w:w="5" w:type="dxa"/>
          <w:bottom w:w="0" w:type="dxa"/>
          <w:right w:w="5" w:type="dxa"/>
        </w:tblCellMar>
        <w:tblLook w:val="0000" w:noHBand="0" w:noVBand="0" w:firstColumn="0" w:lastRow="0" w:lastColumn="0" w:firstRow="0"/>
      </w:tblPr>
      <w:tblGrid>
        <w:gridCol w:w="3496"/>
        <w:gridCol w:w="7561"/>
      </w:tblGrid>
      <w:tr>
        <w:trPr>
          <w:trHeight w:val="450" w:hRule="atLeast"/>
        </w:trPr>
        <w:tc>
          <w:tcPr>
            <w:tcW w:w="3496"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sz w:val="24"/>
                <w:szCs w:val="24"/>
              </w:rPr>
            </w:r>
          </w:p>
        </w:tc>
        <w:tc>
          <w:tcPr>
            <w:tcW w:w="7561" w:type="dxa"/>
            <w:tcBorders>
              <w:top w:val="single" w:sz="4" w:space="0" w:color="000000"/>
              <w:left w:val="single" w:sz="4" w:space="0" w:color="000000"/>
              <w:bottom w:val="single" w:sz="4" w:space="0" w:color="000000"/>
              <w:right w:val="single" w:sz="4" w:space="0" w:color="000000"/>
            </w:tcBorders>
          </w:tcPr>
          <w:p>
            <w:pPr>
              <w:pStyle w:val="Normal"/>
              <w:widowControl w:val="false"/>
              <w:ind w:left="110" w:hanging="0"/>
              <w:rPr>
                <w:b/>
                <w:b/>
                <w:color w:val="000000"/>
                <w:sz w:val="24"/>
                <w:szCs w:val="24"/>
              </w:rPr>
            </w:pPr>
            <w:r>
              <w:rPr>
                <w:b/>
                <w:color w:val="000000"/>
                <w:sz w:val="24"/>
                <w:szCs w:val="24"/>
              </w:rPr>
              <w:t>Response</w:t>
            </w:r>
          </w:p>
        </w:tc>
      </w:tr>
      <w:tr>
        <w:trPr>
          <w:trHeight w:val="6873" w:hRule="atLeast"/>
        </w:trPr>
        <w:tc>
          <w:tcPr>
            <w:tcW w:w="3496" w:type="dxa"/>
            <w:tcBorders>
              <w:top w:val="single" w:sz="4" w:space="0" w:color="000000"/>
              <w:left w:val="single" w:sz="4" w:space="0" w:color="000000"/>
              <w:bottom w:val="single" w:sz="4" w:space="0" w:color="000000"/>
              <w:right w:val="single" w:sz="4" w:space="0" w:color="000000"/>
            </w:tcBorders>
          </w:tcPr>
          <w:p>
            <w:pPr>
              <w:pStyle w:val="Normal"/>
              <w:widowControl w:val="false"/>
              <w:ind w:right="120" w:hanging="0"/>
              <w:rPr>
                <w:color w:val="000000"/>
                <w:sz w:val="24"/>
                <w:szCs w:val="24"/>
              </w:rPr>
            </w:pPr>
            <w:r>
              <w:rPr>
                <w:color w:val="000000"/>
                <w:sz w:val="24"/>
                <w:szCs w:val="24"/>
              </w:rPr>
              <w:t>c. Whether you have processes for workers to report the work related hazards and to remove themselves from such risks?</w:t>
            </w:r>
          </w:p>
        </w:tc>
        <w:tc>
          <w:tcPr>
            <w:tcW w:w="7561" w:type="dxa"/>
            <w:tcBorders>
              <w:top w:val="single" w:sz="4" w:space="0" w:color="000000"/>
              <w:left w:val="single" w:sz="4" w:space="0" w:color="000000"/>
              <w:bottom w:val="single" w:sz="4" w:space="0" w:color="000000"/>
              <w:right w:val="single" w:sz="4" w:space="0" w:color="000000"/>
            </w:tcBorders>
          </w:tcPr>
          <w:p>
            <w:pPr>
              <w:pStyle w:val="Normal"/>
              <w:widowControl w:val="false"/>
              <w:ind w:left="110" w:right="96" w:hanging="0"/>
              <w:jc w:val="both"/>
              <w:rPr>
                <w:color w:val="000000"/>
                <w:sz w:val="24"/>
                <w:szCs w:val="24"/>
              </w:rPr>
            </w:pPr>
            <w:r>
              <w:rPr>
                <w:color w:val="000000"/>
                <w:sz w:val="24"/>
                <w:szCs w:val="24"/>
              </w:rPr>
              <w:t xml:space="preserve">Kennametal India, through its established HIRA register, has well-defined processes for both routine and non-routine jobs, which are integrated into the respective SOPs. Dynamic Job Safety Assessment (JSA) for non-routine work along with the work permit system and Static JSA for routine work are implemented to ensure safety. These procedures are frequently reviewed and updated. All employees are sensitized on all salient safety aspects through training. Furthermore, the employees and workers can escalate any safety related concerns in their tier meetings. Details of some of the processes in place for workers to report work-related hazards is described as follows:- Stop Work Authority: It is one of the best ways to engage the workforce in preventing Fatality &amp; Serious Injury (FSI). KIL has empowered any staff, employee, worker, contractor or visitor to stop any work which is hazardous in nature, and which may cause injury to a person or damage to the company assets. It is a six-step process of Stop, Notify, Investigate, Correct, Communicate and Follow up. Once the correction is complete, the work can be resumed with the corrected method. The person who has successfully issued a Stop Work is recognized and rewarded. Find and Fix: It is another important process to ensure engagement of the workmen and staff in the prevention of FSIs. The worker / staff who identities any FSI will take up the work to correct the gap. Once the gap is closed, he/she will communicate back to EHS in a template on his/her work on Find &amp; Fix (F &amp; F). KIL’s manufacturing facility has a target for F&amp;F, however it has exceeded the requirement by more than 3 to 4 times in the last reporting periods. </w:t>
            </w:r>
          </w:p>
        </w:tc>
      </w:tr>
      <w:tr>
        <w:trPr>
          <w:trHeight w:val="2426" w:hRule="atLeast"/>
        </w:trPr>
        <w:tc>
          <w:tcPr>
            <w:tcW w:w="3496" w:type="dxa"/>
            <w:tcBorders>
              <w:top w:val="single" w:sz="4" w:space="0" w:color="000000"/>
              <w:left w:val="single" w:sz="4" w:space="0" w:color="000000"/>
              <w:bottom w:val="single" w:sz="4" w:space="0" w:color="000000"/>
              <w:right w:val="single" w:sz="4" w:space="0" w:color="000000"/>
            </w:tcBorders>
          </w:tcPr>
          <w:p>
            <w:pPr>
              <w:pStyle w:val="Normal"/>
              <w:widowControl w:val="false"/>
              <w:ind w:right="120" w:hanging="0"/>
              <w:rPr>
                <w:color w:val="000000"/>
                <w:sz w:val="24"/>
                <w:szCs w:val="24"/>
              </w:rPr>
            </w:pPr>
            <w:r>
              <w:rPr>
                <w:color w:val="000000"/>
                <w:sz w:val="24"/>
                <w:szCs w:val="24"/>
              </w:rPr>
              <w:t>d. Do the employees/ worker of the entity have access to non-occupational medical and healthcare services? (Yes/No)</w:t>
            </w:r>
          </w:p>
        </w:tc>
        <w:tc>
          <w:tcPr>
            <w:tcW w:w="7561" w:type="dxa"/>
            <w:tcBorders>
              <w:top w:val="single" w:sz="4" w:space="0" w:color="000000"/>
              <w:left w:val="single" w:sz="4" w:space="0" w:color="000000"/>
              <w:bottom w:val="single" w:sz="4" w:space="0" w:color="000000"/>
              <w:right w:val="single" w:sz="4" w:space="0" w:color="000000"/>
            </w:tcBorders>
          </w:tcPr>
          <w:p>
            <w:pPr>
              <w:pStyle w:val="Normal"/>
              <w:widowControl w:val="false"/>
              <w:ind w:left="110" w:right="95" w:hanging="0"/>
              <w:jc w:val="both"/>
              <w:rPr>
                <w:rFonts w:eastAsia="Liberation Serif"/>
                <w:sz w:val="24"/>
                <w:szCs w:val="24"/>
              </w:rPr>
            </w:pPr>
            <w:r>
              <w:rPr>
                <w:rFonts w:eastAsia="Liberation Serif"/>
                <w:sz w:val="24"/>
                <w:szCs w:val="24"/>
              </w:rPr>
              <w:t xml:space="preserve">Kennametal India Limited has contracted with a local hospital at Bangalore for healthcare emergencies and with laboratories for annual medical check-up. </w:t>
            </w:r>
          </w:p>
          <w:p>
            <w:pPr>
              <w:pStyle w:val="Normal"/>
              <w:widowControl w:val="false"/>
              <w:ind w:left="110" w:right="95" w:hanging="0"/>
              <w:jc w:val="both"/>
              <w:rPr>
                <w:rFonts w:eastAsia="Liberation Serif"/>
                <w:sz w:val="24"/>
                <w:szCs w:val="24"/>
              </w:rPr>
            </w:pPr>
            <w:r>
              <w:rPr>
                <w:rFonts w:eastAsia="Liberation Serif"/>
                <w:sz w:val="24"/>
                <w:szCs w:val="24"/>
              </w:rPr>
            </w:r>
          </w:p>
          <w:p>
            <w:pPr>
              <w:pStyle w:val="Normal"/>
              <w:widowControl w:val="false"/>
              <w:ind w:left="110" w:right="95" w:hanging="0"/>
              <w:jc w:val="both"/>
              <w:rPr>
                <w:rFonts w:eastAsia="Liberation Serif"/>
                <w:sz w:val="24"/>
                <w:szCs w:val="24"/>
              </w:rPr>
            </w:pPr>
            <w:r>
              <w:rPr>
                <w:rFonts w:eastAsia="Liberation Serif"/>
                <w:sz w:val="24"/>
                <w:szCs w:val="24"/>
              </w:rPr>
              <w:t>Additionally, all our employees and workers and their direct dependent family members (including employee parents) are covered under medical insurance (for hospitalization). Additionally, all employees and workers are also covered under group personal accident and group term life insurance.</w:t>
            </w:r>
          </w:p>
        </w:tc>
      </w:tr>
    </w:tbl>
    <w:p>
      <w:pPr>
        <w:sectPr>
          <w:headerReference w:type="default" r:id="rId53"/>
          <w:footerReference w:type="default" r:id="rId54"/>
          <w:type w:val="nextPage"/>
          <w:pgSz w:w="12240" w:h="15840"/>
          <w:pgMar w:left="0" w:right="200" w:gutter="0" w:header="622" w:top="1340" w:footer="1290" w:bottom="1520"/>
          <w:pgNumType w:fmt="decimal"/>
          <w:formProt w:val="false"/>
          <w:textDirection w:val="lrTb"/>
          <w:docGrid w:type="default" w:linePitch="100" w:charSpace="16384"/>
        </w:sectPr>
      </w:pPr>
    </w:p>
    <w:p>
      <w:pPr>
        <w:pStyle w:val="ListParagraph"/>
        <w:numPr>
          <w:ilvl w:val="0"/>
          <w:numId w:val="7"/>
        </w:numPr>
        <w:tabs>
          <w:tab w:val="clear" w:pos="720"/>
          <w:tab w:val="left" w:pos="1080" w:leader="none"/>
        </w:tabs>
        <w:spacing w:before="91" w:after="0"/>
        <w:rPr>
          <w:rFonts w:eastAsia="Carlito"/>
          <w:color w:val="000000"/>
          <w:sz w:val="24"/>
          <w:szCs w:val="24"/>
        </w:rPr>
      </w:pPr>
      <w:r>
        <w:rPr>
          <w:b/>
          <w:bCs/>
          <w:color w:val="000000" w:themeColor="text1"/>
          <w:sz w:val="24"/>
          <w:szCs w:val="24"/>
        </w:rPr>
        <w:t>Details of safety related incidents, in the following format:</w:t>
      </w:r>
    </w:p>
    <w:p>
      <w:pPr>
        <w:pStyle w:val="ListParagraph"/>
        <w:tabs>
          <w:tab w:val="clear" w:pos="720"/>
          <w:tab w:val="left" w:pos="1080" w:leader="none"/>
        </w:tabs>
        <w:spacing w:before="91" w:after="0"/>
        <w:ind w:left="1440" w:hanging="0"/>
        <w:rPr>
          <w:rFonts w:eastAsia="Carlito"/>
          <w:color w:val="000000"/>
          <w:sz w:val="24"/>
          <w:szCs w:val="24"/>
        </w:rPr>
      </w:pPr>
      <w:r>
        <w:rPr>
          <w:rFonts w:eastAsia="Carlito"/>
          <w:color w:val="000000"/>
          <w:sz w:val="24"/>
          <w:szCs w:val="24"/>
        </w:rPr>
      </w:r>
    </w:p>
    <w:tbl>
      <w:tblPr>
        <w:tblW w:w="11336" w:type="dxa"/>
        <w:jc w:val="left"/>
        <w:tblInd w:w="590" w:type="dxa"/>
        <w:tblLayout w:type="fixed"/>
        <w:tblCellMar>
          <w:top w:w="0" w:type="dxa"/>
          <w:left w:w="5" w:type="dxa"/>
          <w:bottom w:w="0" w:type="dxa"/>
          <w:right w:w="5" w:type="dxa"/>
        </w:tblCellMar>
        <w:tblLook w:val="0000" w:noHBand="0" w:noVBand="0" w:firstColumn="0" w:lastRow="0" w:lastColumn="0" w:firstRow="0"/>
      </w:tblPr>
      <w:tblGrid>
        <w:gridCol w:w="5214"/>
        <w:gridCol w:w="1293"/>
        <w:gridCol w:w="2423"/>
        <w:gridCol w:w="2405"/>
      </w:tblGrid>
      <w:tr>
        <w:trPr>
          <w:trHeight w:val="830" w:hRule="atLeast"/>
        </w:trPr>
        <w:tc>
          <w:tcPr>
            <w:tcW w:w="521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75" w:after="0"/>
              <w:ind w:left="1653" w:hanging="0"/>
              <w:rPr>
                <w:b/>
                <w:b/>
                <w:color w:val="000000"/>
                <w:sz w:val="24"/>
                <w:szCs w:val="24"/>
              </w:rPr>
            </w:pPr>
            <w:r>
              <w:rPr>
                <w:b/>
                <w:color w:val="000000"/>
                <w:sz w:val="24"/>
                <w:szCs w:val="24"/>
              </w:rPr>
              <w:t>Safety Incident/Number</w:t>
            </w:r>
          </w:p>
        </w:tc>
        <w:tc>
          <w:tcPr>
            <w:tcW w:w="1293"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75" w:after="0"/>
              <w:ind w:left="11" w:hanging="0"/>
              <w:jc w:val="center"/>
              <w:rPr>
                <w:b/>
                <w:b/>
                <w:color w:val="000000"/>
                <w:sz w:val="24"/>
                <w:szCs w:val="24"/>
              </w:rPr>
            </w:pPr>
            <w:r>
              <w:rPr>
                <w:b/>
                <w:color w:val="000000"/>
                <w:sz w:val="24"/>
                <w:szCs w:val="24"/>
              </w:rPr>
              <w:t>Category</w:t>
            </w:r>
          </w:p>
        </w:tc>
        <w:tc>
          <w:tcPr>
            <w:tcW w:w="242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74" w:hanging="0"/>
              <w:jc w:val="center"/>
              <w:rPr>
                <w:b/>
                <w:b/>
                <w:color w:val="000000"/>
                <w:sz w:val="24"/>
                <w:szCs w:val="24"/>
              </w:rPr>
            </w:pPr>
            <w:r>
              <w:rPr>
                <w:b/>
                <w:color w:val="000000"/>
                <w:sz w:val="24"/>
                <w:szCs w:val="24"/>
              </w:rPr>
              <w:t>FY 2023-24</w:t>
            </w:r>
          </w:p>
          <w:p>
            <w:pPr>
              <w:pStyle w:val="Normal"/>
              <w:widowControl w:val="false"/>
              <w:spacing w:lineRule="auto" w:line="271"/>
              <w:ind w:left="74" w:right="62" w:hanging="0"/>
              <w:jc w:val="center"/>
              <w:rPr>
                <w:b/>
                <w:b/>
                <w:color w:val="000000"/>
                <w:sz w:val="24"/>
                <w:szCs w:val="24"/>
              </w:rPr>
            </w:pPr>
            <w:r>
              <w:rPr>
                <w:b/>
                <w:color w:val="000000"/>
                <w:sz w:val="24"/>
                <w:szCs w:val="24"/>
              </w:rPr>
              <w:t>(Current Financial Year)</w:t>
            </w:r>
          </w:p>
        </w:tc>
        <w:tc>
          <w:tcPr>
            <w:tcW w:w="240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79" w:right="1" w:hanging="0"/>
              <w:jc w:val="center"/>
              <w:rPr>
                <w:b/>
                <w:b/>
                <w:color w:val="000000"/>
                <w:sz w:val="24"/>
                <w:szCs w:val="24"/>
              </w:rPr>
            </w:pPr>
            <w:r>
              <w:rPr>
                <w:b/>
                <w:color w:val="000000"/>
                <w:sz w:val="24"/>
                <w:szCs w:val="24"/>
              </w:rPr>
              <w:t>FY 2022-23</w:t>
            </w:r>
          </w:p>
          <w:p>
            <w:pPr>
              <w:pStyle w:val="Normal"/>
              <w:widowControl w:val="false"/>
              <w:spacing w:lineRule="auto" w:line="271"/>
              <w:ind w:left="79" w:hanging="0"/>
              <w:jc w:val="center"/>
              <w:rPr>
                <w:b/>
                <w:b/>
                <w:color w:val="000000"/>
                <w:sz w:val="24"/>
                <w:szCs w:val="24"/>
              </w:rPr>
            </w:pPr>
            <w:r>
              <w:rPr>
                <w:b/>
                <w:color w:val="000000"/>
                <w:sz w:val="24"/>
                <w:szCs w:val="24"/>
              </w:rPr>
              <w:t>(Previous Financial Year)</w:t>
            </w:r>
          </w:p>
        </w:tc>
      </w:tr>
      <w:tr>
        <w:trPr>
          <w:trHeight w:val="273" w:hRule="atLeast"/>
        </w:trPr>
        <w:tc>
          <w:tcPr>
            <w:tcW w:w="5214"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35"/>
              <w:ind w:left="111" w:right="137" w:hanging="0"/>
              <w:rPr>
                <w:color w:val="000000"/>
                <w:sz w:val="24"/>
                <w:szCs w:val="24"/>
              </w:rPr>
            </w:pPr>
            <w:r>
              <w:rPr>
                <w:color w:val="000000"/>
                <w:sz w:val="24"/>
                <w:szCs w:val="24"/>
              </w:rPr>
              <w:t>Lost Time Injury Frequency Rate (LTIFR) (per one million-person hours worked)</w:t>
            </w:r>
          </w:p>
        </w:tc>
        <w:tc>
          <w:tcPr>
            <w:tcW w:w="129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118" w:hanging="0"/>
              <w:jc w:val="center"/>
              <w:rPr>
                <w:color w:val="000000"/>
                <w:sz w:val="24"/>
                <w:szCs w:val="24"/>
              </w:rPr>
            </w:pPr>
            <w:r>
              <w:rPr>
                <w:color w:val="000000"/>
                <w:sz w:val="24"/>
                <w:szCs w:val="24"/>
              </w:rPr>
              <w:t>Employees</w:t>
            </w:r>
          </w:p>
        </w:tc>
        <w:tc>
          <w:tcPr>
            <w:tcW w:w="242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74" w:right="65" w:hanging="0"/>
              <w:jc w:val="center"/>
              <w:rPr>
                <w:color w:val="000000"/>
                <w:sz w:val="24"/>
                <w:szCs w:val="24"/>
              </w:rPr>
            </w:pPr>
            <w:r>
              <w:rPr>
                <w:color w:val="000000"/>
                <w:sz w:val="24"/>
                <w:szCs w:val="24"/>
              </w:rPr>
              <w:t>0</w:t>
            </w:r>
          </w:p>
        </w:tc>
        <w:tc>
          <w:tcPr>
            <w:tcW w:w="240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79" w:right="69" w:hanging="0"/>
              <w:jc w:val="center"/>
              <w:rPr>
                <w:color w:val="000000"/>
                <w:sz w:val="24"/>
                <w:szCs w:val="24"/>
              </w:rPr>
            </w:pPr>
            <w:r>
              <w:rPr>
                <w:color w:val="000000"/>
                <w:sz w:val="24"/>
                <w:szCs w:val="24"/>
              </w:rPr>
              <w:t>0</w:t>
            </w:r>
          </w:p>
        </w:tc>
      </w:tr>
      <w:tr>
        <w:trPr>
          <w:trHeight w:val="542" w:hRule="atLeast"/>
        </w:trPr>
        <w:tc>
          <w:tcPr>
            <w:tcW w:w="5214"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color w:val="000000"/>
                <w:sz w:val="24"/>
                <w:szCs w:val="24"/>
              </w:rPr>
            </w:pPr>
            <w:r>
              <w:rPr>
                <w:color w:val="000000"/>
                <w:sz w:val="24"/>
                <w:szCs w:val="24"/>
              </w:rPr>
            </w:r>
          </w:p>
        </w:tc>
        <w:tc>
          <w:tcPr>
            <w:tcW w:w="1293"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 w:after="0"/>
              <w:ind w:left="118" w:hanging="0"/>
              <w:jc w:val="center"/>
              <w:rPr>
                <w:color w:val="000000"/>
                <w:sz w:val="24"/>
                <w:szCs w:val="24"/>
              </w:rPr>
            </w:pPr>
            <w:r>
              <w:rPr>
                <w:color w:val="000000"/>
                <w:sz w:val="24"/>
                <w:szCs w:val="24"/>
              </w:rPr>
              <w:t>Workers</w:t>
            </w:r>
          </w:p>
        </w:tc>
        <w:tc>
          <w:tcPr>
            <w:tcW w:w="2423"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31" w:after="0"/>
              <w:ind w:left="74" w:right="65" w:hanging="0"/>
              <w:jc w:val="center"/>
              <w:rPr>
                <w:color w:val="000000"/>
                <w:sz w:val="24"/>
                <w:szCs w:val="24"/>
              </w:rPr>
            </w:pPr>
            <w:r>
              <w:rPr>
                <w:color w:val="000000"/>
                <w:sz w:val="24"/>
                <w:szCs w:val="24"/>
              </w:rPr>
              <w:t>0</w:t>
            </w:r>
          </w:p>
        </w:tc>
        <w:tc>
          <w:tcPr>
            <w:tcW w:w="240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31" w:after="0"/>
              <w:ind w:left="79" w:right="69" w:hanging="0"/>
              <w:jc w:val="center"/>
              <w:rPr>
                <w:color w:val="000000"/>
                <w:sz w:val="24"/>
                <w:szCs w:val="24"/>
              </w:rPr>
            </w:pPr>
            <w:r>
              <w:rPr>
                <w:color w:val="000000"/>
                <w:sz w:val="24"/>
                <w:szCs w:val="24"/>
              </w:rPr>
              <w:t>4.17</w:t>
            </w:r>
          </w:p>
        </w:tc>
      </w:tr>
      <w:tr>
        <w:trPr>
          <w:trHeight w:val="277" w:hRule="atLeast"/>
        </w:trPr>
        <w:tc>
          <w:tcPr>
            <w:tcW w:w="5214"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before="140" w:after="0"/>
              <w:ind w:left="111" w:hanging="0"/>
              <w:rPr>
                <w:color w:val="000000"/>
                <w:sz w:val="24"/>
                <w:szCs w:val="24"/>
              </w:rPr>
            </w:pPr>
            <w:r>
              <w:rPr>
                <w:color w:val="000000"/>
                <w:sz w:val="24"/>
                <w:szCs w:val="24"/>
              </w:rPr>
              <w:t>Total recordable work-related injuries</w:t>
            </w:r>
          </w:p>
        </w:tc>
        <w:tc>
          <w:tcPr>
            <w:tcW w:w="129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before="1" w:after="0"/>
              <w:ind w:left="118" w:hanging="0"/>
              <w:jc w:val="center"/>
              <w:rPr>
                <w:color w:val="000000"/>
                <w:sz w:val="24"/>
                <w:szCs w:val="24"/>
              </w:rPr>
            </w:pPr>
            <w:r>
              <w:rPr>
                <w:color w:val="000000"/>
                <w:sz w:val="24"/>
                <w:szCs w:val="24"/>
              </w:rPr>
              <w:t>Employees</w:t>
            </w:r>
          </w:p>
        </w:tc>
        <w:tc>
          <w:tcPr>
            <w:tcW w:w="242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before="1" w:after="0"/>
              <w:ind w:left="74" w:right="65" w:hanging="0"/>
              <w:jc w:val="center"/>
              <w:rPr>
                <w:color w:val="000000"/>
                <w:sz w:val="24"/>
                <w:szCs w:val="24"/>
              </w:rPr>
            </w:pPr>
            <w:r>
              <w:rPr>
                <w:color w:val="000000"/>
                <w:sz w:val="24"/>
                <w:szCs w:val="24"/>
              </w:rPr>
              <w:t>0</w:t>
            </w:r>
          </w:p>
        </w:tc>
        <w:tc>
          <w:tcPr>
            <w:tcW w:w="240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before="1" w:after="0"/>
              <w:ind w:left="79" w:right="69" w:hanging="0"/>
              <w:jc w:val="center"/>
              <w:rPr>
                <w:color w:val="000000"/>
                <w:sz w:val="24"/>
                <w:szCs w:val="24"/>
              </w:rPr>
            </w:pPr>
            <w:r>
              <w:rPr>
                <w:color w:val="000000"/>
                <w:sz w:val="24"/>
                <w:szCs w:val="24"/>
              </w:rPr>
              <w:t>0</w:t>
            </w:r>
          </w:p>
        </w:tc>
      </w:tr>
      <w:tr>
        <w:trPr>
          <w:trHeight w:val="277" w:hRule="atLeast"/>
        </w:trPr>
        <w:tc>
          <w:tcPr>
            <w:tcW w:w="5214"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color w:val="000000"/>
                <w:sz w:val="24"/>
                <w:szCs w:val="24"/>
              </w:rPr>
            </w:pPr>
            <w:r>
              <w:rPr>
                <w:color w:val="000000"/>
                <w:sz w:val="24"/>
                <w:szCs w:val="24"/>
              </w:rPr>
            </w:r>
          </w:p>
        </w:tc>
        <w:tc>
          <w:tcPr>
            <w:tcW w:w="129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118" w:hanging="0"/>
              <w:jc w:val="center"/>
              <w:rPr>
                <w:color w:val="000000"/>
                <w:sz w:val="24"/>
                <w:szCs w:val="24"/>
              </w:rPr>
            </w:pPr>
            <w:r>
              <w:rPr>
                <w:color w:val="000000"/>
                <w:sz w:val="24"/>
                <w:szCs w:val="24"/>
              </w:rPr>
              <w:t>Workers</w:t>
            </w:r>
          </w:p>
        </w:tc>
        <w:tc>
          <w:tcPr>
            <w:tcW w:w="242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74" w:right="65" w:hanging="0"/>
              <w:jc w:val="center"/>
              <w:rPr>
                <w:color w:val="000000"/>
                <w:sz w:val="24"/>
                <w:szCs w:val="24"/>
              </w:rPr>
            </w:pPr>
            <w:r>
              <w:rPr>
                <w:color w:val="000000"/>
                <w:sz w:val="24"/>
                <w:szCs w:val="24"/>
              </w:rPr>
              <w:t>0</w:t>
            </w:r>
          </w:p>
        </w:tc>
        <w:tc>
          <w:tcPr>
            <w:tcW w:w="240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79" w:right="69" w:hanging="0"/>
              <w:jc w:val="center"/>
              <w:rPr>
                <w:color w:val="000000"/>
                <w:sz w:val="24"/>
                <w:szCs w:val="24"/>
              </w:rPr>
            </w:pPr>
            <w:r>
              <w:rPr>
                <w:color w:val="000000"/>
                <w:sz w:val="24"/>
                <w:szCs w:val="24"/>
              </w:rPr>
              <w:t>1</w:t>
            </w:r>
          </w:p>
        </w:tc>
      </w:tr>
      <w:tr>
        <w:trPr>
          <w:trHeight w:val="273" w:hRule="atLeast"/>
        </w:trPr>
        <w:tc>
          <w:tcPr>
            <w:tcW w:w="5214"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before="135" w:after="0"/>
              <w:ind w:left="111" w:hanging="0"/>
              <w:rPr>
                <w:color w:val="000000"/>
                <w:sz w:val="24"/>
                <w:szCs w:val="24"/>
              </w:rPr>
            </w:pPr>
            <w:r>
              <w:rPr>
                <w:color w:val="000000"/>
                <w:sz w:val="24"/>
                <w:szCs w:val="24"/>
              </w:rPr>
              <w:t>No. of fatalities</w:t>
            </w:r>
          </w:p>
        </w:tc>
        <w:tc>
          <w:tcPr>
            <w:tcW w:w="129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118" w:hanging="0"/>
              <w:jc w:val="center"/>
              <w:rPr>
                <w:color w:val="000000"/>
                <w:sz w:val="24"/>
                <w:szCs w:val="24"/>
              </w:rPr>
            </w:pPr>
            <w:r>
              <w:rPr>
                <w:color w:val="000000"/>
                <w:sz w:val="24"/>
                <w:szCs w:val="24"/>
              </w:rPr>
              <w:t>Employees</w:t>
            </w:r>
          </w:p>
        </w:tc>
        <w:tc>
          <w:tcPr>
            <w:tcW w:w="242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74" w:right="65" w:hanging="0"/>
              <w:jc w:val="center"/>
              <w:rPr>
                <w:color w:val="000000"/>
                <w:sz w:val="24"/>
                <w:szCs w:val="24"/>
              </w:rPr>
            </w:pPr>
            <w:r>
              <w:rPr>
                <w:color w:val="000000"/>
                <w:sz w:val="24"/>
                <w:szCs w:val="24"/>
              </w:rPr>
              <w:t>0</w:t>
            </w:r>
          </w:p>
        </w:tc>
        <w:tc>
          <w:tcPr>
            <w:tcW w:w="240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79" w:right="69" w:hanging="0"/>
              <w:jc w:val="center"/>
              <w:rPr>
                <w:color w:val="000000"/>
                <w:sz w:val="24"/>
                <w:szCs w:val="24"/>
              </w:rPr>
            </w:pPr>
            <w:r>
              <w:rPr>
                <w:color w:val="000000"/>
                <w:sz w:val="24"/>
                <w:szCs w:val="24"/>
              </w:rPr>
              <w:t>0</w:t>
            </w:r>
          </w:p>
        </w:tc>
      </w:tr>
      <w:tr>
        <w:trPr>
          <w:trHeight w:val="277" w:hRule="atLeast"/>
        </w:trPr>
        <w:tc>
          <w:tcPr>
            <w:tcW w:w="5214"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color w:val="000000"/>
                <w:sz w:val="24"/>
                <w:szCs w:val="24"/>
              </w:rPr>
            </w:pPr>
            <w:r>
              <w:rPr>
                <w:color w:val="000000"/>
                <w:sz w:val="24"/>
                <w:szCs w:val="24"/>
              </w:rPr>
            </w:r>
          </w:p>
        </w:tc>
        <w:tc>
          <w:tcPr>
            <w:tcW w:w="129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118" w:hanging="0"/>
              <w:jc w:val="center"/>
              <w:rPr>
                <w:color w:val="000000"/>
                <w:sz w:val="24"/>
                <w:szCs w:val="24"/>
              </w:rPr>
            </w:pPr>
            <w:r>
              <w:rPr>
                <w:color w:val="000000"/>
                <w:sz w:val="24"/>
                <w:szCs w:val="24"/>
              </w:rPr>
              <w:t>Workers</w:t>
            </w:r>
          </w:p>
        </w:tc>
        <w:tc>
          <w:tcPr>
            <w:tcW w:w="242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74" w:right="65" w:hanging="0"/>
              <w:jc w:val="center"/>
              <w:rPr>
                <w:color w:val="000000"/>
                <w:sz w:val="24"/>
                <w:szCs w:val="24"/>
              </w:rPr>
            </w:pPr>
            <w:r>
              <w:rPr>
                <w:color w:val="000000"/>
                <w:sz w:val="24"/>
                <w:szCs w:val="24"/>
              </w:rPr>
              <w:t>0</w:t>
            </w:r>
          </w:p>
        </w:tc>
        <w:tc>
          <w:tcPr>
            <w:tcW w:w="240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79" w:right="69" w:hanging="0"/>
              <w:jc w:val="center"/>
              <w:rPr>
                <w:color w:val="000000"/>
                <w:sz w:val="24"/>
                <w:szCs w:val="24"/>
              </w:rPr>
            </w:pPr>
            <w:r>
              <w:rPr>
                <w:color w:val="000000"/>
                <w:sz w:val="24"/>
                <w:szCs w:val="24"/>
              </w:rPr>
              <w:t>0</w:t>
            </w:r>
          </w:p>
        </w:tc>
      </w:tr>
      <w:tr>
        <w:trPr>
          <w:trHeight w:val="273" w:hRule="atLeast"/>
        </w:trPr>
        <w:tc>
          <w:tcPr>
            <w:tcW w:w="5214"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11" w:hanging="0"/>
              <w:rPr>
                <w:color w:val="000000"/>
                <w:sz w:val="24"/>
                <w:szCs w:val="24"/>
              </w:rPr>
            </w:pPr>
            <w:r>
              <w:rPr>
                <w:color w:val="000000"/>
                <w:sz w:val="24"/>
                <w:szCs w:val="24"/>
              </w:rPr>
              <w:t>High consequence work-related injury or ill-health (excluding fatalities)</w:t>
            </w:r>
          </w:p>
        </w:tc>
        <w:tc>
          <w:tcPr>
            <w:tcW w:w="129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118" w:hanging="0"/>
              <w:jc w:val="center"/>
              <w:rPr>
                <w:color w:val="000000"/>
                <w:sz w:val="24"/>
                <w:szCs w:val="24"/>
              </w:rPr>
            </w:pPr>
            <w:r>
              <w:rPr>
                <w:color w:val="000000"/>
                <w:sz w:val="24"/>
                <w:szCs w:val="24"/>
              </w:rPr>
              <w:t>Employees</w:t>
            </w:r>
          </w:p>
        </w:tc>
        <w:tc>
          <w:tcPr>
            <w:tcW w:w="242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74" w:right="65" w:hanging="0"/>
              <w:jc w:val="center"/>
              <w:rPr>
                <w:color w:val="000000"/>
                <w:sz w:val="24"/>
                <w:szCs w:val="24"/>
              </w:rPr>
            </w:pPr>
            <w:r>
              <w:rPr>
                <w:color w:val="000000"/>
                <w:sz w:val="24"/>
                <w:szCs w:val="24"/>
              </w:rPr>
              <w:t>0</w:t>
            </w:r>
          </w:p>
        </w:tc>
        <w:tc>
          <w:tcPr>
            <w:tcW w:w="240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79" w:right="69" w:hanging="0"/>
              <w:jc w:val="center"/>
              <w:rPr>
                <w:color w:val="000000"/>
                <w:sz w:val="24"/>
                <w:szCs w:val="24"/>
              </w:rPr>
            </w:pPr>
            <w:r>
              <w:rPr>
                <w:color w:val="000000"/>
                <w:sz w:val="24"/>
                <w:szCs w:val="24"/>
              </w:rPr>
              <w:t>0</w:t>
            </w:r>
          </w:p>
        </w:tc>
      </w:tr>
      <w:tr>
        <w:trPr>
          <w:trHeight w:val="277" w:hRule="atLeast"/>
        </w:trPr>
        <w:tc>
          <w:tcPr>
            <w:tcW w:w="5214"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color w:val="000000"/>
                <w:sz w:val="24"/>
                <w:szCs w:val="24"/>
              </w:rPr>
            </w:pPr>
            <w:r>
              <w:rPr>
                <w:color w:val="000000"/>
                <w:sz w:val="24"/>
                <w:szCs w:val="24"/>
              </w:rPr>
            </w:r>
          </w:p>
        </w:tc>
        <w:tc>
          <w:tcPr>
            <w:tcW w:w="129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118" w:hanging="0"/>
              <w:jc w:val="center"/>
              <w:rPr>
                <w:color w:val="000000"/>
                <w:sz w:val="24"/>
                <w:szCs w:val="24"/>
              </w:rPr>
            </w:pPr>
            <w:r>
              <w:rPr>
                <w:color w:val="000000"/>
                <w:sz w:val="24"/>
                <w:szCs w:val="24"/>
              </w:rPr>
              <w:t>Workers</w:t>
            </w:r>
          </w:p>
        </w:tc>
        <w:tc>
          <w:tcPr>
            <w:tcW w:w="242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74" w:right="65" w:hanging="0"/>
              <w:jc w:val="center"/>
              <w:rPr>
                <w:color w:val="000000"/>
                <w:sz w:val="24"/>
                <w:szCs w:val="24"/>
              </w:rPr>
            </w:pPr>
            <w:r>
              <w:rPr>
                <w:color w:val="000000"/>
                <w:sz w:val="24"/>
                <w:szCs w:val="24"/>
              </w:rPr>
              <w:t>0</w:t>
            </w:r>
          </w:p>
        </w:tc>
        <w:tc>
          <w:tcPr>
            <w:tcW w:w="240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79" w:right="69" w:hanging="0"/>
              <w:jc w:val="center"/>
              <w:rPr>
                <w:color w:val="000000"/>
                <w:sz w:val="24"/>
                <w:szCs w:val="24"/>
              </w:rPr>
            </w:pPr>
            <w:r>
              <w:rPr>
                <w:color w:val="000000"/>
                <w:sz w:val="24"/>
                <w:szCs w:val="24"/>
              </w:rPr>
              <w:t>0</w:t>
            </w:r>
          </w:p>
        </w:tc>
      </w:tr>
    </w:tbl>
    <w:p>
      <w:pPr>
        <w:pStyle w:val="Normal"/>
        <w:spacing w:before="133" w:after="0"/>
        <w:rPr>
          <w:bCs/>
          <w:color w:val="000000"/>
          <w:sz w:val="16"/>
          <w:szCs w:val="16"/>
        </w:rPr>
      </w:pPr>
      <w:r>
        <w:rPr>
          <w:b/>
          <w:color w:val="000000"/>
          <w:sz w:val="24"/>
          <w:szCs w:val="24"/>
        </w:rPr>
        <w:t xml:space="preserve">          </w:t>
      </w:r>
      <w:r>
        <w:rPr>
          <w:bCs/>
          <w:color w:val="000000"/>
          <w:sz w:val="16"/>
          <w:szCs w:val="16"/>
        </w:rPr>
        <w:t>*Including in the contract workforce</w:t>
      </w:r>
    </w:p>
    <w:p>
      <w:pPr>
        <w:pStyle w:val="Normal"/>
        <w:spacing w:before="133" w:after="0"/>
        <w:rPr>
          <w:bCs/>
          <w:color w:val="000000"/>
          <w:sz w:val="16"/>
          <w:szCs w:val="16"/>
        </w:rPr>
      </w:pPr>
      <w:r>
        <w:rPr>
          <w:bCs/>
          <w:color w:val="000000"/>
          <w:sz w:val="16"/>
          <w:szCs w:val="16"/>
        </w:rPr>
      </w:r>
    </w:p>
    <w:p>
      <w:pPr>
        <w:pStyle w:val="ListParagraph"/>
        <w:numPr>
          <w:ilvl w:val="0"/>
          <w:numId w:val="7"/>
        </w:numPr>
        <w:tabs>
          <w:tab w:val="clear" w:pos="720"/>
          <w:tab w:val="left" w:pos="1080" w:leader="none"/>
        </w:tabs>
        <w:rPr>
          <w:rFonts w:eastAsia="Carlito"/>
          <w:color w:val="000000"/>
          <w:sz w:val="24"/>
          <w:szCs w:val="24"/>
        </w:rPr>
      </w:pPr>
      <w:r>
        <w:rPr>
          <w:b/>
          <w:color w:val="000000"/>
          <w:sz w:val="24"/>
          <w:szCs w:val="24"/>
        </w:rPr>
        <w:t>Describe the measures taken by the entity to ensure a safe and healthy workplace.</w:t>
      </w:r>
    </w:p>
    <w:p>
      <w:pPr>
        <w:pStyle w:val="Normal"/>
        <w:tabs>
          <w:tab w:val="clear" w:pos="720"/>
          <w:tab w:val="left" w:pos="1439" w:leader="none"/>
        </w:tabs>
        <w:rPr>
          <w:b/>
          <w:b/>
          <w:color w:val="000000"/>
          <w:sz w:val="24"/>
          <w:szCs w:val="24"/>
        </w:rPr>
      </w:pPr>
      <w:r>
        <w:rPr>
          <w:b/>
          <w:color w:val="000000"/>
          <w:sz w:val="24"/>
          <w:szCs w:val="24"/>
        </w:rPr>
        <w:t xml:space="preserve">               </w:t>
      </w:r>
    </w:p>
    <w:p>
      <w:pPr>
        <w:pStyle w:val="Normal"/>
        <w:spacing w:before="21" w:after="0"/>
        <w:rPr>
          <w:b/>
          <w:b/>
          <w:color w:val="000000"/>
          <w:sz w:val="24"/>
          <w:szCs w:val="24"/>
        </w:rPr>
      </w:pPr>
      <w:r>
        <w:rPr>
          <w:b/>
          <w:color w:val="000000"/>
          <w:sz w:val="24"/>
          <w:szCs w:val="24"/>
        </w:rPr>
      </w:r>
    </w:p>
    <w:p>
      <w:pPr>
        <w:pStyle w:val="Normal"/>
        <w:spacing w:lineRule="auto" w:line="252"/>
        <w:ind w:left="1134" w:right="1134" w:hanging="0"/>
        <w:jc w:val="both"/>
        <w:rPr>
          <w:color w:val="000000"/>
          <w:sz w:val="24"/>
          <w:szCs w:val="24"/>
        </w:rPr>
      </w:pPr>
      <w:r>
        <w:rPr>
          <w:color w:val="000000"/>
          <w:sz w:val="24"/>
          <w:szCs w:val="24"/>
        </w:rPr>
        <w:t xml:space="preserve">Kennametal India has a strong safety culture. The operational factory has a dedicated department safety committee, to review the policy, procedures, key performance indicators and systems of Health, Safety and Environment. The tier board meetings and walk-through audits are instrumental in addressing the safety concerns and conditions at the factory. Various kinds of initiatives, drives/campaigns along with trainings are regularly provided for all employees. These ensure continual improvement in the safety performance. </w:t>
      </w:r>
    </w:p>
    <w:p>
      <w:pPr>
        <w:pStyle w:val="Normal"/>
        <w:spacing w:before="53" w:after="0"/>
        <w:ind w:left="1134" w:right="1134" w:hanging="0"/>
        <w:jc w:val="both"/>
        <w:rPr>
          <w:color w:val="000000"/>
          <w:sz w:val="24"/>
          <w:szCs w:val="24"/>
        </w:rPr>
      </w:pPr>
      <w:r>
        <w:rPr>
          <w:color w:val="000000"/>
          <w:sz w:val="24"/>
          <w:szCs w:val="24"/>
        </w:rPr>
      </w:r>
    </w:p>
    <w:p>
      <w:pPr>
        <w:pStyle w:val="ListParagraph"/>
        <w:numPr>
          <w:ilvl w:val="2"/>
          <w:numId w:val="17"/>
        </w:numPr>
        <w:tabs>
          <w:tab w:val="clear" w:pos="720"/>
          <w:tab w:val="left" w:pos="1310" w:leader="none"/>
        </w:tabs>
        <w:spacing w:lineRule="auto" w:line="240" w:before="44" w:after="0"/>
        <w:ind w:left="1134" w:right="1134" w:hanging="180"/>
        <w:jc w:val="both"/>
        <w:rPr>
          <w:color w:val="000000"/>
          <w:sz w:val="24"/>
          <w:szCs w:val="24"/>
        </w:rPr>
      </w:pPr>
      <w:r>
        <w:rPr>
          <w:color w:val="000000"/>
          <w:sz w:val="24"/>
          <w:szCs w:val="24"/>
        </w:rPr>
        <w:t>KIL has an OHS Policy, the briefing of which is included as part of its induction training, general trainings and drills for relevant stakeholders including but not limited to employees, workers, and contractors.</w:t>
      </w:r>
    </w:p>
    <w:p>
      <w:pPr>
        <w:pStyle w:val="Normal"/>
        <w:tabs>
          <w:tab w:val="clear" w:pos="720"/>
          <w:tab w:val="left" w:pos="1310" w:leader="none"/>
        </w:tabs>
        <w:spacing w:lineRule="auto" w:line="240" w:before="44" w:after="0"/>
        <w:ind w:left="1134" w:right="1134" w:hanging="0"/>
        <w:jc w:val="both"/>
        <w:rPr>
          <w:color w:val="000000"/>
          <w:sz w:val="24"/>
          <w:szCs w:val="24"/>
        </w:rPr>
      </w:pPr>
      <w:r>
        <w:rPr>
          <w:color w:val="000000"/>
          <w:sz w:val="24"/>
          <w:szCs w:val="24"/>
        </w:rPr>
      </w:r>
    </w:p>
    <w:p>
      <w:pPr>
        <w:pStyle w:val="ListParagraph"/>
        <w:numPr>
          <w:ilvl w:val="2"/>
          <w:numId w:val="17"/>
        </w:numPr>
        <w:tabs>
          <w:tab w:val="clear" w:pos="720"/>
          <w:tab w:val="left" w:pos="1310" w:leader="none"/>
        </w:tabs>
        <w:ind w:left="1134" w:right="1134" w:hanging="180"/>
        <w:jc w:val="both"/>
        <w:rPr>
          <w:rFonts w:eastAsia="Carlito"/>
          <w:color w:val="000000"/>
          <w:sz w:val="24"/>
          <w:szCs w:val="24"/>
        </w:rPr>
      </w:pPr>
      <w:r>
        <w:rPr>
          <w:color w:val="000000"/>
          <w:sz w:val="24"/>
          <w:szCs w:val="24"/>
        </w:rPr>
        <w:t>KIL conducts webinars on health-related topics (e.g., ergonomics, hypertension etc.) regularly. </w:t>
      </w:r>
    </w:p>
    <w:p>
      <w:pPr>
        <w:pStyle w:val="Normal"/>
        <w:spacing w:before="47" w:after="0"/>
        <w:ind w:left="1134" w:right="1134" w:hanging="0"/>
        <w:jc w:val="both"/>
        <w:rPr>
          <w:color w:val="000000"/>
          <w:sz w:val="24"/>
          <w:szCs w:val="24"/>
        </w:rPr>
      </w:pPr>
      <w:r>
        <w:rPr>
          <w:color w:val="000000"/>
          <w:sz w:val="24"/>
          <w:szCs w:val="24"/>
        </w:rPr>
      </w:r>
    </w:p>
    <w:p>
      <w:pPr>
        <w:pStyle w:val="ListParagraph"/>
        <w:numPr>
          <w:ilvl w:val="2"/>
          <w:numId w:val="17"/>
        </w:numPr>
        <w:tabs>
          <w:tab w:val="clear" w:pos="720"/>
          <w:tab w:val="left" w:pos="1310" w:leader="none"/>
        </w:tabs>
        <w:ind w:left="1134" w:right="1134" w:hanging="180"/>
        <w:jc w:val="both"/>
        <w:rPr>
          <w:rFonts w:eastAsia="Carlito"/>
          <w:color w:val="000000"/>
          <w:sz w:val="24"/>
          <w:szCs w:val="24"/>
        </w:rPr>
      </w:pPr>
      <w:r>
        <w:rPr>
          <w:rFonts w:eastAsia="Carlito"/>
          <w:color w:val="000000"/>
          <w:sz w:val="24"/>
          <w:szCs w:val="24"/>
        </w:rPr>
        <w:t xml:space="preserve">The operational plant has a department-level EHS safety committee that ensures compliance with the </w:t>
      </w:r>
      <w:r>
        <w:rPr>
          <w:color w:val="000000" w:themeColor="text1"/>
          <w:sz w:val="24"/>
          <w:szCs w:val="24"/>
        </w:rPr>
        <w:t>Standard Operating Procedure (SOP) developed as per ISO 45001:2018</w:t>
      </w:r>
    </w:p>
    <w:p>
      <w:pPr>
        <w:pStyle w:val="Normal"/>
        <w:tabs>
          <w:tab w:val="clear" w:pos="720"/>
          <w:tab w:val="left" w:pos="1310" w:leader="none"/>
        </w:tabs>
        <w:ind w:left="1134" w:right="1134" w:hanging="0"/>
        <w:jc w:val="both"/>
        <w:rPr>
          <w:color w:val="000000" w:themeColor="text1"/>
          <w:sz w:val="24"/>
          <w:szCs w:val="24"/>
        </w:rPr>
      </w:pPr>
      <w:r>
        <w:rPr>
          <w:color w:val="000000" w:themeColor="text1"/>
          <w:sz w:val="24"/>
          <w:szCs w:val="24"/>
        </w:rPr>
      </w:r>
    </w:p>
    <w:p>
      <w:pPr>
        <w:pStyle w:val="ListParagraph"/>
        <w:numPr>
          <w:ilvl w:val="2"/>
          <w:numId w:val="17"/>
        </w:numPr>
        <w:tabs>
          <w:tab w:val="clear" w:pos="720"/>
          <w:tab w:val="left" w:pos="1310" w:leader="none"/>
        </w:tabs>
        <w:spacing w:before="33" w:after="0"/>
        <w:ind w:left="1134" w:right="1134" w:hanging="180"/>
        <w:jc w:val="both"/>
        <w:rPr>
          <w:rFonts w:eastAsia="Carlito"/>
          <w:color w:val="000000"/>
          <w:sz w:val="24"/>
          <w:szCs w:val="24"/>
        </w:rPr>
      </w:pPr>
      <w:r>
        <w:rPr>
          <w:rFonts w:eastAsia="Carlito"/>
          <w:color w:val="000000"/>
          <w:sz w:val="24"/>
          <w:szCs w:val="24"/>
        </w:rPr>
        <w:t xml:space="preserve">KIL has developed </w:t>
      </w:r>
      <w:r>
        <w:rPr>
          <w:color w:val="000000"/>
          <w:sz w:val="24"/>
          <w:szCs w:val="24"/>
        </w:rPr>
        <w:t>SOPs</w:t>
      </w:r>
      <w:r>
        <w:rPr>
          <w:rFonts w:eastAsia="Carlito"/>
          <w:color w:val="000000"/>
          <w:sz w:val="24"/>
          <w:szCs w:val="24"/>
        </w:rPr>
        <w:t xml:space="preserve"> for all major activities with its plants to ensure a safe working environment.</w:t>
      </w:r>
    </w:p>
    <w:p>
      <w:pPr>
        <w:pStyle w:val="ListParagraph"/>
        <w:ind w:left="1134" w:right="1134" w:hanging="360"/>
        <w:jc w:val="both"/>
        <w:rPr>
          <w:rFonts w:eastAsia="Carlito"/>
          <w:color w:val="000000"/>
          <w:sz w:val="24"/>
          <w:szCs w:val="24"/>
        </w:rPr>
      </w:pPr>
      <w:r>
        <w:rPr>
          <w:rFonts w:eastAsia="Carlito"/>
          <w:color w:val="000000"/>
          <w:sz w:val="24"/>
          <w:szCs w:val="24"/>
        </w:rPr>
      </w:r>
    </w:p>
    <w:p>
      <w:pPr>
        <w:pStyle w:val="ListParagraph"/>
        <w:numPr>
          <w:ilvl w:val="2"/>
          <w:numId w:val="17"/>
        </w:numPr>
        <w:tabs>
          <w:tab w:val="clear" w:pos="720"/>
          <w:tab w:val="left" w:pos="1310" w:leader="none"/>
        </w:tabs>
        <w:spacing w:before="33" w:after="0"/>
        <w:ind w:left="1134" w:right="1134" w:hanging="180"/>
        <w:jc w:val="both"/>
        <w:rPr>
          <w:rFonts w:eastAsia="Carlito"/>
          <w:color w:val="000000"/>
          <w:sz w:val="24"/>
          <w:szCs w:val="24"/>
        </w:rPr>
      </w:pPr>
      <w:r>
        <w:rPr>
          <w:rFonts w:eastAsia="Carlito"/>
          <w:color w:val="000000"/>
          <w:sz w:val="24"/>
          <w:szCs w:val="24"/>
        </w:rPr>
        <w:t xml:space="preserve">All staff and visitors are empowered to use Stop Work Authority for identifying hazardous work conditions and taking corrective actions. </w:t>
      </w:r>
    </w:p>
    <w:p>
      <w:pPr>
        <w:pStyle w:val="ListParagraph"/>
        <w:rPr>
          <w:rFonts w:eastAsia="Carlito"/>
          <w:color w:val="000000"/>
          <w:sz w:val="24"/>
          <w:szCs w:val="24"/>
        </w:rPr>
      </w:pPr>
      <w:r>
        <w:rPr>
          <w:rFonts w:eastAsia="Carlito"/>
          <w:color w:val="000000"/>
          <w:sz w:val="24"/>
          <w:szCs w:val="24"/>
        </w:rPr>
      </w:r>
    </w:p>
    <w:p>
      <w:pPr>
        <w:pStyle w:val="ListParagraph"/>
        <w:tabs>
          <w:tab w:val="clear" w:pos="720"/>
          <w:tab w:val="left" w:pos="1310" w:leader="none"/>
        </w:tabs>
        <w:spacing w:before="33" w:after="0"/>
        <w:ind w:left="1134" w:right="1134" w:hanging="0"/>
        <w:jc w:val="both"/>
        <w:rPr>
          <w:rFonts w:eastAsia="Carlito"/>
          <w:color w:val="000000"/>
          <w:sz w:val="24"/>
          <w:szCs w:val="24"/>
        </w:rPr>
      </w:pPr>
      <w:r>
        <w:rPr>
          <w:rFonts w:eastAsia="Carlito"/>
          <w:color w:val="000000"/>
          <w:sz w:val="24"/>
          <w:szCs w:val="24"/>
        </w:rPr>
      </w:r>
    </w:p>
    <w:p>
      <w:pPr>
        <w:pStyle w:val="ListParagraph"/>
        <w:ind w:left="1134" w:right="1134" w:hanging="360"/>
        <w:jc w:val="both"/>
        <w:rPr>
          <w:rFonts w:eastAsia="Carlito"/>
          <w:color w:val="000000"/>
          <w:sz w:val="24"/>
          <w:szCs w:val="24"/>
        </w:rPr>
      </w:pPr>
      <w:r>
        <w:rPr>
          <w:rFonts w:eastAsia="Carlito"/>
          <w:color w:val="000000"/>
          <w:sz w:val="24"/>
          <w:szCs w:val="24"/>
        </w:rPr>
      </w:r>
    </w:p>
    <w:p>
      <w:pPr>
        <w:pStyle w:val="Normal"/>
        <w:tabs>
          <w:tab w:val="clear" w:pos="720"/>
          <w:tab w:val="left" w:pos="1310" w:leader="none"/>
        </w:tabs>
        <w:spacing w:before="33" w:after="0"/>
        <w:ind w:left="1134" w:right="1134" w:hanging="0"/>
        <w:jc w:val="both"/>
        <w:rPr>
          <w:rFonts w:eastAsia="Carlito"/>
          <w:color w:val="000000"/>
          <w:sz w:val="24"/>
          <w:szCs w:val="24"/>
        </w:rPr>
      </w:pPr>
      <w:r>
        <w:rPr>
          <w:rFonts w:eastAsia="Carlito"/>
          <w:color w:val="000000"/>
          <w:sz w:val="24"/>
          <w:szCs w:val="24"/>
        </w:rPr>
      </w:r>
    </w:p>
    <w:p>
      <w:pPr>
        <w:pStyle w:val="ListParagraph"/>
        <w:ind w:left="1134" w:right="1134" w:hanging="360"/>
        <w:jc w:val="both"/>
        <w:rPr>
          <w:rFonts w:eastAsia="Carlito"/>
          <w:color w:val="000000"/>
          <w:sz w:val="24"/>
          <w:szCs w:val="24"/>
        </w:rPr>
      </w:pPr>
      <w:r>
        <w:rPr>
          <w:rFonts w:eastAsia="Carlito"/>
          <w:color w:val="000000"/>
          <w:sz w:val="24"/>
          <w:szCs w:val="24"/>
        </w:rPr>
      </w:r>
    </w:p>
    <w:p>
      <w:pPr>
        <w:pStyle w:val="ListParagraph"/>
        <w:numPr>
          <w:ilvl w:val="2"/>
          <w:numId w:val="17"/>
        </w:numPr>
        <w:tabs>
          <w:tab w:val="clear" w:pos="720"/>
          <w:tab w:val="left" w:pos="1310" w:leader="none"/>
        </w:tabs>
        <w:spacing w:before="33" w:after="0"/>
        <w:ind w:left="1134" w:right="1134" w:hanging="180"/>
        <w:jc w:val="both"/>
        <w:rPr>
          <w:rFonts w:eastAsia="Carlito"/>
          <w:color w:val="000000"/>
          <w:sz w:val="24"/>
          <w:szCs w:val="24"/>
          <w:highlight w:val="yellow"/>
        </w:rPr>
      </w:pPr>
      <w:r>
        <w:rPr>
          <w:rFonts w:eastAsia="Carlito"/>
          <w:color w:val="000000"/>
          <w:sz w:val="24"/>
          <w:szCs w:val="24"/>
        </w:rPr>
        <w:t xml:space="preserve">Daily tier board meetings with fixed agenda on safety are conducted. All incidents within KIL are investigated thoroughly for root cause identification (RCA) and taking preventive as well as corrective actions. Incidents of Kennametal Inc. are studied to take proactive actions for preventing potential hazards within the KIL facility. </w:t>
      </w:r>
    </w:p>
    <w:p>
      <w:pPr>
        <w:pStyle w:val="Normal"/>
        <w:spacing w:before="18" w:after="0"/>
        <w:ind w:left="1134" w:right="1134" w:hanging="0"/>
        <w:jc w:val="both"/>
        <w:rPr>
          <w:color w:val="000000"/>
          <w:sz w:val="24"/>
          <w:szCs w:val="24"/>
        </w:rPr>
      </w:pPr>
      <w:r>
        <w:rPr>
          <w:color w:val="000000"/>
          <w:sz w:val="24"/>
          <w:szCs w:val="24"/>
        </w:rPr>
      </w:r>
    </w:p>
    <w:p>
      <w:pPr>
        <w:pStyle w:val="ListParagraph"/>
        <w:numPr>
          <w:ilvl w:val="2"/>
          <w:numId w:val="17"/>
        </w:numPr>
        <w:tabs>
          <w:tab w:val="clear" w:pos="720"/>
          <w:tab w:val="left" w:pos="1309" w:leader="none"/>
        </w:tabs>
        <w:ind w:left="1134" w:right="1134" w:hanging="180"/>
        <w:jc w:val="both"/>
        <w:rPr>
          <w:rFonts w:eastAsia="Carlito"/>
          <w:color w:val="000000"/>
          <w:sz w:val="24"/>
          <w:szCs w:val="24"/>
        </w:rPr>
      </w:pPr>
      <w:r>
        <w:rPr>
          <w:color w:val="000000"/>
          <w:sz w:val="24"/>
          <w:szCs w:val="24"/>
        </w:rPr>
        <w:t>OHS inspections are conducted daily.</w:t>
      </w:r>
    </w:p>
    <w:p>
      <w:pPr>
        <w:pStyle w:val="Normal"/>
        <w:spacing w:before="16" w:after="0"/>
        <w:ind w:left="1134" w:right="1134" w:hanging="0"/>
        <w:jc w:val="both"/>
        <w:rPr>
          <w:color w:val="000000"/>
          <w:sz w:val="24"/>
          <w:szCs w:val="24"/>
        </w:rPr>
      </w:pPr>
      <w:r>
        <w:rPr>
          <w:color w:val="000000"/>
          <w:sz w:val="24"/>
          <w:szCs w:val="24"/>
        </w:rPr>
      </w:r>
    </w:p>
    <w:p>
      <w:pPr>
        <w:pStyle w:val="ListParagraph"/>
        <w:numPr>
          <w:ilvl w:val="2"/>
          <w:numId w:val="17"/>
        </w:numPr>
        <w:tabs>
          <w:tab w:val="clear" w:pos="720"/>
          <w:tab w:val="left" w:pos="1309" w:leader="none"/>
        </w:tabs>
        <w:spacing w:before="1" w:after="0"/>
        <w:ind w:left="1134" w:right="1134" w:hanging="180"/>
        <w:jc w:val="both"/>
        <w:rPr>
          <w:rFonts w:eastAsia="Carlito"/>
          <w:color w:val="000000"/>
          <w:sz w:val="24"/>
          <w:szCs w:val="24"/>
        </w:rPr>
      </w:pPr>
      <w:r>
        <w:rPr>
          <w:rFonts w:eastAsia="Carlito"/>
          <w:color w:val="000000"/>
          <w:sz w:val="24"/>
          <w:szCs w:val="24"/>
        </w:rPr>
        <w:t xml:space="preserve">Procedure is in place for non-routine activities. Work Permits are issued for these activities and procedure is defined for approval of same. </w:t>
      </w:r>
    </w:p>
    <w:p>
      <w:pPr>
        <w:pStyle w:val="Normal"/>
        <w:spacing w:before="21" w:after="0"/>
        <w:ind w:left="1134" w:right="1134" w:hanging="0"/>
        <w:jc w:val="both"/>
        <w:rPr>
          <w:color w:val="000000"/>
          <w:sz w:val="24"/>
          <w:szCs w:val="24"/>
        </w:rPr>
      </w:pPr>
      <w:r>
        <w:rPr>
          <w:color w:val="000000"/>
          <w:sz w:val="24"/>
          <w:szCs w:val="24"/>
        </w:rPr>
      </w:r>
    </w:p>
    <w:p>
      <w:pPr>
        <w:pStyle w:val="ListParagraph"/>
        <w:numPr>
          <w:ilvl w:val="2"/>
          <w:numId w:val="17"/>
        </w:numPr>
        <w:tabs>
          <w:tab w:val="clear" w:pos="720"/>
          <w:tab w:val="left" w:pos="1310" w:leader="none"/>
        </w:tabs>
        <w:ind w:left="1134" w:right="1134" w:hanging="180"/>
        <w:jc w:val="both"/>
        <w:rPr>
          <w:rFonts w:eastAsia="Carlito"/>
          <w:color w:val="000000"/>
          <w:sz w:val="24"/>
          <w:szCs w:val="24"/>
        </w:rPr>
      </w:pPr>
      <w:r>
        <w:rPr>
          <w:color w:val="000000"/>
          <w:sz w:val="24"/>
          <w:szCs w:val="24"/>
        </w:rPr>
        <w:t>KIL ensures all chemicals are provided with a material safety data sheet (SDS) for awareness of all staff. </w:t>
      </w:r>
    </w:p>
    <w:p>
      <w:pPr>
        <w:pStyle w:val="ListParagraph"/>
        <w:ind w:left="1134" w:right="1134" w:hanging="360"/>
        <w:jc w:val="both"/>
        <w:rPr>
          <w:rFonts w:eastAsia="Carlito"/>
          <w:color w:val="000000"/>
          <w:sz w:val="24"/>
          <w:szCs w:val="24"/>
        </w:rPr>
      </w:pPr>
      <w:r>
        <w:rPr>
          <w:rFonts w:eastAsia="Carlito"/>
          <w:color w:val="000000"/>
          <w:sz w:val="24"/>
          <w:szCs w:val="24"/>
        </w:rPr>
      </w:r>
    </w:p>
    <w:p>
      <w:pPr>
        <w:pStyle w:val="ListParagraph"/>
        <w:numPr>
          <w:ilvl w:val="2"/>
          <w:numId w:val="17"/>
        </w:numPr>
        <w:tabs>
          <w:tab w:val="clear" w:pos="720"/>
          <w:tab w:val="left" w:pos="1310" w:leader="none"/>
        </w:tabs>
        <w:ind w:left="1134" w:right="1134" w:hanging="180"/>
        <w:jc w:val="both"/>
        <w:rPr>
          <w:rFonts w:eastAsia="Carlito"/>
          <w:color w:val="000000"/>
          <w:sz w:val="24"/>
          <w:szCs w:val="24"/>
        </w:rPr>
      </w:pPr>
      <w:r>
        <w:rPr>
          <w:rFonts w:eastAsia="Carlito"/>
          <w:color w:val="000000"/>
          <w:sz w:val="24"/>
          <w:szCs w:val="24"/>
        </w:rPr>
        <w:t>Safety Kaizen is highly encouraged for process modification and upgradation.</w:t>
      </w:r>
    </w:p>
    <w:p>
      <w:pPr>
        <w:pStyle w:val="Normal"/>
        <w:spacing w:before="28" w:after="0"/>
        <w:ind w:left="1134" w:right="1134" w:hanging="0"/>
        <w:jc w:val="both"/>
        <w:rPr>
          <w:color w:val="000000"/>
          <w:sz w:val="24"/>
          <w:szCs w:val="24"/>
        </w:rPr>
      </w:pPr>
      <w:r>
        <w:rPr>
          <w:color w:val="000000"/>
          <w:sz w:val="24"/>
          <w:szCs w:val="24"/>
        </w:rPr>
      </w:r>
    </w:p>
    <w:p>
      <w:pPr>
        <w:pStyle w:val="ListParagraph"/>
        <w:numPr>
          <w:ilvl w:val="2"/>
          <w:numId w:val="17"/>
        </w:numPr>
        <w:tabs>
          <w:tab w:val="clear" w:pos="720"/>
          <w:tab w:val="left" w:pos="1308" w:leader="none"/>
        </w:tabs>
        <w:spacing w:before="21" w:after="0"/>
        <w:ind w:left="1134" w:right="1134" w:hanging="180"/>
        <w:jc w:val="both"/>
        <w:rPr>
          <w:color w:val="000000"/>
          <w:sz w:val="24"/>
          <w:szCs w:val="24"/>
        </w:rPr>
      </w:pPr>
      <w:r>
        <w:rPr>
          <w:color w:val="000000"/>
          <w:sz w:val="24"/>
          <w:szCs w:val="24"/>
        </w:rPr>
        <w:t>KIL encourages all staff to report near-miss incidents (IFE – injury free events) along with first- aid cases, recordable injuries, and fatalities.</w:t>
      </w:r>
    </w:p>
    <w:p>
      <w:pPr>
        <w:pStyle w:val="Normal"/>
        <w:tabs>
          <w:tab w:val="clear" w:pos="720"/>
          <w:tab w:val="left" w:pos="1308" w:leader="none"/>
        </w:tabs>
        <w:spacing w:before="21" w:after="0"/>
        <w:ind w:left="1134" w:right="1134" w:hanging="0"/>
        <w:jc w:val="both"/>
        <w:rPr>
          <w:color w:val="000000"/>
          <w:sz w:val="24"/>
          <w:szCs w:val="24"/>
        </w:rPr>
      </w:pPr>
      <w:r>
        <w:rPr>
          <w:color w:val="000000"/>
          <w:sz w:val="24"/>
          <w:szCs w:val="24"/>
        </w:rPr>
      </w:r>
    </w:p>
    <w:p>
      <w:pPr>
        <w:pStyle w:val="ListParagraph"/>
        <w:numPr>
          <w:ilvl w:val="2"/>
          <w:numId w:val="17"/>
        </w:numPr>
        <w:tabs>
          <w:tab w:val="clear" w:pos="720"/>
          <w:tab w:val="left" w:pos="1308" w:leader="none"/>
          <w:tab w:val="left" w:pos="1310" w:leader="none"/>
        </w:tabs>
        <w:ind w:left="1134" w:right="1134" w:hanging="180"/>
        <w:jc w:val="both"/>
        <w:rPr>
          <w:rFonts w:eastAsia="Carlito"/>
          <w:color w:val="000000"/>
          <w:sz w:val="24"/>
          <w:szCs w:val="24"/>
        </w:rPr>
      </w:pPr>
      <w:r>
        <w:rPr>
          <w:rFonts w:eastAsia="Carlito"/>
          <w:color w:val="000000"/>
          <w:sz w:val="24"/>
          <w:szCs w:val="24"/>
        </w:rPr>
        <w:t>KIL includes a clause on safety for contract workmen in the purchase order which will ensure as a guiding mechanism for the contractors</w:t>
      </w:r>
    </w:p>
    <w:p>
      <w:pPr>
        <w:pStyle w:val="Normal"/>
        <w:ind w:left="1134" w:right="1134" w:hanging="0"/>
        <w:jc w:val="both"/>
        <w:rPr>
          <w:rFonts w:eastAsia="Carlito"/>
          <w:color w:val="000000"/>
          <w:sz w:val="24"/>
          <w:szCs w:val="24"/>
        </w:rPr>
      </w:pPr>
      <w:r>
        <w:rPr>
          <w:rFonts w:eastAsia="Carlito"/>
          <w:color w:val="000000"/>
          <w:sz w:val="24"/>
          <w:szCs w:val="24"/>
        </w:rPr>
      </w:r>
    </w:p>
    <w:p>
      <w:pPr>
        <w:pStyle w:val="ListParagraph"/>
        <w:widowControl/>
        <w:numPr>
          <w:ilvl w:val="2"/>
          <w:numId w:val="17"/>
        </w:numPr>
        <w:tabs>
          <w:tab w:val="clear" w:pos="720"/>
          <w:tab w:val="left" w:pos="1308" w:leader="none"/>
          <w:tab w:val="left" w:pos="1310" w:leader="none"/>
        </w:tabs>
        <w:ind w:left="1134" w:right="1134" w:hanging="180"/>
        <w:jc w:val="both"/>
        <w:rPr>
          <w:rFonts w:eastAsia="Swiss721BT-Light"/>
          <w:sz w:val="24"/>
          <w:szCs w:val="24"/>
        </w:rPr>
      </w:pPr>
      <w:r>
        <w:rPr>
          <w:rFonts w:eastAsia="Swiss721BT-Light"/>
          <w:sz w:val="24"/>
          <w:szCs w:val="24"/>
        </w:rPr>
        <w:t>The Occupational Health Centers (OHC) are equipped with dedicated doctors and staff nurses, and first aid facilities are available for both employees and workers. First aid trainings are regularly conducted for employees and workers by certified agencies.</w:t>
      </w:r>
    </w:p>
    <w:p>
      <w:pPr>
        <w:pStyle w:val="Normal"/>
        <w:spacing w:before="225" w:after="0"/>
        <w:rPr>
          <w:color w:val="000000"/>
          <w:sz w:val="24"/>
          <w:szCs w:val="24"/>
        </w:rPr>
      </w:pPr>
      <w:r>
        <w:rPr>
          <w:color w:val="000000"/>
          <w:sz w:val="24"/>
          <w:szCs w:val="24"/>
        </w:rPr>
      </w:r>
    </w:p>
    <w:p>
      <w:pPr>
        <w:pStyle w:val="ListParagraph"/>
        <w:numPr>
          <w:ilvl w:val="0"/>
          <w:numId w:val="7"/>
        </w:numPr>
        <w:rPr>
          <w:rFonts w:eastAsia="Carlito"/>
          <w:color w:val="000000"/>
          <w:sz w:val="24"/>
          <w:szCs w:val="24"/>
        </w:rPr>
      </w:pPr>
      <w:r>
        <w:rPr>
          <w:b/>
          <w:color w:val="000000"/>
          <w:sz w:val="24"/>
          <w:szCs w:val="24"/>
        </w:rPr>
        <w:t>Number of Complaints on the following made by employees and workers:</w:t>
      </w:r>
    </w:p>
    <w:p>
      <w:pPr>
        <w:pStyle w:val="Normal"/>
        <w:spacing w:before="4" w:after="1"/>
        <w:rPr>
          <w:b/>
          <w:b/>
          <w:color w:val="000000"/>
          <w:sz w:val="24"/>
          <w:szCs w:val="24"/>
        </w:rPr>
      </w:pPr>
      <w:r>
        <w:rPr>
          <w:b/>
          <w:color w:val="000000"/>
          <w:sz w:val="24"/>
          <w:szCs w:val="24"/>
        </w:rPr>
      </w:r>
    </w:p>
    <w:tbl>
      <w:tblPr>
        <w:tblW w:w="11064" w:type="dxa"/>
        <w:jc w:val="left"/>
        <w:tblInd w:w="729" w:type="dxa"/>
        <w:tblLayout w:type="fixed"/>
        <w:tblCellMar>
          <w:top w:w="0" w:type="dxa"/>
          <w:left w:w="5" w:type="dxa"/>
          <w:bottom w:w="0" w:type="dxa"/>
          <w:right w:w="5" w:type="dxa"/>
        </w:tblCellMar>
        <w:tblLook w:val="0000" w:noHBand="0" w:noVBand="0" w:firstColumn="0" w:lastRow="0" w:lastColumn="0" w:firstRow="0"/>
      </w:tblPr>
      <w:tblGrid>
        <w:gridCol w:w="2000"/>
        <w:gridCol w:w="1542"/>
        <w:gridCol w:w="1360"/>
        <w:gridCol w:w="1176"/>
        <w:gridCol w:w="1466"/>
        <w:gridCol w:w="1331"/>
        <w:gridCol w:w="2188"/>
      </w:tblGrid>
      <w:tr>
        <w:trPr>
          <w:trHeight w:val="594" w:hRule="atLeast"/>
        </w:trPr>
        <w:tc>
          <w:tcPr>
            <w:tcW w:w="2000"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sz w:val="24"/>
                <w:szCs w:val="24"/>
              </w:rPr>
            </w:r>
          </w:p>
        </w:tc>
        <w:tc>
          <w:tcPr>
            <w:tcW w:w="4078"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73" w:hanging="0"/>
              <w:jc w:val="center"/>
              <w:rPr>
                <w:b/>
                <w:b/>
                <w:color w:val="000000"/>
                <w:sz w:val="24"/>
                <w:szCs w:val="24"/>
              </w:rPr>
            </w:pPr>
            <w:r>
              <w:rPr>
                <w:b/>
                <w:color w:val="000000"/>
                <w:sz w:val="24"/>
                <w:szCs w:val="24"/>
              </w:rPr>
              <w:t>FY 2023-24</w:t>
            </w:r>
          </w:p>
          <w:p>
            <w:pPr>
              <w:pStyle w:val="Normal"/>
              <w:widowControl w:val="false"/>
              <w:spacing w:lineRule="auto" w:line="259" w:before="41" w:after="0"/>
              <w:ind w:left="73" w:right="65" w:hanging="0"/>
              <w:jc w:val="center"/>
              <w:rPr>
                <w:b/>
                <w:b/>
                <w:color w:val="000000"/>
                <w:sz w:val="24"/>
                <w:szCs w:val="24"/>
              </w:rPr>
            </w:pPr>
            <w:r>
              <w:rPr>
                <w:b/>
                <w:color w:val="000000"/>
                <w:sz w:val="24"/>
                <w:szCs w:val="24"/>
              </w:rPr>
              <w:t>(Current Financial Year)</w:t>
            </w:r>
          </w:p>
        </w:tc>
        <w:tc>
          <w:tcPr>
            <w:tcW w:w="4985"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67" w:right="1" w:hanging="0"/>
              <w:jc w:val="center"/>
              <w:rPr>
                <w:b/>
                <w:b/>
                <w:color w:val="000000"/>
                <w:sz w:val="24"/>
                <w:szCs w:val="24"/>
              </w:rPr>
            </w:pPr>
            <w:r>
              <w:rPr>
                <w:b/>
                <w:color w:val="000000"/>
                <w:sz w:val="24"/>
                <w:szCs w:val="24"/>
              </w:rPr>
              <w:t>FY 2022-23</w:t>
            </w:r>
          </w:p>
          <w:p>
            <w:pPr>
              <w:pStyle w:val="Normal"/>
              <w:widowControl w:val="false"/>
              <w:spacing w:lineRule="auto" w:line="259" w:before="41" w:after="0"/>
              <w:ind w:left="66" w:right="67" w:hanging="0"/>
              <w:jc w:val="center"/>
              <w:rPr>
                <w:b/>
                <w:b/>
                <w:color w:val="000000"/>
                <w:sz w:val="24"/>
                <w:szCs w:val="24"/>
              </w:rPr>
            </w:pPr>
            <w:r>
              <w:rPr>
                <w:b/>
                <w:color w:val="000000"/>
                <w:sz w:val="24"/>
                <w:szCs w:val="24"/>
              </w:rPr>
              <w:t>(Previous Financial Year)</w:t>
            </w:r>
          </w:p>
        </w:tc>
      </w:tr>
      <w:tr>
        <w:trPr>
          <w:trHeight w:val="1103" w:hRule="atLeast"/>
        </w:trPr>
        <w:tc>
          <w:tcPr>
            <w:tcW w:w="2000" w:type="dxa"/>
            <w:vMerge w:val="continue"/>
            <w:tcBorders>
              <w:left w:val="single" w:sz="4" w:space="0" w:color="000000"/>
              <w:bottom w:val="single" w:sz="4" w:space="0" w:color="000000"/>
            </w:tcBorders>
          </w:tcPr>
          <w:p>
            <w:pPr>
              <w:pStyle w:val="Normal"/>
              <w:widowControl w:val="false"/>
              <w:spacing w:lineRule="auto" w:line="276"/>
              <w:rPr>
                <w:b/>
                <w:b/>
                <w:color w:val="000000"/>
                <w:sz w:val="24"/>
                <w:szCs w:val="24"/>
              </w:rPr>
            </w:pPr>
            <w:r>
              <w:rPr>
                <w:b/>
                <w:color w:val="000000"/>
                <w:sz w:val="24"/>
                <w:szCs w:val="24"/>
              </w:rPr>
            </w:r>
          </w:p>
        </w:tc>
        <w:tc>
          <w:tcPr>
            <w:tcW w:w="1542"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70" w:after="0"/>
              <w:ind w:left="373" w:right="105" w:hanging="221"/>
              <w:rPr>
                <w:b/>
                <w:b/>
                <w:color w:val="000000"/>
                <w:sz w:val="24"/>
                <w:szCs w:val="24"/>
              </w:rPr>
            </w:pPr>
            <w:r>
              <w:rPr>
                <w:b/>
                <w:color w:val="000000"/>
                <w:sz w:val="24"/>
                <w:szCs w:val="24"/>
              </w:rPr>
              <w:t>Filed during the year</w:t>
            </w:r>
          </w:p>
        </w:tc>
        <w:tc>
          <w:tcPr>
            <w:tcW w:w="1360" w:type="dxa"/>
            <w:tcBorders>
              <w:top w:val="single" w:sz="4" w:space="0" w:color="000000"/>
              <w:left w:val="single" w:sz="4" w:space="0" w:color="000000"/>
              <w:bottom w:val="single" w:sz="4" w:space="0" w:color="000000"/>
              <w:right w:val="single" w:sz="4" w:space="0" w:color="000000"/>
            </w:tcBorders>
          </w:tcPr>
          <w:p>
            <w:pPr>
              <w:pStyle w:val="Normal"/>
              <w:widowControl w:val="false"/>
              <w:ind w:left="53" w:right="7" w:hanging="0"/>
              <w:jc w:val="center"/>
              <w:rPr>
                <w:b/>
                <w:b/>
                <w:color w:val="000000"/>
                <w:sz w:val="24"/>
                <w:szCs w:val="24"/>
              </w:rPr>
            </w:pPr>
            <w:r>
              <w:rPr>
                <w:b/>
                <w:color w:val="000000"/>
                <w:sz w:val="24"/>
                <w:szCs w:val="24"/>
              </w:rPr>
              <w:t>Pending resolution at the end of</w:t>
            </w:r>
          </w:p>
          <w:p>
            <w:pPr>
              <w:pStyle w:val="Normal"/>
              <w:widowControl w:val="false"/>
              <w:spacing w:lineRule="auto" w:line="259"/>
              <w:ind w:left="44" w:hanging="0"/>
              <w:jc w:val="center"/>
              <w:rPr>
                <w:b/>
                <w:b/>
                <w:color w:val="000000"/>
                <w:sz w:val="24"/>
                <w:szCs w:val="24"/>
              </w:rPr>
            </w:pPr>
            <w:r>
              <w:rPr>
                <w:b/>
                <w:color w:val="000000"/>
                <w:sz w:val="24"/>
                <w:szCs w:val="24"/>
              </w:rPr>
              <w:t>year</w:t>
            </w:r>
          </w:p>
        </w:tc>
        <w:tc>
          <w:tcPr>
            <w:tcW w:w="117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33" w:after="0"/>
              <w:rPr>
                <w:b/>
                <w:b/>
                <w:color w:val="000000"/>
                <w:sz w:val="24"/>
                <w:szCs w:val="24"/>
              </w:rPr>
            </w:pPr>
            <w:r>
              <w:rPr>
                <w:b/>
                <w:color w:val="000000"/>
                <w:sz w:val="24"/>
                <w:szCs w:val="24"/>
              </w:rPr>
            </w:r>
          </w:p>
          <w:p>
            <w:pPr>
              <w:pStyle w:val="Normal"/>
              <w:widowControl w:val="false"/>
              <w:ind w:left="42" w:hanging="0"/>
              <w:jc w:val="center"/>
              <w:rPr>
                <w:b/>
                <w:b/>
                <w:color w:val="000000"/>
                <w:sz w:val="24"/>
                <w:szCs w:val="24"/>
              </w:rPr>
            </w:pPr>
            <w:r>
              <w:rPr>
                <w:b/>
                <w:color w:val="000000"/>
                <w:sz w:val="24"/>
                <w:szCs w:val="24"/>
              </w:rPr>
              <w:t>Remarks</w:t>
            </w:r>
          </w:p>
        </w:tc>
        <w:tc>
          <w:tcPr>
            <w:tcW w:w="146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70" w:after="0"/>
              <w:ind w:left="329" w:right="68" w:hanging="221"/>
              <w:rPr>
                <w:b/>
                <w:b/>
                <w:color w:val="000000"/>
                <w:sz w:val="24"/>
                <w:szCs w:val="24"/>
              </w:rPr>
            </w:pPr>
            <w:r>
              <w:rPr>
                <w:b/>
                <w:color w:val="000000"/>
                <w:sz w:val="24"/>
                <w:szCs w:val="24"/>
              </w:rPr>
              <w:t>Filed during the year</w:t>
            </w:r>
          </w:p>
        </w:tc>
        <w:tc>
          <w:tcPr>
            <w:tcW w:w="1331" w:type="dxa"/>
            <w:tcBorders>
              <w:top w:val="single" w:sz="4" w:space="0" w:color="000000"/>
              <w:left w:val="single" w:sz="4" w:space="0" w:color="000000"/>
              <w:bottom w:val="single" w:sz="4" w:space="0" w:color="000000"/>
              <w:right w:val="single" w:sz="4" w:space="0" w:color="000000"/>
            </w:tcBorders>
          </w:tcPr>
          <w:p>
            <w:pPr>
              <w:pStyle w:val="Normal"/>
              <w:widowControl w:val="false"/>
              <w:ind w:left="42" w:right="3" w:hanging="0"/>
              <w:jc w:val="center"/>
              <w:rPr>
                <w:b/>
                <w:b/>
                <w:color w:val="000000"/>
                <w:sz w:val="24"/>
                <w:szCs w:val="24"/>
              </w:rPr>
            </w:pPr>
            <w:r>
              <w:rPr>
                <w:b/>
                <w:color w:val="000000"/>
                <w:sz w:val="24"/>
                <w:szCs w:val="24"/>
              </w:rPr>
              <w:t>Pending resolution at the end of</w:t>
            </w:r>
          </w:p>
          <w:p>
            <w:pPr>
              <w:pStyle w:val="Normal"/>
              <w:widowControl w:val="false"/>
              <w:spacing w:lineRule="auto" w:line="259"/>
              <w:ind w:left="36" w:hanging="0"/>
              <w:jc w:val="center"/>
              <w:rPr>
                <w:b/>
                <w:b/>
                <w:color w:val="000000"/>
                <w:sz w:val="24"/>
                <w:szCs w:val="24"/>
              </w:rPr>
            </w:pPr>
            <w:r>
              <w:rPr>
                <w:b/>
                <w:color w:val="000000"/>
                <w:sz w:val="24"/>
                <w:szCs w:val="24"/>
              </w:rPr>
              <w:t>year</w:t>
            </w:r>
          </w:p>
        </w:tc>
        <w:tc>
          <w:tcPr>
            <w:tcW w:w="218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33" w:after="0"/>
              <w:rPr>
                <w:b/>
                <w:b/>
                <w:color w:val="000000"/>
                <w:sz w:val="24"/>
                <w:szCs w:val="24"/>
              </w:rPr>
            </w:pPr>
            <w:r>
              <w:rPr>
                <w:b/>
                <w:color w:val="000000"/>
                <w:sz w:val="24"/>
                <w:szCs w:val="24"/>
              </w:rPr>
            </w:r>
          </w:p>
          <w:p>
            <w:pPr>
              <w:pStyle w:val="Normal"/>
              <w:widowControl w:val="false"/>
              <w:ind w:left="36" w:hanging="0"/>
              <w:jc w:val="center"/>
              <w:rPr>
                <w:b/>
                <w:b/>
                <w:color w:val="000000"/>
                <w:sz w:val="24"/>
                <w:szCs w:val="24"/>
              </w:rPr>
            </w:pPr>
            <w:r>
              <w:rPr>
                <w:b/>
                <w:color w:val="000000"/>
                <w:sz w:val="24"/>
                <w:szCs w:val="24"/>
              </w:rPr>
              <w:t>Remarks</w:t>
            </w:r>
          </w:p>
        </w:tc>
      </w:tr>
      <w:tr>
        <w:trPr>
          <w:trHeight w:val="825" w:hRule="atLeast"/>
        </w:trPr>
        <w:tc>
          <w:tcPr>
            <w:tcW w:w="200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35"/>
              <w:ind w:left="111" w:right="23" w:hanging="0"/>
              <w:rPr>
                <w:color w:val="000000"/>
                <w:sz w:val="24"/>
                <w:szCs w:val="24"/>
              </w:rPr>
            </w:pPr>
            <w:r>
              <w:rPr>
                <w:color w:val="000000"/>
                <w:sz w:val="24"/>
                <w:szCs w:val="24"/>
              </w:rPr>
              <w:t>Working Conditions</w:t>
            </w:r>
          </w:p>
        </w:tc>
        <w:tc>
          <w:tcPr>
            <w:tcW w:w="1542"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70" w:after="0"/>
              <w:ind w:left="8" w:hanging="0"/>
              <w:jc w:val="center"/>
              <w:rPr>
                <w:color w:val="000000"/>
                <w:sz w:val="24"/>
                <w:szCs w:val="24"/>
              </w:rPr>
            </w:pPr>
            <w:r>
              <w:rPr>
                <w:color w:val="000000"/>
                <w:sz w:val="24"/>
                <w:szCs w:val="24"/>
              </w:rPr>
            </w:r>
          </w:p>
        </w:tc>
        <w:tc>
          <w:tcPr>
            <w:tcW w:w="136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70" w:after="0"/>
              <w:ind w:left="44" w:right="36" w:hanging="0"/>
              <w:jc w:val="center"/>
              <w:rPr>
                <w:color w:val="000000"/>
                <w:sz w:val="24"/>
                <w:szCs w:val="24"/>
              </w:rPr>
            </w:pPr>
            <w:r>
              <w:rPr>
                <w:color w:val="000000"/>
                <w:sz w:val="24"/>
                <w:szCs w:val="24"/>
              </w:rPr>
            </w:r>
          </w:p>
        </w:tc>
        <w:tc>
          <w:tcPr>
            <w:tcW w:w="117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70" w:after="0"/>
              <w:ind w:left="42" w:right="36" w:hanging="0"/>
              <w:jc w:val="center"/>
              <w:rPr>
                <w:color w:val="000000"/>
                <w:sz w:val="24"/>
                <w:szCs w:val="24"/>
              </w:rPr>
            </w:pPr>
            <w:r>
              <w:rPr>
                <w:color w:val="000000"/>
                <w:sz w:val="24"/>
                <w:szCs w:val="24"/>
              </w:rPr>
            </w:r>
          </w:p>
        </w:tc>
        <w:tc>
          <w:tcPr>
            <w:tcW w:w="146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70" w:after="0"/>
              <w:jc w:val="center"/>
              <w:rPr>
                <w:color w:val="000000" w:themeColor="text1"/>
                <w:sz w:val="24"/>
                <w:szCs w:val="24"/>
              </w:rPr>
            </w:pPr>
            <w:r>
              <w:rPr>
                <w:color w:val="000000" w:themeColor="text1"/>
                <w:sz w:val="24"/>
                <w:szCs w:val="24"/>
              </w:rPr>
              <w:t>6</w:t>
            </w:r>
          </w:p>
          <w:p>
            <w:pPr>
              <w:pStyle w:val="Normal"/>
              <w:widowControl w:val="false"/>
              <w:spacing w:before="270" w:after="0"/>
              <w:jc w:val="center"/>
              <w:rPr>
                <w:color w:val="000000"/>
                <w:sz w:val="24"/>
                <w:szCs w:val="24"/>
              </w:rPr>
            </w:pPr>
            <w:r>
              <w:rPr>
                <w:color w:val="000000"/>
                <w:sz w:val="24"/>
                <w:szCs w:val="24"/>
              </w:rPr>
            </w:r>
          </w:p>
        </w:tc>
        <w:tc>
          <w:tcPr>
            <w:tcW w:w="133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70" w:after="0"/>
              <w:jc w:val="center"/>
              <w:rPr>
                <w:color w:val="000000"/>
                <w:sz w:val="24"/>
                <w:szCs w:val="24"/>
              </w:rPr>
            </w:pPr>
            <w:r>
              <w:rPr>
                <w:color w:val="000000" w:themeColor="text1"/>
                <w:sz w:val="24"/>
                <w:szCs w:val="24"/>
              </w:rPr>
              <w:t>1</w:t>
            </w:r>
          </w:p>
        </w:tc>
        <w:tc>
          <w:tcPr>
            <w:tcW w:w="218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70" w:after="0"/>
              <w:ind w:left="36" w:right="36" w:hanging="0"/>
              <w:jc w:val="center"/>
              <w:rPr>
                <w:color w:val="000000"/>
                <w:sz w:val="24"/>
                <w:szCs w:val="24"/>
              </w:rPr>
            </w:pPr>
            <w:r>
              <w:rPr>
                <w:color w:val="000000" w:themeColor="text1"/>
                <w:sz w:val="24"/>
                <w:szCs w:val="24"/>
              </w:rPr>
              <w:t>-</w:t>
            </w:r>
          </w:p>
        </w:tc>
      </w:tr>
      <w:tr>
        <w:trPr>
          <w:trHeight w:val="551" w:hRule="atLeast"/>
        </w:trPr>
        <w:tc>
          <w:tcPr>
            <w:tcW w:w="200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11" w:hanging="0"/>
              <w:rPr>
                <w:color w:val="000000"/>
                <w:sz w:val="24"/>
                <w:szCs w:val="24"/>
              </w:rPr>
            </w:pPr>
            <w:r>
              <w:rPr>
                <w:color w:val="000000"/>
                <w:sz w:val="24"/>
                <w:szCs w:val="24"/>
              </w:rPr>
              <w:t>Health &amp; Safety</w:t>
            </w:r>
          </w:p>
        </w:tc>
        <w:tc>
          <w:tcPr>
            <w:tcW w:w="154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135" w:after="0"/>
              <w:ind w:left="8" w:hanging="0"/>
              <w:jc w:val="center"/>
              <w:rPr>
                <w:sz w:val="24"/>
                <w:szCs w:val="24"/>
              </w:rPr>
            </w:pPr>
            <w:r>
              <w:rPr>
                <w:color w:val="000000" w:themeColor="text1"/>
                <w:sz w:val="24"/>
                <w:szCs w:val="24"/>
              </w:rPr>
              <w:t>527*</w:t>
            </w:r>
          </w:p>
        </w:tc>
        <w:tc>
          <w:tcPr>
            <w:tcW w:w="13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135" w:after="0"/>
              <w:ind w:left="44" w:right="37" w:hanging="0"/>
              <w:jc w:val="center"/>
              <w:rPr>
                <w:color w:val="000000" w:themeColor="text1"/>
                <w:sz w:val="24"/>
                <w:szCs w:val="24"/>
              </w:rPr>
            </w:pPr>
            <w:r>
              <w:rPr>
                <w:color w:val="000000" w:themeColor="text1"/>
                <w:sz w:val="24"/>
                <w:szCs w:val="24"/>
              </w:rPr>
              <w:t>38</w:t>
            </w:r>
          </w:p>
        </w:tc>
        <w:tc>
          <w:tcPr>
            <w:tcW w:w="117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35" w:after="0"/>
              <w:ind w:left="42" w:right="36" w:hanging="0"/>
              <w:jc w:val="center"/>
              <w:rPr>
                <w:color w:val="000000"/>
                <w:sz w:val="24"/>
                <w:szCs w:val="24"/>
              </w:rPr>
            </w:pPr>
            <w:r>
              <w:rPr>
                <w:color w:val="000000"/>
                <w:sz w:val="24"/>
                <w:szCs w:val="24"/>
              </w:rPr>
              <w:t>-</w:t>
            </w:r>
          </w:p>
        </w:tc>
        <w:tc>
          <w:tcPr>
            <w:tcW w:w="146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135" w:after="0"/>
              <w:jc w:val="center"/>
              <w:rPr>
                <w:color w:val="000000"/>
                <w:sz w:val="24"/>
                <w:szCs w:val="24"/>
              </w:rPr>
            </w:pPr>
            <w:r>
              <w:rPr>
                <w:color w:val="000000" w:themeColor="text1"/>
                <w:sz w:val="24"/>
                <w:szCs w:val="24"/>
              </w:rPr>
              <w:t>500</w:t>
            </w:r>
            <w:r>
              <w:rPr>
                <w:color w:val="000000"/>
                <w:sz w:val="24"/>
                <w:szCs w:val="24"/>
              </w:rPr>
              <w:t>^</w:t>
            </w:r>
          </w:p>
        </w:tc>
        <w:tc>
          <w:tcPr>
            <w:tcW w:w="133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135" w:after="0"/>
              <w:jc w:val="center"/>
              <w:rPr>
                <w:color w:val="000000"/>
                <w:sz w:val="24"/>
                <w:szCs w:val="24"/>
              </w:rPr>
            </w:pPr>
            <w:r>
              <w:rPr>
                <w:color w:val="000000"/>
                <w:sz w:val="24"/>
                <w:szCs w:val="24"/>
              </w:rPr>
              <w:t>0</w:t>
            </w:r>
          </w:p>
        </w:tc>
        <w:tc>
          <w:tcPr>
            <w:tcW w:w="218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35" w:after="0"/>
              <w:ind w:left="36" w:right="36" w:hanging="0"/>
              <w:jc w:val="center"/>
              <w:rPr>
                <w:color w:val="000000"/>
                <w:sz w:val="24"/>
                <w:szCs w:val="24"/>
              </w:rPr>
            </w:pPr>
            <w:r>
              <w:rPr>
                <w:color w:val="000000" w:themeColor="text1"/>
                <w:sz w:val="24"/>
                <w:szCs w:val="24"/>
              </w:rPr>
              <w:t>-</w:t>
            </w:r>
          </w:p>
        </w:tc>
      </w:tr>
    </w:tbl>
    <w:p>
      <w:pPr>
        <w:pStyle w:val="Normal"/>
        <w:spacing w:before="130" w:after="0"/>
        <w:ind w:left="810" w:hanging="0"/>
        <w:rPr>
          <w:rFonts w:ascii="Liberation Serif" w:hAnsi="Liberation Serif"/>
        </w:rPr>
      </w:pPr>
      <w:r>
        <w:rPr>
          <w:rFonts w:ascii="Liberation Serif" w:hAnsi="Liberation Serif"/>
          <w:b/>
          <w:bCs/>
          <w:color w:val="000000" w:themeColor="text1"/>
          <w:sz w:val="24"/>
          <w:szCs w:val="24"/>
        </w:rPr>
        <w:t xml:space="preserve"> </w:t>
      </w:r>
      <w:r>
        <w:rPr>
          <w:rFonts w:ascii="Liberation Serif" w:hAnsi="Liberation Serif"/>
          <w:b/>
          <w:bCs/>
          <w:color w:val="000000" w:themeColor="text1"/>
          <w:sz w:val="24"/>
          <w:szCs w:val="24"/>
        </w:rPr>
        <w:t>^</w:t>
      </w:r>
      <w:r>
        <w:rPr>
          <w:rFonts w:ascii="Liberation Serif" w:hAnsi="Liberation Serif"/>
          <w:color w:val="000000" w:themeColor="text1"/>
          <w:sz w:val="24"/>
          <w:szCs w:val="24"/>
        </w:rPr>
        <w:t xml:space="preserve"> </w:t>
      </w:r>
      <w:r>
        <w:rPr>
          <w:rFonts w:ascii="Liberation Serif" w:hAnsi="Liberation Serif"/>
          <w:color w:val="000000"/>
          <w:sz w:val="24"/>
          <w:szCs w:val="24"/>
        </w:rPr>
        <w:t xml:space="preserve">The numbers for FY23 have been recalibrated based on the new format of data collation from the GENSUITE EHS MIS portal. </w:t>
      </w:r>
    </w:p>
    <w:p>
      <w:pPr>
        <w:pStyle w:val="Normal"/>
        <w:spacing w:before="130" w:after="0"/>
        <w:ind w:left="810" w:hanging="0"/>
        <w:rPr>
          <w:rFonts w:ascii="Liberation Serif" w:hAnsi="Liberation Serif"/>
        </w:rPr>
      </w:pPr>
      <w:r>
        <w:rPr>
          <w:rFonts w:ascii="Liberation Serif" w:hAnsi="Liberation Serif"/>
          <w:color w:val="000000"/>
          <w:sz w:val="24"/>
          <w:szCs w:val="24"/>
        </w:rPr>
        <w:t xml:space="preserve">*The data recorded in the above table includes number of </w:t>
      </w:r>
      <w:r>
        <w:rPr>
          <w:rFonts w:ascii="Liberation Serif" w:hAnsi="Liberation Serif"/>
          <w:color w:val="000000"/>
          <w:sz w:val="24"/>
          <w:szCs w:val="24"/>
        </w:rPr>
        <w:t>suggestions</w:t>
      </w:r>
      <w:r>
        <w:rPr>
          <w:rFonts w:ascii="Liberation Serif" w:hAnsi="Liberation Serif"/>
          <w:color w:val="000000"/>
          <w:sz w:val="24"/>
          <w:szCs w:val="24"/>
        </w:rPr>
        <w:t xml:space="preserve"> on occupational health and safety hazards</w:t>
      </w:r>
    </w:p>
    <w:p>
      <w:pPr>
        <w:pStyle w:val="Normal"/>
        <w:spacing w:before="130" w:after="0"/>
        <w:ind w:left="810" w:hanging="0"/>
        <w:rPr>
          <w:rFonts w:ascii="Liberation Serif" w:hAnsi="Liberation Serif"/>
        </w:rPr>
      </w:pPr>
      <w:r>
        <w:rPr>
          <w:rFonts w:ascii="Liberation Serif" w:hAnsi="Liberation Serif"/>
          <w:color w:val="000000"/>
          <w:sz w:val="24"/>
          <w:szCs w:val="24"/>
        </w:rPr>
        <w:t xml:space="preserve">captured in the GENSUITE EHS MIS portal to ensure a safe working environment. These </w:t>
      </w:r>
      <w:r>
        <w:rPr>
          <w:rFonts w:ascii="Liberation Serif" w:hAnsi="Liberation Serif"/>
          <w:color w:val="000000"/>
          <w:sz w:val="24"/>
          <w:szCs w:val="24"/>
        </w:rPr>
        <w:t>suggestions</w:t>
      </w:r>
      <w:r>
        <w:rPr>
          <w:rFonts w:ascii="Liberation Serif" w:hAnsi="Liberation Serif"/>
          <w:color w:val="000000"/>
          <w:sz w:val="24"/>
          <w:szCs w:val="24"/>
        </w:rPr>
        <w:t xml:space="preserve"> are reviewed</w:t>
      </w:r>
    </w:p>
    <w:p>
      <w:pPr>
        <w:pStyle w:val="Normal"/>
        <w:spacing w:before="130" w:after="0"/>
        <w:ind w:left="810" w:hanging="0"/>
        <w:rPr>
          <w:rFonts w:ascii="Liberation Serif" w:hAnsi="Liberation Serif"/>
        </w:rPr>
      </w:pPr>
      <w:r>
        <w:rPr>
          <w:rFonts w:ascii="Liberation Serif" w:hAnsi="Liberation Serif"/>
          <w:color w:val="000000"/>
          <w:sz w:val="24"/>
          <w:szCs w:val="24"/>
        </w:rPr>
        <w:t>in weekly meetings and necessary actions are taken for closure.</w:t>
      </w:r>
    </w:p>
    <w:p>
      <w:pPr>
        <w:pStyle w:val="Normal"/>
        <w:spacing w:before="130" w:after="0"/>
        <w:rPr>
          <w:b/>
          <w:b/>
          <w:bCs/>
          <w:color w:val="000000" w:themeColor="text1"/>
          <w:sz w:val="24"/>
          <w:szCs w:val="24"/>
        </w:rPr>
      </w:pPr>
      <w:r>
        <w:rPr>
          <w:b/>
          <w:bCs/>
          <w:color w:val="000000" w:themeColor="text1"/>
          <w:sz w:val="24"/>
          <w:szCs w:val="24"/>
        </w:rPr>
      </w:r>
    </w:p>
    <w:p>
      <w:pPr>
        <w:pStyle w:val="Normal"/>
        <w:rPr>
          <w:b/>
          <w:b/>
          <w:color w:val="000000"/>
          <w:sz w:val="24"/>
          <w:szCs w:val="24"/>
        </w:rPr>
      </w:pPr>
      <w:r>
        <w:rPr>
          <w:b/>
          <w:color w:val="000000"/>
          <w:sz w:val="24"/>
          <w:szCs w:val="24"/>
        </w:rPr>
      </w:r>
    </w:p>
    <w:tbl>
      <w:tblPr>
        <w:tblW w:w="11058" w:type="dxa"/>
        <w:jc w:val="left"/>
        <w:tblInd w:w="729" w:type="dxa"/>
        <w:tblLayout w:type="fixed"/>
        <w:tblCellMar>
          <w:top w:w="0" w:type="dxa"/>
          <w:left w:w="5" w:type="dxa"/>
          <w:bottom w:w="0" w:type="dxa"/>
          <w:right w:w="5" w:type="dxa"/>
        </w:tblCellMar>
        <w:tblLook w:val="0000" w:noHBand="0" w:noVBand="0" w:firstColumn="0" w:lastRow="0" w:lastColumn="0" w:firstRow="0"/>
      </w:tblPr>
      <w:tblGrid>
        <w:gridCol w:w="3308"/>
        <w:gridCol w:w="7749"/>
      </w:tblGrid>
      <w:tr>
        <w:trPr>
          <w:trHeight w:val="422" w:hRule="atLeast"/>
        </w:trPr>
        <w:tc>
          <w:tcPr>
            <w:tcW w:w="11057" w:type="dxa"/>
            <w:gridSpan w:val="2"/>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7"/>
              </w:numPr>
              <w:tabs>
                <w:tab w:val="clear" w:pos="720"/>
                <w:tab w:val="left" w:pos="1170" w:leader="none"/>
              </w:tabs>
              <w:spacing w:before="1" w:after="0"/>
              <w:rPr>
                <w:rFonts w:eastAsia="Carlito"/>
                <w:color w:val="000000"/>
                <w:sz w:val="24"/>
                <w:szCs w:val="24"/>
              </w:rPr>
            </w:pPr>
            <w:r>
              <w:rPr>
                <w:b/>
                <w:color w:val="000000"/>
                <w:sz w:val="24"/>
                <w:szCs w:val="24"/>
              </w:rPr>
              <w:t>Assessments for the year</w:t>
            </w:r>
          </w:p>
        </w:tc>
      </w:tr>
      <w:tr>
        <w:trPr>
          <w:trHeight w:val="556" w:hRule="atLeast"/>
        </w:trPr>
        <w:tc>
          <w:tcPr>
            <w:tcW w:w="3308"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sz w:val="24"/>
                <w:szCs w:val="24"/>
              </w:rPr>
            </w:r>
          </w:p>
        </w:tc>
        <w:tc>
          <w:tcPr>
            <w:tcW w:w="774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2548" w:hanging="2163"/>
              <w:rPr>
                <w:b/>
                <w:b/>
                <w:color w:val="000000"/>
                <w:sz w:val="24"/>
                <w:szCs w:val="24"/>
              </w:rPr>
            </w:pPr>
            <w:r>
              <w:rPr>
                <w:b/>
                <w:color w:val="000000"/>
                <w:sz w:val="24"/>
                <w:szCs w:val="24"/>
              </w:rPr>
              <w:t>% of your plants and offices that were assessed (by entity or statutory authorities or third parties)</w:t>
            </w:r>
          </w:p>
        </w:tc>
      </w:tr>
      <w:tr>
        <w:trPr>
          <w:trHeight w:val="551" w:hRule="atLeast"/>
        </w:trPr>
        <w:tc>
          <w:tcPr>
            <w:tcW w:w="330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11" w:hanging="0"/>
              <w:rPr>
                <w:color w:val="000000"/>
                <w:sz w:val="24"/>
                <w:szCs w:val="24"/>
              </w:rPr>
            </w:pPr>
            <w:r>
              <w:rPr>
                <w:color w:val="000000"/>
                <w:sz w:val="24"/>
                <w:szCs w:val="24"/>
              </w:rPr>
              <w:t>Health and safety practices</w:t>
            </w:r>
          </w:p>
        </w:tc>
        <w:tc>
          <w:tcPr>
            <w:tcW w:w="774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31" w:after="0"/>
              <w:ind w:left="10" w:hanging="0"/>
              <w:jc w:val="center"/>
              <w:rPr>
                <w:color w:val="000000"/>
                <w:sz w:val="24"/>
                <w:szCs w:val="24"/>
              </w:rPr>
            </w:pPr>
            <w:r>
              <w:rPr>
                <w:color w:val="000000" w:themeColor="text1"/>
                <w:sz w:val="24"/>
                <w:szCs w:val="24"/>
              </w:rPr>
              <w:t xml:space="preserve">100% </w:t>
            </w:r>
          </w:p>
        </w:tc>
      </w:tr>
      <w:tr>
        <w:trPr>
          <w:trHeight w:val="551" w:hRule="atLeast"/>
        </w:trPr>
        <w:tc>
          <w:tcPr>
            <w:tcW w:w="330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11" w:hanging="0"/>
              <w:rPr>
                <w:color w:val="000000"/>
                <w:sz w:val="24"/>
                <w:szCs w:val="24"/>
              </w:rPr>
            </w:pPr>
            <w:r>
              <w:rPr>
                <w:color w:val="000000"/>
                <w:sz w:val="24"/>
                <w:szCs w:val="24"/>
              </w:rPr>
              <w:t>Working Conditions</w:t>
            </w:r>
          </w:p>
        </w:tc>
        <w:tc>
          <w:tcPr>
            <w:tcW w:w="774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31" w:after="0"/>
              <w:ind w:left="10" w:hanging="0"/>
              <w:jc w:val="center"/>
              <w:rPr>
                <w:color w:val="000000"/>
                <w:sz w:val="24"/>
                <w:szCs w:val="24"/>
              </w:rPr>
            </w:pPr>
            <w:r>
              <w:rPr>
                <w:color w:val="000000" w:themeColor="text1"/>
                <w:sz w:val="24"/>
                <w:szCs w:val="24"/>
              </w:rPr>
              <w:t xml:space="preserve">100% </w:t>
            </w:r>
          </w:p>
        </w:tc>
      </w:tr>
    </w:tbl>
    <w:p>
      <w:pPr>
        <w:sectPr>
          <w:headerReference w:type="default" r:id="rId55"/>
          <w:footerReference w:type="default" r:id="rId56"/>
          <w:type w:val="nextPage"/>
          <w:pgSz w:w="12240" w:h="15840"/>
          <w:pgMar w:left="0" w:right="200" w:gutter="0" w:header="622" w:top="1340" w:footer="1290" w:bottom="1520"/>
          <w:pgNumType w:fmt="decimal"/>
          <w:formProt w:val="false"/>
          <w:textDirection w:val="lrTb"/>
          <w:docGrid w:type="default" w:linePitch="100" w:charSpace="16384"/>
        </w:sectPr>
      </w:pPr>
    </w:p>
    <w:p>
      <w:pPr>
        <w:pStyle w:val="Normal"/>
        <w:spacing w:before="218" w:after="0"/>
        <w:ind w:right="1134" w:hanging="0"/>
        <w:rPr>
          <w:b/>
          <w:b/>
          <w:color w:val="000000"/>
          <w:sz w:val="24"/>
          <w:szCs w:val="24"/>
        </w:rPr>
      </w:pPr>
      <w:r>
        <w:rPr>
          <w:b/>
          <w:color w:val="000000"/>
          <w:sz w:val="24"/>
          <w:szCs w:val="24"/>
        </w:rPr>
      </w:r>
    </w:p>
    <w:p>
      <w:pPr>
        <w:pStyle w:val="ListParagraph"/>
        <w:numPr>
          <w:ilvl w:val="0"/>
          <w:numId w:val="7"/>
        </w:numPr>
        <w:tabs>
          <w:tab w:val="clear" w:pos="720"/>
          <w:tab w:val="left" w:pos="950" w:leader="none"/>
          <w:tab w:val="left" w:pos="1437" w:leader="none"/>
        </w:tabs>
        <w:spacing w:lineRule="auto" w:line="264"/>
        <w:ind w:left="1440" w:right="1150" w:hanging="850"/>
        <w:jc w:val="both"/>
        <w:rPr>
          <w:rFonts w:eastAsia="Carlito"/>
          <w:color w:val="000000"/>
          <w:sz w:val="24"/>
          <w:szCs w:val="24"/>
        </w:rPr>
      </w:pPr>
      <w:r>
        <w:rPr>
          <w:b/>
          <w:color w:val="000000"/>
          <w:sz w:val="24"/>
          <w:szCs w:val="24"/>
        </w:rPr>
        <w:t xml:space="preserve">Provide details of any corrective action taken or underway to address safety-related incidents (if </w:t>
      </w:r>
    </w:p>
    <w:p>
      <w:pPr>
        <w:pStyle w:val="Normal"/>
        <w:tabs>
          <w:tab w:val="clear" w:pos="720"/>
          <w:tab w:val="left" w:pos="950" w:leader="none"/>
          <w:tab w:val="left" w:pos="1437" w:leader="none"/>
        </w:tabs>
        <w:spacing w:lineRule="auto" w:line="264"/>
        <w:ind w:left="590" w:right="1150" w:hanging="0"/>
        <w:jc w:val="both"/>
        <w:rPr>
          <w:b/>
          <w:b/>
          <w:color w:val="000000"/>
          <w:sz w:val="24"/>
          <w:szCs w:val="24"/>
        </w:rPr>
      </w:pPr>
      <w:r>
        <w:rPr>
          <w:b/>
          <w:color w:val="000000"/>
          <w:sz w:val="24"/>
          <w:szCs w:val="24"/>
        </w:rPr>
        <w:t xml:space="preserve">      </w:t>
      </w:r>
      <w:r>
        <w:rPr>
          <w:b/>
          <w:color w:val="000000"/>
          <w:sz w:val="24"/>
          <w:szCs w:val="24"/>
        </w:rPr>
        <w:t>any) and on significant risks / concerns arising from assessments of health &amp; safety practices and</w:t>
      </w:r>
    </w:p>
    <w:p>
      <w:pPr>
        <w:pStyle w:val="Normal"/>
        <w:tabs>
          <w:tab w:val="clear" w:pos="720"/>
          <w:tab w:val="left" w:pos="950" w:leader="none"/>
          <w:tab w:val="left" w:pos="1437" w:leader="none"/>
        </w:tabs>
        <w:spacing w:lineRule="auto" w:line="264"/>
        <w:ind w:left="590" w:right="1150" w:hanging="0"/>
        <w:jc w:val="both"/>
        <w:rPr>
          <w:b/>
          <w:b/>
          <w:color w:val="000000"/>
          <w:sz w:val="24"/>
          <w:szCs w:val="24"/>
        </w:rPr>
      </w:pPr>
      <w:r>
        <w:rPr>
          <w:b/>
          <w:color w:val="000000"/>
          <w:sz w:val="24"/>
          <w:szCs w:val="24"/>
        </w:rPr>
        <w:t xml:space="preserve">      </w:t>
      </w:r>
      <w:r>
        <w:rPr>
          <w:b/>
          <w:color w:val="000000"/>
          <w:sz w:val="24"/>
          <w:szCs w:val="24"/>
        </w:rPr>
        <w:t xml:space="preserve">working conditions.     </w:t>
      </w:r>
    </w:p>
    <w:p>
      <w:pPr>
        <w:pStyle w:val="Normal"/>
        <w:tabs>
          <w:tab w:val="clear" w:pos="720"/>
          <w:tab w:val="left" w:pos="950" w:leader="none"/>
          <w:tab w:val="left" w:pos="1437" w:leader="none"/>
        </w:tabs>
        <w:spacing w:lineRule="auto" w:line="264"/>
        <w:ind w:left="590" w:right="1150" w:hanging="0"/>
        <w:jc w:val="both"/>
        <w:rPr>
          <w:b/>
          <w:b/>
          <w:color w:val="000000"/>
          <w:sz w:val="24"/>
          <w:szCs w:val="24"/>
        </w:rPr>
      </w:pPr>
      <w:r>
        <w:rPr>
          <w:b/>
          <w:color w:val="000000"/>
          <w:sz w:val="24"/>
          <w:szCs w:val="24"/>
        </w:rPr>
      </w:r>
    </w:p>
    <w:p>
      <w:pPr>
        <w:pStyle w:val="Normal"/>
        <w:spacing w:before="73" w:after="0"/>
        <w:ind w:right="1150" w:hanging="0"/>
        <w:rPr>
          <w:b/>
          <w:b/>
          <w:color w:val="000000"/>
          <w:sz w:val="24"/>
          <w:szCs w:val="24"/>
        </w:rPr>
      </w:pPr>
      <w:r>
        <w:rPr>
          <w:b/>
          <w:color w:val="000000"/>
          <w:sz w:val="24"/>
          <w:szCs w:val="24"/>
        </w:rPr>
      </w:r>
    </w:p>
    <w:p>
      <w:pPr>
        <w:pStyle w:val="Normal"/>
        <w:ind w:left="567" w:right="567" w:hanging="0"/>
        <w:jc w:val="both"/>
        <w:rPr>
          <w:b/>
          <w:b/>
          <w:bCs/>
          <w:color w:val="000000"/>
          <w:sz w:val="24"/>
          <w:szCs w:val="24"/>
          <w:lang w:val="en-IN"/>
        </w:rPr>
      </w:pPr>
      <w:r>
        <w:rPr>
          <w:b/>
          <w:bCs/>
          <w:color w:val="000000"/>
          <w:sz w:val="24"/>
          <w:szCs w:val="24"/>
          <w:lang w:val="en-IN"/>
        </w:rPr>
        <w:t xml:space="preserve">The typical process followed by KIL to address safety-related incidents is described below. </w:t>
      </w:r>
    </w:p>
    <w:p>
      <w:pPr>
        <w:pStyle w:val="Normal"/>
        <w:ind w:left="567" w:right="567" w:hanging="0"/>
        <w:jc w:val="both"/>
        <w:rPr>
          <w:color w:val="000000"/>
          <w:sz w:val="24"/>
          <w:szCs w:val="24"/>
          <w:lang w:val="en-IN"/>
        </w:rPr>
      </w:pPr>
      <w:r>
        <w:rPr>
          <w:color w:val="000000"/>
          <w:sz w:val="24"/>
          <w:szCs w:val="24"/>
          <w:lang w:val="en-IN"/>
        </w:rPr>
      </w:r>
    </w:p>
    <w:p>
      <w:pPr>
        <w:pStyle w:val="Normal"/>
        <w:ind w:left="567" w:right="567" w:hanging="0"/>
        <w:jc w:val="both"/>
        <w:rPr>
          <w:color w:val="000000"/>
          <w:sz w:val="24"/>
          <w:szCs w:val="24"/>
          <w:lang w:val="en-IN"/>
        </w:rPr>
      </w:pPr>
      <w:r>
        <w:rPr>
          <w:color w:val="000000"/>
          <w:sz w:val="24"/>
          <w:szCs w:val="24"/>
          <w:lang w:val="en-IN"/>
        </w:rPr>
        <w:t xml:space="preserve">1. An incident alert report is developed which details the hazard category, incident description, and root cause analysis (RCA) is done and CAPA (Corrective Action and Preventive Action) is implemented </w:t>
      </w:r>
    </w:p>
    <w:p>
      <w:pPr>
        <w:pStyle w:val="Normal"/>
        <w:ind w:left="567" w:right="567" w:hanging="0"/>
        <w:jc w:val="both"/>
        <w:rPr>
          <w:color w:val="000000"/>
          <w:sz w:val="24"/>
          <w:szCs w:val="24"/>
          <w:lang w:val="en-IN"/>
        </w:rPr>
      </w:pPr>
      <w:r>
        <w:rPr>
          <w:color w:val="000000"/>
          <w:sz w:val="24"/>
          <w:szCs w:val="24"/>
          <w:lang w:val="en-IN"/>
        </w:rPr>
      </w:r>
    </w:p>
    <w:p>
      <w:pPr>
        <w:pStyle w:val="Normal"/>
        <w:ind w:left="567" w:right="567" w:hanging="0"/>
        <w:jc w:val="both"/>
        <w:rPr>
          <w:color w:val="000000"/>
          <w:sz w:val="24"/>
          <w:szCs w:val="24"/>
          <w:lang w:val="en-IN"/>
        </w:rPr>
      </w:pPr>
      <w:r>
        <w:rPr>
          <w:color w:val="000000"/>
          <w:sz w:val="24"/>
          <w:szCs w:val="24"/>
          <w:lang w:val="en-IN"/>
        </w:rPr>
        <w:t xml:space="preserve">2. Incident alert report is shared globally to communicate the incident with all internal stakeholders. </w:t>
      </w:r>
    </w:p>
    <w:p>
      <w:pPr>
        <w:pStyle w:val="Normal"/>
        <w:ind w:left="567" w:right="567" w:hanging="0"/>
        <w:jc w:val="both"/>
        <w:rPr>
          <w:color w:val="000000"/>
          <w:sz w:val="24"/>
          <w:szCs w:val="24"/>
          <w:lang w:val="en-IN"/>
        </w:rPr>
      </w:pPr>
      <w:r>
        <w:rPr>
          <w:color w:val="000000"/>
          <w:sz w:val="24"/>
          <w:szCs w:val="24"/>
          <w:lang w:val="en-IN"/>
        </w:rPr>
      </w:r>
    </w:p>
    <w:p>
      <w:pPr>
        <w:pStyle w:val="Normal"/>
        <w:ind w:left="567" w:right="567" w:hanging="0"/>
        <w:jc w:val="both"/>
        <w:rPr>
          <w:color w:val="000000"/>
          <w:sz w:val="24"/>
          <w:szCs w:val="24"/>
          <w:lang w:val="en-IN"/>
        </w:rPr>
      </w:pPr>
      <w:r>
        <w:rPr>
          <w:color w:val="000000"/>
          <w:sz w:val="24"/>
          <w:szCs w:val="24"/>
          <w:lang w:val="en-IN"/>
        </w:rPr>
        <w:t xml:space="preserve">3. The completion of actions is tracked in the GENSUITE portal. </w:t>
      </w:r>
    </w:p>
    <w:p>
      <w:pPr>
        <w:pStyle w:val="Normal"/>
        <w:ind w:left="567" w:right="567" w:hanging="0"/>
        <w:jc w:val="both"/>
        <w:rPr>
          <w:color w:val="000000"/>
          <w:sz w:val="24"/>
          <w:szCs w:val="24"/>
          <w:lang w:val="en-IN"/>
        </w:rPr>
      </w:pPr>
      <w:r>
        <w:rPr>
          <w:color w:val="000000"/>
          <w:sz w:val="24"/>
          <w:szCs w:val="24"/>
          <w:lang w:val="en-IN"/>
        </w:rPr>
      </w:r>
    </w:p>
    <w:p>
      <w:pPr>
        <w:pStyle w:val="Normal"/>
        <w:ind w:left="567" w:right="567" w:hanging="0"/>
        <w:jc w:val="both"/>
        <w:rPr>
          <w:b/>
          <w:b/>
          <w:bCs/>
          <w:color w:val="000000"/>
          <w:sz w:val="24"/>
          <w:szCs w:val="24"/>
          <w:lang w:val="en-IN"/>
        </w:rPr>
      </w:pPr>
      <w:r>
        <w:rPr>
          <w:b/>
          <w:bCs/>
          <w:color w:val="000000"/>
          <w:sz w:val="24"/>
          <w:szCs w:val="24"/>
          <w:lang w:val="en-IN"/>
        </w:rPr>
        <w:t xml:space="preserve">Following instances highlight Kennametal India’s initiatives towards improving safety at the workplace: </w:t>
      </w:r>
    </w:p>
    <w:p>
      <w:pPr>
        <w:pStyle w:val="Normal"/>
        <w:ind w:left="567" w:right="567" w:hanging="0"/>
        <w:jc w:val="both"/>
        <w:rPr>
          <w:color w:val="000000"/>
          <w:sz w:val="24"/>
          <w:szCs w:val="24"/>
          <w:lang w:val="en-IN"/>
        </w:rPr>
      </w:pPr>
      <w:r>
        <w:rPr>
          <w:color w:val="000000"/>
          <w:sz w:val="24"/>
          <w:szCs w:val="24"/>
          <w:lang w:val="en-IN"/>
        </w:rPr>
      </w:r>
    </w:p>
    <w:p>
      <w:pPr>
        <w:pStyle w:val="Normal"/>
        <w:ind w:left="567" w:right="567" w:hanging="0"/>
        <w:jc w:val="both"/>
        <w:rPr>
          <w:color w:val="000000"/>
          <w:sz w:val="24"/>
          <w:szCs w:val="24"/>
          <w:lang w:val="en-IN"/>
        </w:rPr>
      </w:pPr>
      <w:r>
        <w:rPr>
          <w:color w:val="000000"/>
          <w:sz w:val="24"/>
          <w:szCs w:val="24"/>
          <w:lang w:val="en-IN"/>
        </w:rPr>
        <w:t xml:space="preserve">1. Proactive approach was initiated to build safety leadership and culture at KIL. There were increased number of leadership safety walks, stop work, identification and closure of FSI R and FSIP action, safety committee meetings and closure of identified unsafe actions in the action tracking system which clearly indicates the involvement of plant team to enhance the safety culture in the facility. </w:t>
      </w:r>
    </w:p>
    <w:p>
      <w:pPr>
        <w:pStyle w:val="Normal"/>
        <w:ind w:left="567" w:right="567" w:hanging="0"/>
        <w:jc w:val="both"/>
        <w:rPr>
          <w:color w:val="000000"/>
          <w:sz w:val="24"/>
          <w:szCs w:val="24"/>
          <w:lang w:val="en-IN"/>
        </w:rPr>
      </w:pPr>
      <w:r>
        <w:rPr>
          <w:color w:val="000000"/>
          <w:sz w:val="24"/>
          <w:szCs w:val="24"/>
          <w:lang w:val="en-IN"/>
        </w:rPr>
      </w:r>
    </w:p>
    <w:p>
      <w:pPr>
        <w:pStyle w:val="Normal"/>
        <w:ind w:left="567" w:right="567" w:hanging="0"/>
        <w:jc w:val="both"/>
        <w:rPr>
          <w:color w:val="000000"/>
          <w:sz w:val="24"/>
          <w:szCs w:val="24"/>
          <w:lang w:val="en-IN"/>
        </w:rPr>
      </w:pPr>
      <w:r>
        <w:rPr>
          <w:color w:val="000000"/>
          <w:sz w:val="24"/>
          <w:szCs w:val="24"/>
          <w:lang w:val="en-IN"/>
        </w:rPr>
        <w:t xml:space="preserve">2. Kennametal EHS elements’ self-assessment was completed actions were identified. </w:t>
      </w:r>
    </w:p>
    <w:p>
      <w:pPr>
        <w:pStyle w:val="Normal"/>
        <w:ind w:left="567" w:right="567" w:hanging="0"/>
        <w:jc w:val="both"/>
        <w:rPr>
          <w:color w:val="000000"/>
          <w:sz w:val="24"/>
          <w:szCs w:val="24"/>
          <w:lang w:val="en-IN"/>
        </w:rPr>
      </w:pPr>
      <w:r>
        <w:rPr>
          <w:color w:val="000000"/>
          <w:sz w:val="24"/>
          <w:szCs w:val="24"/>
          <w:lang w:val="en-IN"/>
        </w:rPr>
      </w:r>
    </w:p>
    <w:p>
      <w:pPr>
        <w:pStyle w:val="Normal"/>
        <w:ind w:left="567" w:right="567" w:hanging="0"/>
        <w:jc w:val="both"/>
        <w:rPr>
          <w:color w:val="000000"/>
          <w:sz w:val="24"/>
          <w:szCs w:val="24"/>
          <w:lang w:val="en-IN"/>
        </w:rPr>
      </w:pPr>
      <w:r>
        <w:rPr>
          <w:color w:val="000000"/>
          <w:sz w:val="24"/>
          <w:szCs w:val="24"/>
          <w:lang w:val="en-IN"/>
        </w:rPr>
        <w:t xml:space="preserve">3. Machine guarding initiatives - high risk machines provided with safety interlocks, sensors and guards to provide 100 % safety during operations. 100% machines (400 machines) were assessed in FY 2023 – 24 for machine guarding with area owners to check the effectiveness and operability of guarding. </w:t>
      </w:r>
    </w:p>
    <w:p>
      <w:pPr>
        <w:pStyle w:val="Normal"/>
        <w:ind w:left="567" w:right="567" w:hanging="0"/>
        <w:jc w:val="both"/>
        <w:rPr>
          <w:color w:val="000000"/>
          <w:sz w:val="24"/>
          <w:szCs w:val="24"/>
          <w:lang w:val="en-IN"/>
        </w:rPr>
      </w:pPr>
      <w:r>
        <w:rPr>
          <w:color w:val="000000"/>
          <w:sz w:val="24"/>
          <w:szCs w:val="24"/>
          <w:lang w:val="en-IN"/>
        </w:rPr>
      </w:r>
    </w:p>
    <w:p>
      <w:pPr>
        <w:pStyle w:val="Normal"/>
        <w:ind w:left="567" w:right="567" w:hanging="0"/>
        <w:jc w:val="both"/>
        <w:rPr>
          <w:color w:val="000000"/>
          <w:sz w:val="24"/>
          <w:szCs w:val="24"/>
          <w:lang w:val="en-IN"/>
        </w:rPr>
      </w:pPr>
      <w:r>
        <w:rPr>
          <w:color w:val="000000"/>
          <w:sz w:val="24"/>
          <w:szCs w:val="24"/>
          <w:lang w:val="en-IN"/>
        </w:rPr>
        <w:t xml:space="preserve">4. Phase 2 PIV  assessment was done across campus for identifying person and vehicle intersections using Spaghetti diagram. Corrective actions were implemented taken to avoid intersection of person and vehicle in plant area. </w:t>
      </w:r>
    </w:p>
    <w:p>
      <w:pPr>
        <w:pStyle w:val="Normal"/>
        <w:ind w:left="567" w:right="567" w:hanging="0"/>
        <w:jc w:val="both"/>
        <w:rPr>
          <w:color w:val="000000"/>
          <w:sz w:val="24"/>
          <w:szCs w:val="24"/>
          <w:lang w:val="en-IN"/>
        </w:rPr>
      </w:pPr>
      <w:r>
        <w:rPr>
          <w:color w:val="000000"/>
          <w:sz w:val="24"/>
          <w:szCs w:val="24"/>
          <w:lang w:val="en-IN"/>
        </w:rPr>
      </w:r>
    </w:p>
    <w:p>
      <w:pPr>
        <w:pStyle w:val="Normal"/>
        <w:ind w:left="567" w:right="567" w:hanging="0"/>
        <w:jc w:val="both"/>
        <w:rPr>
          <w:color w:val="000000"/>
          <w:sz w:val="24"/>
          <w:szCs w:val="24"/>
          <w:lang w:val="en-IN"/>
        </w:rPr>
      </w:pPr>
      <w:r>
        <w:rPr>
          <w:color w:val="000000"/>
          <w:sz w:val="24"/>
          <w:szCs w:val="24"/>
          <w:lang w:val="en-IN"/>
        </w:rPr>
        <w:t xml:space="preserve">5. Total 26 machines have been identified for integration of safety features in PIV - Biometric control provided, installation of warning zone red light, provision for seat belt interlock system and load cell sensor. </w:t>
      </w:r>
    </w:p>
    <w:p>
      <w:pPr>
        <w:pStyle w:val="Normal"/>
        <w:ind w:left="567" w:right="567" w:hanging="0"/>
        <w:jc w:val="both"/>
        <w:rPr>
          <w:color w:val="000000"/>
          <w:sz w:val="24"/>
          <w:szCs w:val="24"/>
          <w:lang w:val="en-IN"/>
        </w:rPr>
      </w:pPr>
      <w:r>
        <w:rPr>
          <w:color w:val="000000"/>
          <w:sz w:val="24"/>
          <w:szCs w:val="24"/>
          <w:lang w:val="en-IN"/>
        </w:rPr>
      </w:r>
    </w:p>
    <w:p>
      <w:pPr>
        <w:pStyle w:val="Normal"/>
        <w:ind w:left="567" w:right="567" w:hanging="0"/>
        <w:jc w:val="both"/>
        <w:rPr>
          <w:color w:val="000000"/>
          <w:sz w:val="24"/>
          <w:szCs w:val="24"/>
          <w:lang w:val="en-IN"/>
        </w:rPr>
      </w:pPr>
      <w:r>
        <w:rPr>
          <w:color w:val="000000"/>
          <w:sz w:val="24"/>
          <w:szCs w:val="24"/>
          <w:lang w:val="en-IN"/>
        </w:rPr>
        <w:t xml:space="preserve">6. New scrap yard with modern day facilities was constructed and put to operation for systematic waste storage and disposal, meeting statutory requirements. </w:t>
      </w:r>
    </w:p>
    <w:p>
      <w:pPr>
        <w:pStyle w:val="Normal"/>
        <w:ind w:left="567" w:right="567" w:hanging="0"/>
        <w:jc w:val="both"/>
        <w:rPr>
          <w:color w:val="000000"/>
          <w:sz w:val="24"/>
          <w:szCs w:val="24"/>
          <w:lang w:val="en-IN"/>
        </w:rPr>
      </w:pPr>
      <w:r>
        <w:rPr>
          <w:color w:val="000000"/>
          <w:sz w:val="24"/>
          <w:szCs w:val="24"/>
          <w:lang w:val="en-IN"/>
        </w:rPr>
      </w:r>
    </w:p>
    <w:p>
      <w:pPr>
        <w:pStyle w:val="Normal"/>
        <w:ind w:left="567" w:right="567" w:hanging="0"/>
        <w:jc w:val="both"/>
        <w:rPr>
          <w:color w:val="000000"/>
          <w:sz w:val="24"/>
          <w:szCs w:val="24"/>
          <w:lang w:val="en-IN"/>
        </w:rPr>
      </w:pPr>
      <w:r>
        <w:rPr>
          <w:color w:val="000000"/>
          <w:sz w:val="24"/>
          <w:szCs w:val="24"/>
          <w:lang w:val="en-IN"/>
        </w:rPr>
        <w:t xml:space="preserve">7. FSI skill builder was implemented for increasing awareness of shop floor team on EHS elements. </w:t>
      </w:r>
    </w:p>
    <w:p>
      <w:pPr>
        <w:pStyle w:val="Normal"/>
        <w:ind w:left="567" w:right="567" w:hanging="0"/>
        <w:jc w:val="both"/>
        <w:rPr>
          <w:color w:val="000000"/>
          <w:sz w:val="24"/>
          <w:szCs w:val="24"/>
          <w:lang w:val="en-IN"/>
        </w:rPr>
      </w:pPr>
      <w:r>
        <w:rPr>
          <w:color w:val="000000"/>
          <w:sz w:val="24"/>
          <w:szCs w:val="24"/>
          <w:lang w:val="en-IN"/>
        </w:rPr>
      </w:r>
    </w:p>
    <w:p>
      <w:pPr>
        <w:pStyle w:val="Normal"/>
        <w:ind w:left="567" w:right="567" w:hanging="0"/>
        <w:jc w:val="both"/>
        <w:rPr>
          <w:lang w:val="en-IN"/>
        </w:rPr>
      </w:pPr>
      <w:r>
        <w:rPr>
          <w:color w:val="000000"/>
          <w:sz w:val="24"/>
          <w:szCs w:val="24"/>
          <w:lang w:val="en-IN"/>
        </w:rPr>
        <w:t xml:space="preserve">8. All lifting tool, tackles, cranes, lifts, pressure vessel were inspected and load tested using dummy load by competent person from the Department of Factories. </w:t>
      </w:r>
    </w:p>
    <w:p>
      <w:pPr>
        <w:pStyle w:val="Normal"/>
        <w:ind w:left="567" w:right="567" w:hanging="0"/>
        <w:jc w:val="both"/>
        <w:rPr>
          <w:color w:val="000000"/>
          <w:sz w:val="24"/>
          <w:szCs w:val="24"/>
          <w:lang w:val="en-IN"/>
        </w:rPr>
      </w:pPr>
      <w:r>
        <w:rPr>
          <w:color w:val="000000"/>
          <w:sz w:val="24"/>
          <w:szCs w:val="24"/>
          <w:lang w:val="en-IN"/>
        </w:rPr>
      </w:r>
    </w:p>
    <w:p>
      <w:pPr>
        <w:pStyle w:val="Normal"/>
        <w:ind w:left="567" w:right="567" w:hanging="0"/>
        <w:jc w:val="both"/>
        <w:rPr>
          <w:color w:val="000000"/>
          <w:sz w:val="24"/>
          <w:szCs w:val="24"/>
          <w:lang w:val="en-IN"/>
        </w:rPr>
      </w:pPr>
      <w:r>
        <w:rPr>
          <w:color w:val="000000"/>
          <w:sz w:val="24"/>
          <w:szCs w:val="24"/>
          <w:lang w:val="en-IN"/>
        </w:rPr>
        <w:t xml:space="preserve">9. Flame proof cabinets each with 90 gallon capacity were procured for paint storage area. </w:t>
      </w:r>
    </w:p>
    <w:p>
      <w:pPr>
        <w:pStyle w:val="Normal"/>
        <w:ind w:left="567" w:right="567" w:hanging="0"/>
        <w:jc w:val="both"/>
        <w:rPr>
          <w:color w:val="000000"/>
          <w:sz w:val="24"/>
          <w:szCs w:val="24"/>
          <w:lang w:val="en-IN"/>
        </w:rPr>
      </w:pPr>
      <w:r>
        <w:rPr>
          <w:color w:val="000000"/>
          <w:sz w:val="24"/>
          <w:szCs w:val="24"/>
          <w:lang w:val="en-IN"/>
        </w:rPr>
      </w:r>
    </w:p>
    <w:p>
      <w:pPr>
        <w:pStyle w:val="Normal"/>
        <w:ind w:left="567" w:right="567" w:hanging="0"/>
        <w:jc w:val="both"/>
        <w:rPr>
          <w:color w:val="000000"/>
          <w:sz w:val="24"/>
          <w:szCs w:val="24"/>
          <w:lang w:val="en-IN"/>
        </w:rPr>
      </w:pPr>
      <w:r>
        <w:rPr>
          <w:color w:val="000000"/>
          <w:sz w:val="24"/>
          <w:szCs w:val="24"/>
          <w:lang w:val="en-IN"/>
        </w:rPr>
        <w:t xml:space="preserve">10. A survey was conducted to ensure that the monitoring of all stacks/ chimneys are done as per KSPCB (Karnataka State Pollution Control Board) norms. </w:t>
      </w:r>
    </w:p>
    <w:p>
      <w:pPr>
        <w:pStyle w:val="Normal"/>
        <w:ind w:left="567" w:right="567" w:hanging="0"/>
        <w:jc w:val="both"/>
        <w:rPr>
          <w:color w:val="000000"/>
          <w:sz w:val="24"/>
          <w:szCs w:val="24"/>
          <w:lang w:val="en-IN"/>
        </w:rPr>
      </w:pPr>
      <w:r>
        <w:rPr>
          <w:color w:val="000000"/>
          <w:sz w:val="24"/>
          <w:szCs w:val="24"/>
          <w:lang w:val="en-IN"/>
        </w:rPr>
      </w:r>
    </w:p>
    <w:p>
      <w:pPr>
        <w:pStyle w:val="Normal"/>
        <w:ind w:left="567" w:right="567" w:hanging="0"/>
        <w:jc w:val="both"/>
        <w:rPr>
          <w:color w:val="000000"/>
          <w:sz w:val="24"/>
          <w:szCs w:val="24"/>
          <w:lang w:val="en-IN"/>
        </w:rPr>
      </w:pPr>
      <w:r>
        <w:rPr>
          <w:color w:val="000000"/>
          <w:sz w:val="24"/>
          <w:szCs w:val="24"/>
          <w:lang w:val="en-IN"/>
        </w:rPr>
      </w:r>
    </w:p>
    <w:p>
      <w:pPr>
        <w:pStyle w:val="Normal"/>
        <w:ind w:left="567" w:right="567" w:hanging="0"/>
        <w:jc w:val="both"/>
        <w:rPr>
          <w:color w:val="000000"/>
          <w:sz w:val="24"/>
          <w:szCs w:val="24"/>
          <w:lang w:val="en-IN"/>
        </w:rPr>
      </w:pPr>
      <w:r>
        <w:rPr>
          <w:color w:val="000000"/>
          <w:sz w:val="24"/>
          <w:szCs w:val="24"/>
          <w:lang w:val="en-IN"/>
        </w:rPr>
        <w:t xml:space="preserve">11. Contractor safety was enhanced with regular site rounds, awareness and job observation. Works not meeting the safety criteria were given stop work and rectification was done before restarting the work. </w:t>
      </w:r>
    </w:p>
    <w:p>
      <w:pPr>
        <w:pStyle w:val="Normal"/>
        <w:ind w:left="567" w:right="567" w:hanging="0"/>
        <w:jc w:val="both"/>
        <w:rPr>
          <w:color w:val="000000"/>
          <w:sz w:val="24"/>
          <w:szCs w:val="24"/>
          <w:lang w:val="en-IN"/>
        </w:rPr>
      </w:pPr>
      <w:r>
        <w:rPr>
          <w:color w:val="000000"/>
          <w:sz w:val="24"/>
          <w:szCs w:val="24"/>
          <w:lang w:val="en-IN"/>
        </w:rPr>
      </w:r>
    </w:p>
    <w:p>
      <w:pPr>
        <w:pStyle w:val="Normal"/>
        <w:ind w:left="567" w:right="567" w:hanging="0"/>
        <w:jc w:val="both"/>
        <w:rPr>
          <w:color w:val="000000"/>
          <w:sz w:val="24"/>
          <w:szCs w:val="24"/>
          <w:lang w:val="en-IN"/>
        </w:rPr>
      </w:pPr>
      <w:r>
        <w:rPr>
          <w:color w:val="000000"/>
          <w:sz w:val="24"/>
          <w:szCs w:val="24"/>
          <w:lang w:val="en-IN"/>
        </w:rPr>
        <w:t xml:space="preserve">12. Confine space assessment was completed for KIL campus. </w:t>
      </w:r>
    </w:p>
    <w:p>
      <w:pPr>
        <w:pStyle w:val="Normal"/>
        <w:ind w:left="567" w:right="567" w:hanging="0"/>
        <w:jc w:val="both"/>
        <w:rPr>
          <w:color w:val="000000"/>
          <w:sz w:val="24"/>
          <w:szCs w:val="24"/>
          <w:lang w:val="en-IN"/>
        </w:rPr>
      </w:pPr>
      <w:r>
        <w:rPr>
          <w:color w:val="000000"/>
          <w:sz w:val="24"/>
          <w:szCs w:val="24"/>
          <w:lang w:val="en-IN"/>
        </w:rPr>
      </w:r>
    </w:p>
    <w:p>
      <w:pPr>
        <w:pStyle w:val="Normal"/>
        <w:ind w:left="567" w:right="567" w:hanging="0"/>
        <w:jc w:val="both"/>
        <w:rPr>
          <w:color w:val="000000"/>
          <w:sz w:val="24"/>
          <w:szCs w:val="24"/>
          <w:lang w:val="en-IN"/>
        </w:rPr>
      </w:pPr>
      <w:r>
        <w:rPr>
          <w:color w:val="000000"/>
          <w:sz w:val="24"/>
          <w:szCs w:val="24"/>
          <w:lang w:val="en-IN"/>
        </w:rPr>
        <w:t xml:space="preserve">13. Engineering controls were enhanced to increase the suction of vacuum and reduction in powder exposure. </w:t>
      </w:r>
    </w:p>
    <w:p>
      <w:pPr>
        <w:pStyle w:val="Normal"/>
        <w:ind w:left="567" w:right="567" w:hanging="0"/>
        <w:jc w:val="both"/>
        <w:rPr>
          <w:color w:val="000000"/>
          <w:sz w:val="24"/>
          <w:szCs w:val="24"/>
          <w:lang w:val="en-IN"/>
        </w:rPr>
      </w:pPr>
      <w:r>
        <w:rPr>
          <w:color w:val="000000"/>
          <w:sz w:val="24"/>
          <w:szCs w:val="24"/>
          <w:lang w:val="en-IN"/>
        </w:rPr>
      </w:r>
    </w:p>
    <w:p>
      <w:pPr>
        <w:pStyle w:val="Normal"/>
        <w:ind w:left="567" w:right="567" w:hanging="0"/>
        <w:jc w:val="both"/>
        <w:rPr>
          <w:color w:val="000000"/>
          <w:sz w:val="24"/>
          <w:szCs w:val="24"/>
          <w:lang w:val="en-IN"/>
        </w:rPr>
      </w:pPr>
      <w:r>
        <w:rPr>
          <w:color w:val="000000"/>
          <w:sz w:val="24"/>
          <w:szCs w:val="24"/>
          <w:lang w:val="en-IN"/>
        </w:rPr>
        <w:t xml:space="preserve">14. Qualitative assessment for industrial hygiene was completed. </w:t>
      </w:r>
    </w:p>
    <w:p>
      <w:pPr>
        <w:pStyle w:val="Normal"/>
        <w:ind w:left="567" w:right="567" w:hanging="0"/>
        <w:jc w:val="both"/>
        <w:rPr>
          <w:color w:val="000000"/>
          <w:sz w:val="24"/>
          <w:szCs w:val="24"/>
          <w:lang w:val="en-IN"/>
        </w:rPr>
      </w:pPr>
      <w:r>
        <w:rPr>
          <w:color w:val="000000"/>
          <w:sz w:val="24"/>
          <w:szCs w:val="24"/>
          <w:lang w:val="en-IN"/>
        </w:rPr>
      </w:r>
    </w:p>
    <w:p>
      <w:pPr>
        <w:pStyle w:val="Normal"/>
        <w:ind w:left="567" w:right="567" w:hanging="0"/>
        <w:jc w:val="both"/>
        <w:rPr>
          <w:color w:val="000000"/>
          <w:sz w:val="24"/>
          <w:szCs w:val="24"/>
          <w:lang w:val="en-IN"/>
        </w:rPr>
      </w:pPr>
      <w:r>
        <w:rPr>
          <w:color w:val="000000"/>
          <w:sz w:val="24"/>
          <w:szCs w:val="24"/>
          <w:lang w:val="en-IN"/>
        </w:rPr>
        <w:t xml:space="preserve">15. New SCBA (Self-Contained Breathing Apparatus) units have been added at critical areas and old units replaced. </w:t>
      </w:r>
    </w:p>
    <w:p>
      <w:pPr>
        <w:pStyle w:val="Normal"/>
        <w:ind w:left="567" w:right="567" w:hanging="0"/>
        <w:jc w:val="both"/>
        <w:rPr>
          <w:color w:val="000000"/>
          <w:sz w:val="24"/>
          <w:szCs w:val="24"/>
          <w:lang w:val="en-IN"/>
        </w:rPr>
      </w:pPr>
      <w:r>
        <w:rPr>
          <w:color w:val="000000"/>
          <w:sz w:val="24"/>
          <w:szCs w:val="24"/>
          <w:lang w:val="en-IN"/>
        </w:rPr>
      </w:r>
    </w:p>
    <w:p>
      <w:pPr>
        <w:pStyle w:val="Normal"/>
        <w:ind w:left="567" w:right="567" w:hanging="0"/>
        <w:jc w:val="both"/>
        <w:rPr>
          <w:color w:val="000000"/>
          <w:sz w:val="24"/>
          <w:szCs w:val="24"/>
          <w:lang w:val="en-IN"/>
        </w:rPr>
      </w:pPr>
      <w:r>
        <w:rPr>
          <w:color w:val="000000"/>
          <w:sz w:val="24"/>
          <w:szCs w:val="24"/>
          <w:lang w:val="en-IN"/>
        </w:rPr>
        <w:t xml:space="preserve">16. Occupational Health Centre (OHC) has been upgraded by enhancing equipment. </w:t>
      </w:r>
    </w:p>
    <w:p>
      <w:pPr>
        <w:pStyle w:val="Normal"/>
        <w:ind w:left="567" w:right="567" w:hanging="0"/>
        <w:jc w:val="both"/>
        <w:rPr>
          <w:color w:val="000000"/>
          <w:sz w:val="24"/>
          <w:szCs w:val="24"/>
          <w:lang w:val="en-IN"/>
        </w:rPr>
      </w:pPr>
      <w:r>
        <w:rPr>
          <w:color w:val="000000"/>
          <w:sz w:val="24"/>
          <w:szCs w:val="24"/>
          <w:lang w:val="en-IN"/>
        </w:rPr>
      </w:r>
    </w:p>
    <w:p>
      <w:pPr>
        <w:pStyle w:val="Normal"/>
        <w:ind w:left="567" w:right="567" w:hanging="0"/>
        <w:jc w:val="both"/>
        <w:rPr>
          <w:color w:val="000000"/>
          <w:sz w:val="24"/>
          <w:szCs w:val="24"/>
          <w:lang w:val="en-IN"/>
        </w:rPr>
      </w:pPr>
      <w:r>
        <w:rPr>
          <w:color w:val="000000"/>
          <w:sz w:val="24"/>
          <w:szCs w:val="24"/>
          <w:lang w:val="en-IN"/>
        </w:rPr>
        <w:t>17. KIL celebrated various important days such as Safety Month, Road Safety Week, World Earth Day and Chemical Disaster Prevention Day to create awareness on the importance of EHS (Environment, Health and Safety).</w:t>
      </w:r>
    </w:p>
    <w:p>
      <w:pPr>
        <w:pStyle w:val="Normal"/>
        <w:ind w:left="567" w:right="567" w:hanging="0"/>
        <w:rPr>
          <w:color w:val="000000"/>
          <w:sz w:val="24"/>
          <w:szCs w:val="24"/>
        </w:rPr>
      </w:pPr>
      <w:r>
        <w:rPr>
          <w:color w:val="000000"/>
          <w:sz w:val="24"/>
          <w:szCs w:val="24"/>
        </w:rPr>
      </w:r>
    </w:p>
    <w:p>
      <w:pPr>
        <w:pStyle w:val="Normal"/>
        <w:ind w:left="1134" w:hanging="0"/>
        <w:rPr>
          <w:color w:val="000000"/>
          <w:sz w:val="24"/>
          <w:szCs w:val="24"/>
        </w:rPr>
      </w:pPr>
      <w:r>
        <w:rPr>
          <w:color w:val="000000"/>
          <w:sz w:val="24"/>
          <w:szCs w:val="24"/>
        </w:rPr>
      </w:r>
    </w:p>
    <w:p>
      <w:pPr>
        <w:pStyle w:val="Normal"/>
        <w:ind w:left="1134" w:hanging="0"/>
        <w:rPr>
          <w:color w:val="000000"/>
          <w:sz w:val="24"/>
          <w:szCs w:val="24"/>
        </w:rPr>
      </w:pPr>
      <w:r>
        <w:rPr>
          <w:color w:val="000000"/>
          <w:sz w:val="24"/>
          <w:szCs w:val="24"/>
        </w:rPr>
      </w:r>
    </w:p>
    <w:p>
      <w:pPr>
        <w:pStyle w:val="Normal"/>
        <w:ind w:left="1134" w:hanging="0"/>
        <w:rPr>
          <w:color w:val="000000"/>
          <w:sz w:val="24"/>
          <w:szCs w:val="24"/>
        </w:rPr>
      </w:pPr>
      <w:r>
        <w:rPr>
          <w:color w:val="000000"/>
          <w:sz w:val="24"/>
          <w:szCs w:val="24"/>
        </w:rPr>
      </w:r>
    </w:p>
    <w:p>
      <w:pPr>
        <w:pStyle w:val="Normal"/>
        <w:ind w:left="950" w:hanging="0"/>
        <w:rPr>
          <w:color w:val="000000"/>
          <w:sz w:val="24"/>
          <w:szCs w:val="24"/>
        </w:rPr>
      </w:pPr>
      <w:r>
        <w:rPr>
          <w:color w:val="000000"/>
          <w:sz w:val="24"/>
          <w:szCs w:val="24"/>
        </w:rPr>
      </w:r>
    </w:p>
    <w:p>
      <w:pPr>
        <w:pStyle w:val="Normal"/>
        <w:ind w:left="950" w:hanging="0"/>
        <w:rPr>
          <w:color w:val="000000"/>
          <w:sz w:val="24"/>
          <w:szCs w:val="24"/>
        </w:rPr>
      </w:pPr>
      <w:r>
        <w:rPr>
          <w:color w:val="000000"/>
          <w:sz w:val="24"/>
          <w:szCs w:val="24"/>
        </w:rPr>
      </w:r>
    </w:p>
    <w:p>
      <w:pPr>
        <w:pStyle w:val="Normal"/>
        <w:spacing w:before="123" w:after="0"/>
        <w:rPr>
          <w:color w:val="000000"/>
          <w:sz w:val="24"/>
          <w:szCs w:val="24"/>
        </w:rPr>
      </w:pPr>
      <w:r>
        <w:rPr>
          <w:color w:val="000000"/>
          <w:sz w:val="24"/>
          <w:szCs w:val="24"/>
        </w:rPr>
      </w:r>
    </w:p>
    <w:p>
      <w:pPr>
        <w:pStyle w:val="Normal"/>
        <w:spacing w:before="123" w:after="0"/>
        <w:rPr>
          <w:color w:val="000000"/>
          <w:sz w:val="24"/>
          <w:szCs w:val="24"/>
        </w:rPr>
      </w:pPr>
      <w:r>
        <w:rPr>
          <w:color w:val="000000"/>
          <w:sz w:val="24"/>
          <w:szCs w:val="24"/>
        </w:rPr>
      </w:r>
    </w:p>
    <w:p>
      <w:pPr>
        <w:pStyle w:val="Normal"/>
        <w:spacing w:before="123" w:after="0"/>
        <w:rPr>
          <w:color w:val="000000"/>
          <w:sz w:val="24"/>
          <w:szCs w:val="24"/>
        </w:rPr>
      </w:pPr>
      <w:r>
        <w:rPr>
          <w:color w:val="000000"/>
          <w:sz w:val="24"/>
          <w:szCs w:val="24"/>
        </w:rPr>
      </w:r>
    </w:p>
    <w:p>
      <w:pPr>
        <w:pStyle w:val="Normal"/>
        <w:spacing w:before="123" w:after="0"/>
        <w:rPr>
          <w:color w:val="000000"/>
          <w:sz w:val="24"/>
          <w:szCs w:val="24"/>
        </w:rPr>
      </w:pPr>
      <w:r>
        <w:rPr>
          <w:color w:val="000000"/>
          <w:sz w:val="24"/>
          <w:szCs w:val="24"/>
        </w:rPr>
      </w:r>
    </w:p>
    <w:p>
      <w:pPr>
        <w:pStyle w:val="Normal"/>
        <w:spacing w:before="123" w:after="0"/>
        <w:rPr>
          <w:color w:val="000000"/>
          <w:sz w:val="24"/>
          <w:szCs w:val="24"/>
        </w:rPr>
      </w:pPr>
      <w:r>
        <w:rPr>
          <w:color w:val="000000"/>
          <w:sz w:val="24"/>
          <w:szCs w:val="24"/>
        </w:rPr>
      </w:r>
    </w:p>
    <w:p>
      <w:pPr>
        <w:pStyle w:val="Normal"/>
        <w:spacing w:before="123" w:after="0"/>
        <w:rPr>
          <w:color w:val="000000"/>
          <w:sz w:val="24"/>
          <w:szCs w:val="24"/>
        </w:rPr>
      </w:pPr>
      <w:r>
        <w:rPr>
          <w:color w:val="000000"/>
          <w:sz w:val="24"/>
          <w:szCs w:val="24"/>
        </w:rPr>
      </w:r>
    </w:p>
    <w:p>
      <w:pPr>
        <w:pStyle w:val="Normal"/>
        <w:spacing w:before="123" w:after="0"/>
        <w:rPr>
          <w:color w:val="000000"/>
          <w:sz w:val="24"/>
          <w:szCs w:val="24"/>
        </w:rPr>
      </w:pPr>
      <w:r>
        <w:rPr>
          <w:color w:val="000000"/>
          <w:sz w:val="24"/>
          <w:szCs w:val="24"/>
        </w:rPr>
      </w:r>
    </w:p>
    <w:p>
      <w:pPr>
        <w:pStyle w:val="Normal"/>
        <w:spacing w:before="123" w:after="0"/>
        <w:rPr>
          <w:color w:val="000000"/>
          <w:sz w:val="24"/>
          <w:szCs w:val="24"/>
        </w:rPr>
      </w:pPr>
      <w:r>
        <w:rPr>
          <w:color w:val="000000"/>
          <w:sz w:val="24"/>
          <w:szCs w:val="24"/>
        </w:rPr>
      </w:r>
    </w:p>
    <w:p>
      <w:pPr>
        <w:pStyle w:val="Normal"/>
        <w:spacing w:before="123" w:after="0"/>
        <w:rPr>
          <w:color w:val="000000"/>
          <w:sz w:val="24"/>
          <w:szCs w:val="24"/>
        </w:rPr>
      </w:pPr>
      <w:r>
        <w:rPr>
          <w:color w:val="000000"/>
          <w:sz w:val="24"/>
          <w:szCs w:val="24"/>
        </w:rPr>
      </w:r>
    </w:p>
    <w:p>
      <w:pPr>
        <w:pStyle w:val="Normal"/>
        <w:spacing w:before="123" w:after="0"/>
        <w:rPr>
          <w:color w:val="000000"/>
          <w:sz w:val="24"/>
          <w:szCs w:val="24"/>
        </w:rPr>
      </w:pPr>
      <w:r>
        <w:rPr>
          <w:color w:val="000000"/>
          <w:sz w:val="24"/>
          <w:szCs w:val="24"/>
        </w:rPr>
      </w:r>
    </w:p>
    <w:p>
      <w:pPr>
        <w:pStyle w:val="Normal"/>
        <w:spacing w:before="123" w:after="0"/>
        <w:rPr>
          <w:color w:val="000000"/>
          <w:sz w:val="24"/>
          <w:szCs w:val="24"/>
        </w:rPr>
      </w:pPr>
      <w:r>
        <w:rPr>
          <w:color w:val="000000"/>
          <w:sz w:val="24"/>
          <w:szCs w:val="24"/>
        </w:rPr>
      </w:r>
    </w:p>
    <w:p>
      <w:pPr>
        <w:pStyle w:val="Normal"/>
        <w:spacing w:before="123" w:after="0"/>
        <w:rPr>
          <w:color w:val="000000"/>
          <w:sz w:val="24"/>
          <w:szCs w:val="24"/>
        </w:rPr>
      </w:pPr>
      <w:r>
        <w:rPr>
          <w:color w:val="000000"/>
          <w:sz w:val="24"/>
          <w:szCs w:val="24"/>
        </w:rPr>
      </w:r>
    </w:p>
    <w:p>
      <w:pPr>
        <w:pStyle w:val="Normal"/>
        <w:spacing w:before="123" w:after="0"/>
        <w:rPr>
          <w:color w:val="000000"/>
          <w:sz w:val="24"/>
          <w:szCs w:val="24"/>
        </w:rPr>
      </w:pPr>
      <w:r>
        <w:rPr>
          <w:color w:val="000000"/>
          <w:sz w:val="24"/>
          <w:szCs w:val="24"/>
        </w:rPr>
      </w:r>
    </w:p>
    <w:p>
      <w:pPr>
        <w:pStyle w:val="Normal"/>
        <w:spacing w:before="123" w:after="0"/>
        <w:rPr>
          <w:color w:val="000000"/>
          <w:sz w:val="24"/>
          <w:szCs w:val="24"/>
        </w:rPr>
      </w:pPr>
      <w:r>
        <w:rPr>
          <w:color w:val="000000"/>
          <w:sz w:val="24"/>
          <w:szCs w:val="24"/>
        </w:rPr>
      </w:r>
    </w:p>
    <w:p>
      <w:pPr>
        <w:pStyle w:val="Normal"/>
        <w:spacing w:before="123" w:after="0"/>
        <w:rPr>
          <w:color w:val="000000"/>
          <w:sz w:val="24"/>
          <w:szCs w:val="24"/>
        </w:rPr>
      </w:pPr>
      <w:r>
        <w:rPr>
          <w:color w:val="000000"/>
          <w:sz w:val="24"/>
          <w:szCs w:val="24"/>
        </w:rPr>
      </w:r>
    </w:p>
    <w:p>
      <w:pPr>
        <w:pStyle w:val="Normal"/>
        <w:spacing w:before="123" w:after="0"/>
        <w:rPr>
          <w:color w:val="000000"/>
          <w:sz w:val="24"/>
          <w:szCs w:val="24"/>
        </w:rPr>
      </w:pPr>
      <w:r>
        <w:rPr>
          <w:color w:val="000000"/>
          <w:sz w:val="24"/>
          <w:szCs w:val="24"/>
        </w:rPr>
      </w:r>
    </w:p>
    <w:p>
      <w:pPr>
        <w:pStyle w:val="Normal"/>
        <w:spacing w:before="123" w:after="0"/>
        <w:rPr>
          <w:color w:val="000000"/>
          <w:sz w:val="24"/>
          <w:szCs w:val="24"/>
        </w:rPr>
      </w:pPr>
      <w:r>
        <w:rPr>
          <w:color w:val="000000"/>
          <w:sz w:val="24"/>
          <w:szCs w:val="24"/>
        </w:rPr>
        <mc:AlternateContent>
          <mc:Choice Requires="wpg">
            <w:drawing>
              <wp:anchor behindDoc="1" distT="6985" distB="5080" distL="6985" distR="5715" simplePos="0" locked="0" layoutInCell="0" allowOverlap="1" relativeHeight="610" wp14:anchorId="4E910977">
                <wp:simplePos x="0" y="0"/>
                <wp:positionH relativeFrom="column">
                  <wp:posOffset>293370</wp:posOffset>
                </wp:positionH>
                <wp:positionV relativeFrom="paragraph">
                  <wp:posOffset>151130</wp:posOffset>
                </wp:positionV>
                <wp:extent cx="5836285" cy="643890"/>
                <wp:effectExtent l="6985" t="6985" r="5715" b="5080"/>
                <wp:wrapNone/>
                <wp:docPr id="235" name="Group 690"/>
                <a:graphic xmlns:a="http://schemas.openxmlformats.org/drawingml/2006/main">
                  <a:graphicData uri="http://schemas.microsoft.com/office/word/2010/wordprocessingGroup">
                    <wpg:wgp>
                      <wpg:cNvGrpSpPr/>
                      <wpg:grpSpPr>
                        <a:xfrm>
                          <a:off x="0" y="0"/>
                          <a:ext cx="5836320" cy="644040"/>
                          <a:chOff x="0" y="0"/>
                          <a:chExt cx="5836320" cy="644040"/>
                        </a:xfrm>
                      </wpg:grpSpPr>
                      <wpg:grpSp>
                        <wpg:cNvGrpSpPr/>
                        <wpg:grpSpPr>
                          <a:xfrm>
                            <a:off x="0" y="0"/>
                            <a:ext cx="5836320" cy="644040"/>
                          </a:xfrm>
                        </wpg:grpSpPr>
                        <wps:wsp>
                          <wps:cNvSpPr/>
                          <wps:spPr>
                            <a:xfrm>
                              <a:off x="0" y="0"/>
                              <a:ext cx="5836320" cy="644040"/>
                            </a:xfrm>
                            <a:prstGeom prst="rect">
                              <a:avLst/>
                            </a:prstGeom>
                            <a:noFill/>
                            <a:ln w="0">
                              <a:noFill/>
                            </a:ln>
                          </wps:spPr>
                          <wps:style>
                            <a:lnRef idx="0"/>
                            <a:fillRef idx="0"/>
                            <a:effectRef idx="0"/>
                            <a:fontRef idx="minor"/>
                          </wps:style>
                          <wps:bodyPr/>
                        </wps:wsp>
                        <wps:wsp>
                          <wps:cNvSpPr/>
                          <wps:spPr>
                            <a:xfrm>
                              <a:off x="0" y="0"/>
                              <a:ext cx="5836320" cy="644040"/>
                            </a:xfrm>
                            <a:custGeom>
                              <a:avLst/>
                              <a:gdLst/>
                              <a:ahLst/>
                              <a:rect l="l" t="t" r="r" b="b"/>
                              <a:pathLst>
                                <a:path w="5823585" h="739775">
                                  <a:moveTo>
                                    <a:pt x="5700280" y="0"/>
                                  </a:moveTo>
                                  <a:lnTo>
                                    <a:pt x="123298" y="0"/>
                                  </a:lnTo>
                                  <a:lnTo>
                                    <a:pt x="75305" y="9690"/>
                                  </a:lnTo>
                                  <a:lnTo>
                                    <a:pt x="36113" y="36115"/>
                                  </a:lnTo>
                                  <a:lnTo>
                                    <a:pt x="9689" y="75309"/>
                                  </a:lnTo>
                                  <a:lnTo>
                                    <a:pt x="0" y="123304"/>
                                  </a:lnTo>
                                  <a:lnTo>
                                    <a:pt x="0" y="616470"/>
                                  </a:lnTo>
                                  <a:lnTo>
                                    <a:pt x="9689" y="664465"/>
                                  </a:lnTo>
                                  <a:lnTo>
                                    <a:pt x="36113" y="703659"/>
                                  </a:lnTo>
                                  <a:lnTo>
                                    <a:pt x="75305" y="730084"/>
                                  </a:lnTo>
                                  <a:lnTo>
                                    <a:pt x="123298" y="739775"/>
                                  </a:lnTo>
                                  <a:lnTo>
                                    <a:pt x="5700280" y="739775"/>
                                  </a:lnTo>
                                  <a:lnTo>
                                    <a:pt x="5748275" y="730084"/>
                                  </a:lnTo>
                                  <a:lnTo>
                                    <a:pt x="5787469" y="703659"/>
                                  </a:lnTo>
                                  <a:lnTo>
                                    <a:pt x="5813894" y="664465"/>
                                  </a:lnTo>
                                  <a:lnTo>
                                    <a:pt x="5823585" y="616470"/>
                                  </a:lnTo>
                                  <a:lnTo>
                                    <a:pt x="5823585" y="123304"/>
                                  </a:lnTo>
                                  <a:lnTo>
                                    <a:pt x="5813894" y="75309"/>
                                  </a:lnTo>
                                  <a:lnTo>
                                    <a:pt x="5787469" y="36115"/>
                                  </a:lnTo>
                                  <a:lnTo>
                                    <a:pt x="5748275" y="9690"/>
                                  </a:lnTo>
                                  <a:lnTo>
                                    <a:pt x="5700280" y="0"/>
                                  </a:lnTo>
                                  <a:close/>
                                </a:path>
                              </a:pathLst>
                            </a:custGeom>
                            <a:solidFill>
                              <a:srgbClr val="000000"/>
                            </a:solidFill>
                            <a:ln w="0">
                              <a:noFill/>
                            </a:ln>
                          </wps:spPr>
                          <wps:style>
                            <a:lnRef idx="0"/>
                            <a:fillRef idx="0"/>
                            <a:effectRef idx="0"/>
                            <a:fontRef idx="minor"/>
                          </wps:style>
                          <wps:bodyPr/>
                        </wps:wsp>
                        <wps:wsp>
                          <wps:cNvSpPr/>
                          <wps:spPr>
                            <a:xfrm>
                              <a:off x="0" y="0"/>
                              <a:ext cx="5836320" cy="643320"/>
                            </a:xfrm>
                            <a:custGeom>
                              <a:avLst/>
                              <a:gdLst/>
                              <a:ahLst/>
                              <a:rect l="l" t="t" r="r" b="b"/>
                              <a:pathLst>
                                <a:path w="5823585" h="739775">
                                  <a:moveTo>
                                    <a:pt x="0" y="123299"/>
                                  </a:moveTo>
                                  <a:lnTo>
                                    <a:pt x="9689" y="75305"/>
                                  </a:lnTo>
                                  <a:lnTo>
                                    <a:pt x="36113" y="36113"/>
                                  </a:lnTo>
                                  <a:lnTo>
                                    <a:pt x="75305" y="9689"/>
                                  </a:lnTo>
                                  <a:lnTo>
                                    <a:pt x="123299" y="0"/>
                                  </a:lnTo>
                                  <a:lnTo>
                                    <a:pt x="5700293" y="0"/>
                                  </a:lnTo>
                                  <a:lnTo>
                                    <a:pt x="5748282" y="9689"/>
                                  </a:lnTo>
                                  <a:lnTo>
                                    <a:pt x="5787472" y="36113"/>
                                  </a:lnTo>
                                  <a:lnTo>
                                    <a:pt x="5813894" y="75305"/>
                                  </a:lnTo>
                                  <a:lnTo>
                                    <a:pt x="5823583" y="123299"/>
                                  </a:lnTo>
                                  <a:lnTo>
                                    <a:pt x="5823583" y="616476"/>
                                  </a:lnTo>
                                  <a:lnTo>
                                    <a:pt x="5813894" y="664469"/>
                                  </a:lnTo>
                                  <a:lnTo>
                                    <a:pt x="5787472" y="703661"/>
                                  </a:lnTo>
                                  <a:lnTo>
                                    <a:pt x="5748282" y="730085"/>
                                  </a:lnTo>
                                  <a:lnTo>
                                    <a:pt x="5700293" y="739775"/>
                                  </a:lnTo>
                                  <a:lnTo>
                                    <a:pt x="123299" y="739775"/>
                                  </a:lnTo>
                                  <a:lnTo>
                                    <a:pt x="75305" y="730085"/>
                                  </a:lnTo>
                                  <a:lnTo>
                                    <a:pt x="36113" y="703661"/>
                                  </a:lnTo>
                                  <a:lnTo>
                                    <a:pt x="9689" y="664469"/>
                                  </a:lnTo>
                                  <a:lnTo>
                                    <a:pt x="0" y="616476"/>
                                  </a:lnTo>
                                  <a:lnTo>
                                    <a:pt x="0" y="123299"/>
                                  </a:lnTo>
                                  <a:close/>
                                </a:path>
                              </a:pathLst>
                            </a:custGeom>
                            <a:noFill/>
                            <a:ln w="12600">
                              <a:solidFill>
                                <a:srgbClr val="2f528f"/>
                              </a:solidFill>
                              <a:round/>
                            </a:ln>
                          </wps:spPr>
                          <wps:style>
                            <a:lnRef idx="0"/>
                            <a:fillRef idx="0"/>
                            <a:effectRef idx="0"/>
                            <a:fontRef idx="minor"/>
                          </wps:style>
                          <wps:bodyPr/>
                        </wps:wsp>
                      </wpg:grpSp>
                    </wpg:wgp>
                  </a:graphicData>
                </a:graphic>
              </wp:anchor>
            </w:drawing>
          </mc:Choice>
          <mc:Fallback>
            <w:pict>
              <v:group id="shape_0" alt="Group 690" style="position:absolute;margin-left:23.1pt;margin-top:11.9pt;width:459.55pt;height:50.7pt" coordorigin="462,238" coordsize="9191,1014">
                <v:group id="shape_0" style="position:absolute;left:462;top:238;width:9191;height:1014">
                  <v:rect id="shape_0" path="m0,0l-2147483645,0l-2147483645,-2147483646l0,-2147483646xe" stroked="f" o:allowincell="f" style="position:absolute;left:462;top:238;width:9190;height:1013;mso-wrap-style:none;v-text-anchor:middle">
                    <v:fill o:detectmouseclick="t" on="false"/>
                    <v:stroke color="#3465a4" joinstyle="round" endcap="flat"/>
                    <w10:wrap type="none"/>
                  </v:rect>
                </v:group>
              </v:group>
            </w:pict>
          </mc:Fallback>
        </mc:AlternateContent>
      </w:r>
    </w:p>
    <w:p>
      <w:pPr>
        <w:pStyle w:val="Normal"/>
        <w:spacing w:before="123" w:after="0"/>
        <w:ind w:left="720" w:hanging="0"/>
        <w:rPr>
          <w:color w:val="000000"/>
          <w:sz w:val="24"/>
          <w:szCs w:val="24"/>
        </w:rPr>
      </w:pPr>
      <w:r>
        <w:rPr>
          <w:b/>
          <w:color w:val="FFD200"/>
          <w:sz w:val="24"/>
          <w:szCs w:val="24"/>
        </w:rPr>
        <w:t>Principle 4: Businesses should respect the interests of and be responsive</w:t>
      </w:r>
    </w:p>
    <w:p>
      <w:pPr>
        <w:pStyle w:val="Normal"/>
        <w:spacing w:lineRule="auto" w:line="252"/>
        <w:ind w:left="211" w:right="3190" w:hanging="0"/>
        <w:rPr>
          <w:b/>
          <w:b/>
          <w:sz w:val="24"/>
          <w:szCs w:val="24"/>
        </w:rPr>
      </w:pPr>
      <w:r>
        <w:rPr>
          <w:b/>
          <w:color w:val="FFD200"/>
          <w:sz w:val="24"/>
          <w:szCs w:val="24"/>
        </w:rPr>
        <w:t xml:space="preserve">                             </w:t>
      </w:r>
      <w:r>
        <w:rPr>
          <w:b/>
          <w:color w:val="FFD200"/>
          <w:sz w:val="24"/>
          <w:szCs w:val="24"/>
        </w:rPr>
        <w:t>to all its stakeholders</w:t>
      </w:r>
    </w:p>
    <w:p>
      <w:pPr>
        <w:pStyle w:val="Normal"/>
        <w:rPr>
          <w:b/>
          <w:b/>
          <w:color w:val="000000"/>
          <w:sz w:val="24"/>
          <w:szCs w:val="24"/>
        </w:rPr>
      </w:pPr>
      <w:r>
        <w:rPr>
          <w:b/>
          <w:color w:val="000000"/>
          <w:sz w:val="24"/>
          <w:szCs w:val="24"/>
        </w:rPr>
      </w:r>
    </w:p>
    <w:p>
      <w:pPr>
        <w:pStyle w:val="Normal"/>
        <w:rPr>
          <w:b/>
          <w:b/>
          <w:color w:val="000000"/>
          <w:sz w:val="24"/>
          <w:szCs w:val="24"/>
        </w:rPr>
      </w:pPr>
      <w:r>
        <w:rPr>
          <w:b/>
          <w:color w:val="000000"/>
          <w:sz w:val="24"/>
          <w:szCs w:val="24"/>
        </w:rPr>
      </w:r>
    </w:p>
    <w:p>
      <w:pPr>
        <w:pStyle w:val="Normal"/>
        <w:rPr>
          <w:b/>
          <w:b/>
          <w:color w:val="000000"/>
          <w:sz w:val="24"/>
          <w:szCs w:val="24"/>
        </w:rPr>
      </w:pPr>
      <w:r>
        <w:rPr>
          <w:b/>
          <w:color w:val="000000"/>
          <w:sz w:val="24"/>
          <w:szCs w:val="24"/>
        </w:rPr>
      </w:r>
    </w:p>
    <w:tbl>
      <w:tblPr>
        <w:tblW w:w="11058" w:type="dxa"/>
        <w:jc w:val="left"/>
        <w:tblInd w:w="729" w:type="dxa"/>
        <w:tblLayout w:type="fixed"/>
        <w:tblCellMar>
          <w:top w:w="0" w:type="dxa"/>
          <w:left w:w="5" w:type="dxa"/>
          <w:bottom w:w="0" w:type="dxa"/>
          <w:right w:w="5" w:type="dxa"/>
        </w:tblCellMar>
        <w:tblLook w:val="0000" w:noHBand="0" w:noVBand="0" w:firstColumn="0" w:lastRow="0" w:lastColumn="0" w:firstRow="0"/>
      </w:tblPr>
      <w:tblGrid>
        <w:gridCol w:w="11058"/>
      </w:tblGrid>
      <w:tr>
        <w:trPr>
          <w:trHeight w:val="422" w:hRule="atLeast"/>
        </w:trPr>
        <w:tc>
          <w:tcPr>
            <w:tcW w:w="11058" w:type="dxa"/>
            <w:tcBorders>
              <w:top w:val="single" w:sz="4" w:space="0" w:color="000000"/>
              <w:left w:val="single" w:sz="4" w:space="0" w:color="000000"/>
              <w:bottom w:val="single" w:sz="4" w:space="0" w:color="000000"/>
              <w:right w:val="single" w:sz="4" w:space="0" w:color="000000"/>
            </w:tcBorders>
          </w:tcPr>
          <w:p>
            <w:pPr>
              <w:pStyle w:val="ListParagraph"/>
              <w:widowControl w:val="false"/>
              <w:tabs>
                <w:tab w:val="clear" w:pos="720"/>
                <w:tab w:val="left" w:pos="1170" w:leader="none"/>
              </w:tabs>
              <w:spacing w:before="1" w:after="0"/>
              <w:ind w:left="1440" w:hanging="0"/>
              <w:rPr>
                <w:rFonts w:eastAsia="Carlito"/>
                <w:color w:val="000000"/>
                <w:sz w:val="24"/>
                <w:szCs w:val="24"/>
              </w:rPr>
            </w:pPr>
            <w:r>
              <w:rPr>
                <w:b/>
                <w:color w:val="000000"/>
                <w:sz w:val="24"/>
                <w:szCs w:val="24"/>
              </w:rPr>
              <w:t xml:space="preserve">                                                 </w:t>
            </w:r>
            <w:r>
              <w:rPr>
                <w:b/>
                <w:color w:val="000000"/>
                <w:sz w:val="24"/>
                <w:szCs w:val="24"/>
              </w:rPr>
              <w:t>Essential Indicators</w:t>
            </w:r>
          </w:p>
        </w:tc>
      </w:tr>
      <w:tr>
        <w:trPr>
          <w:trHeight w:val="556" w:hRule="atLeast"/>
        </w:trPr>
        <w:tc>
          <w:tcPr>
            <w:tcW w:w="1105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1439" w:leader="none"/>
              </w:tabs>
              <w:spacing w:before="1" w:after="0"/>
              <w:rPr>
                <w:rFonts w:eastAsia="Carlito"/>
                <w:color w:val="000000"/>
                <w:sz w:val="24"/>
                <w:szCs w:val="24"/>
              </w:rPr>
            </w:pPr>
            <w:r>
              <w:rPr>
                <w:b/>
                <w:color w:val="000000"/>
                <w:sz w:val="24"/>
                <w:szCs w:val="24"/>
              </w:rPr>
              <w:t>1.  Describe the processes for identifying key stakeholder groups of the entity.</w:t>
            </w:r>
          </w:p>
          <w:p>
            <w:pPr>
              <w:pStyle w:val="Normal"/>
              <w:widowControl w:val="false"/>
              <w:spacing w:lineRule="auto" w:line="271"/>
              <w:ind w:left="2548" w:hanging="2163"/>
              <w:rPr>
                <w:b/>
                <w:b/>
                <w:color w:val="000000"/>
                <w:sz w:val="24"/>
                <w:szCs w:val="24"/>
              </w:rPr>
            </w:pPr>
            <w:r>
              <w:rPr>
                <w:b/>
                <w:color w:val="000000"/>
                <w:sz w:val="24"/>
                <w:szCs w:val="24"/>
              </w:rPr>
            </w:r>
          </w:p>
        </w:tc>
      </w:tr>
      <w:tr>
        <w:trPr>
          <w:trHeight w:val="3284" w:hRule="atLeast"/>
        </w:trPr>
        <w:tc>
          <w:tcPr>
            <w:tcW w:w="1105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before="244" w:after="0"/>
              <w:ind w:left="283" w:right="283" w:hanging="0"/>
              <w:jc w:val="both"/>
              <w:rPr>
                <w:color w:val="000000"/>
                <w:sz w:val="24"/>
                <w:szCs w:val="24"/>
              </w:rPr>
            </w:pPr>
            <w:r>
              <w:rPr>
                <w:color w:val="000000"/>
                <w:sz w:val="24"/>
                <w:szCs w:val="24"/>
              </w:rPr>
              <w:t>Stakeholder engagement is essential in identifying sustainability risks, the mitigation of which is ingrained in the business growth strategy. KIL acknowledges the importance of stakeholder identification. It has identified relevant stakeholder groups based on their material influence on the business strategy. The results from a desk-based sector analysis also contributed to the finalization of its stakeholders, namely: customers, employees and workers, suppliers, contractors / sub-contractors, supply chain partners, channel partners / distributors, shareholders and investors, regulatory and government agencies, media, and implementation partners and communities by the India Leadership Council (ILC) of Kennametal. The engagement approach entails identifying and capturing stakeholders; assessing and evaluating their responses; prioritizing key material issues; and identifying sustainability indicators. KIL then incorporates the identified material topics into its business strategy.</w:t>
            </w:r>
          </w:p>
          <w:p>
            <w:pPr>
              <w:pStyle w:val="Normal"/>
              <w:widowControl w:val="false"/>
              <w:spacing w:lineRule="auto" w:line="252" w:before="244" w:after="0"/>
              <w:ind w:left="283" w:right="283" w:hanging="0"/>
              <w:jc w:val="both"/>
              <w:rPr>
                <w:color w:val="000000"/>
                <w:sz w:val="24"/>
                <w:szCs w:val="24"/>
              </w:rPr>
            </w:pPr>
            <w:r>
              <w:rPr>
                <w:color w:val="000000"/>
                <w:sz w:val="24"/>
                <w:szCs w:val="24"/>
              </w:rPr>
            </w:r>
          </w:p>
        </w:tc>
      </w:tr>
    </w:tbl>
    <w:p>
      <w:pPr>
        <w:pStyle w:val="Normal"/>
        <w:spacing w:before="46" w:after="0"/>
        <w:rPr>
          <w:b/>
          <w:b/>
          <w:color w:val="000000"/>
          <w:sz w:val="24"/>
          <w:szCs w:val="24"/>
        </w:rPr>
      </w:pPr>
      <w:r>
        <w:rPr>
          <w:b/>
          <w:color w:val="000000"/>
          <w:sz w:val="24"/>
          <w:szCs w:val="24"/>
        </w:rPr>
      </w:r>
    </w:p>
    <w:p>
      <w:pPr>
        <w:pStyle w:val="Normal"/>
        <w:spacing w:before="46" w:after="0"/>
        <w:rPr>
          <w:b/>
          <w:b/>
          <w:color w:val="000000"/>
          <w:sz w:val="24"/>
          <w:szCs w:val="24"/>
        </w:rPr>
      </w:pPr>
      <w:r>
        <w:rPr>
          <w:b/>
          <w:color w:val="000000"/>
          <w:sz w:val="24"/>
          <w:szCs w:val="24"/>
        </w:rPr>
      </w:r>
    </w:p>
    <w:p>
      <w:pPr>
        <w:pStyle w:val="Normal"/>
        <w:spacing w:before="46" w:after="0"/>
        <w:rPr>
          <w:b/>
          <w:b/>
          <w:color w:val="000000"/>
          <w:sz w:val="24"/>
          <w:szCs w:val="24"/>
        </w:rPr>
      </w:pPr>
      <w:r>
        <w:rPr>
          <w:b/>
          <w:color w:val="000000"/>
          <w:sz w:val="24"/>
          <w:szCs w:val="24"/>
        </w:rPr>
      </w:r>
    </w:p>
    <w:p>
      <w:pPr>
        <w:pStyle w:val="Normal"/>
        <w:spacing w:before="46" w:after="0"/>
        <w:rPr>
          <w:b/>
          <w:b/>
          <w:color w:val="000000"/>
          <w:sz w:val="24"/>
          <w:szCs w:val="24"/>
        </w:rPr>
      </w:pPr>
      <w:r>
        <w:rPr>
          <w:b/>
          <w:color w:val="000000"/>
          <w:sz w:val="24"/>
          <w:szCs w:val="24"/>
        </w:rPr>
      </w:r>
    </w:p>
    <w:p>
      <w:pPr>
        <w:pStyle w:val="Normal"/>
        <w:spacing w:before="46" w:after="0"/>
        <w:rPr>
          <w:b/>
          <w:b/>
          <w:color w:val="000000"/>
          <w:sz w:val="24"/>
          <w:szCs w:val="24"/>
        </w:rPr>
      </w:pPr>
      <w:r>
        <w:rPr>
          <w:b/>
          <w:color w:val="000000"/>
          <w:sz w:val="24"/>
          <w:szCs w:val="24"/>
        </w:rPr>
      </w:r>
    </w:p>
    <w:p>
      <w:pPr>
        <w:pStyle w:val="Normal"/>
        <w:spacing w:before="46" w:after="0"/>
        <w:rPr>
          <w:b/>
          <w:b/>
          <w:color w:val="000000"/>
          <w:sz w:val="24"/>
          <w:szCs w:val="24"/>
        </w:rPr>
      </w:pPr>
      <w:r>
        <w:rPr>
          <w:b/>
          <w:color w:val="000000"/>
          <w:sz w:val="24"/>
          <w:szCs w:val="24"/>
        </w:rPr>
      </w:r>
    </w:p>
    <w:p>
      <w:pPr>
        <w:pStyle w:val="Normal"/>
        <w:spacing w:before="46" w:after="0"/>
        <w:rPr>
          <w:b/>
          <w:b/>
          <w:color w:val="000000"/>
          <w:sz w:val="24"/>
          <w:szCs w:val="24"/>
        </w:rPr>
      </w:pPr>
      <w:r>
        <w:rPr>
          <w:b/>
          <w:color w:val="000000"/>
          <w:sz w:val="24"/>
          <w:szCs w:val="24"/>
        </w:rPr>
      </w:r>
    </w:p>
    <w:p>
      <w:pPr>
        <w:pStyle w:val="Normal"/>
        <w:spacing w:before="46" w:after="0"/>
        <w:rPr>
          <w:b/>
          <w:b/>
          <w:color w:val="000000"/>
          <w:sz w:val="24"/>
          <w:szCs w:val="24"/>
        </w:rPr>
      </w:pPr>
      <w:r>
        <w:rPr>
          <w:b/>
          <w:color w:val="000000"/>
          <w:sz w:val="24"/>
          <w:szCs w:val="24"/>
        </w:rPr>
      </w:r>
    </w:p>
    <w:p>
      <w:pPr>
        <w:pStyle w:val="Normal"/>
        <w:spacing w:before="46" w:after="0"/>
        <w:rPr>
          <w:b/>
          <w:b/>
          <w:color w:val="000000"/>
          <w:sz w:val="24"/>
          <w:szCs w:val="24"/>
        </w:rPr>
      </w:pPr>
      <w:r>
        <w:rPr>
          <w:b/>
          <w:color w:val="000000"/>
          <w:sz w:val="24"/>
          <w:szCs w:val="24"/>
        </w:rPr>
      </w:r>
    </w:p>
    <w:p>
      <w:pPr>
        <w:pStyle w:val="Normal"/>
        <w:spacing w:before="46" w:after="0"/>
        <w:rPr>
          <w:b/>
          <w:b/>
          <w:color w:val="000000"/>
          <w:sz w:val="24"/>
          <w:szCs w:val="24"/>
        </w:rPr>
      </w:pPr>
      <w:r>
        <w:rPr>
          <w:b/>
          <w:color w:val="000000"/>
          <w:sz w:val="24"/>
          <w:szCs w:val="24"/>
        </w:rPr>
      </w:r>
    </w:p>
    <w:p>
      <w:pPr>
        <w:pStyle w:val="Normal"/>
        <w:spacing w:before="46" w:after="0"/>
        <w:rPr>
          <w:b/>
          <w:b/>
          <w:color w:val="000000"/>
          <w:sz w:val="24"/>
          <w:szCs w:val="24"/>
        </w:rPr>
      </w:pPr>
      <w:r>
        <w:rPr>
          <w:b/>
          <w:color w:val="000000"/>
          <w:sz w:val="24"/>
          <w:szCs w:val="24"/>
        </w:rPr>
      </w:r>
    </w:p>
    <w:p>
      <w:pPr>
        <w:pStyle w:val="Normal"/>
        <w:spacing w:before="46" w:after="0"/>
        <w:rPr>
          <w:b/>
          <w:b/>
          <w:color w:val="000000"/>
          <w:sz w:val="24"/>
          <w:szCs w:val="24"/>
        </w:rPr>
      </w:pPr>
      <w:r>
        <w:rPr>
          <w:b/>
          <w:color w:val="000000"/>
          <w:sz w:val="24"/>
          <w:szCs w:val="24"/>
        </w:rPr>
      </w:r>
    </w:p>
    <w:p>
      <w:pPr>
        <w:pStyle w:val="Normal"/>
        <w:spacing w:before="46" w:after="0"/>
        <w:rPr>
          <w:b/>
          <w:b/>
          <w:color w:val="000000"/>
          <w:sz w:val="24"/>
          <w:szCs w:val="24"/>
        </w:rPr>
      </w:pPr>
      <w:r>
        <w:rPr>
          <w:b/>
          <w:color w:val="000000"/>
          <w:sz w:val="24"/>
          <w:szCs w:val="24"/>
        </w:rPr>
      </w:r>
    </w:p>
    <w:p>
      <w:pPr>
        <w:pStyle w:val="Normal"/>
        <w:spacing w:before="46" w:after="0"/>
        <w:rPr>
          <w:b/>
          <w:b/>
          <w:color w:val="000000"/>
          <w:sz w:val="24"/>
          <w:szCs w:val="24"/>
        </w:rPr>
      </w:pPr>
      <w:r>
        <w:rPr>
          <w:b/>
          <w:color w:val="000000"/>
          <w:sz w:val="24"/>
          <w:szCs w:val="24"/>
        </w:rPr>
      </w:r>
    </w:p>
    <w:p>
      <w:pPr>
        <w:pStyle w:val="Normal"/>
        <w:spacing w:before="46" w:after="0"/>
        <w:rPr>
          <w:b/>
          <w:b/>
          <w:color w:val="000000"/>
          <w:sz w:val="24"/>
          <w:szCs w:val="24"/>
        </w:rPr>
      </w:pPr>
      <w:r>
        <w:rPr>
          <w:b/>
          <w:color w:val="000000"/>
          <w:sz w:val="24"/>
          <w:szCs w:val="24"/>
        </w:rPr>
      </w:r>
    </w:p>
    <w:p>
      <w:pPr>
        <w:pStyle w:val="Normal"/>
        <w:spacing w:before="46" w:after="0"/>
        <w:rPr>
          <w:b/>
          <w:b/>
          <w:color w:val="000000"/>
          <w:sz w:val="24"/>
          <w:szCs w:val="24"/>
        </w:rPr>
      </w:pPr>
      <w:r>
        <w:rPr>
          <w:b/>
          <w:color w:val="000000"/>
          <w:sz w:val="24"/>
          <w:szCs w:val="24"/>
        </w:rPr>
      </w:r>
    </w:p>
    <w:p>
      <w:pPr>
        <w:pStyle w:val="Normal"/>
        <w:spacing w:before="46" w:after="0"/>
        <w:rPr>
          <w:b/>
          <w:b/>
          <w:color w:val="000000"/>
          <w:sz w:val="24"/>
          <w:szCs w:val="24"/>
        </w:rPr>
      </w:pPr>
      <w:r>
        <w:rPr>
          <w:b/>
          <w:color w:val="000000"/>
          <w:sz w:val="24"/>
          <w:szCs w:val="24"/>
        </w:rPr>
      </w:r>
    </w:p>
    <w:p>
      <w:pPr>
        <w:pStyle w:val="Normal"/>
        <w:spacing w:before="46" w:after="0"/>
        <w:rPr>
          <w:b/>
          <w:b/>
          <w:color w:val="000000"/>
          <w:sz w:val="24"/>
          <w:szCs w:val="24"/>
        </w:rPr>
      </w:pPr>
      <w:r>
        <w:rPr>
          <w:b/>
          <w:color w:val="000000"/>
          <w:sz w:val="24"/>
          <w:szCs w:val="24"/>
        </w:rPr>
      </w:r>
    </w:p>
    <w:p>
      <w:pPr>
        <w:pStyle w:val="Normal"/>
        <w:spacing w:before="46" w:after="0"/>
        <w:rPr>
          <w:b/>
          <w:b/>
          <w:color w:val="000000"/>
          <w:sz w:val="24"/>
          <w:szCs w:val="24"/>
        </w:rPr>
      </w:pPr>
      <w:r>
        <w:rPr>
          <w:b/>
          <w:color w:val="000000"/>
          <w:sz w:val="24"/>
          <w:szCs w:val="24"/>
        </w:rPr>
      </w:r>
    </w:p>
    <w:p>
      <w:pPr>
        <w:pStyle w:val="Normal"/>
        <w:spacing w:before="46" w:after="0"/>
        <w:rPr>
          <w:b/>
          <w:b/>
          <w:color w:val="000000"/>
          <w:sz w:val="24"/>
          <w:szCs w:val="24"/>
        </w:rPr>
      </w:pPr>
      <w:r>
        <w:rPr>
          <w:b/>
          <w:color w:val="000000"/>
          <w:sz w:val="24"/>
          <w:szCs w:val="24"/>
        </w:rPr>
      </w:r>
    </w:p>
    <w:p>
      <w:pPr>
        <w:pStyle w:val="Normal"/>
        <w:spacing w:before="46" w:after="0"/>
        <w:rPr>
          <w:color w:val="000000"/>
          <w:sz w:val="24"/>
          <w:szCs w:val="24"/>
        </w:rPr>
      </w:pPr>
      <w:r>
        <w:rPr>
          <w:color w:val="000000"/>
          <w:sz w:val="24"/>
          <w:szCs w:val="24"/>
        </w:rPr>
      </w:r>
    </w:p>
    <w:p>
      <w:pPr>
        <w:pStyle w:val="ListParagraph"/>
        <w:numPr>
          <w:ilvl w:val="0"/>
          <w:numId w:val="13"/>
        </w:numPr>
        <w:tabs>
          <w:tab w:val="clear" w:pos="720"/>
          <w:tab w:val="left" w:pos="950" w:leader="none"/>
          <w:tab w:val="left" w:pos="1439" w:leader="none"/>
        </w:tabs>
        <w:spacing w:lineRule="auto" w:line="252"/>
        <w:ind w:left="720" w:right="1431" w:hanging="360"/>
        <w:rPr>
          <w:b/>
          <w:b/>
          <w:color w:val="000000"/>
          <w:sz w:val="24"/>
          <w:szCs w:val="24"/>
        </w:rPr>
      </w:pPr>
      <w:r>
        <w:rPr>
          <w:b/>
          <w:color w:val="000000"/>
          <w:sz w:val="24"/>
          <w:szCs w:val="24"/>
        </w:rPr>
        <w:t>List stakeholder groups identified as key for your entity and the frequency of engagement with each stakeholder group</w:t>
      </w:r>
    </w:p>
    <w:p>
      <w:pPr>
        <w:pStyle w:val="Normal"/>
        <w:spacing w:before="100" w:after="0"/>
        <w:rPr>
          <w:b/>
          <w:b/>
          <w:color w:val="000000"/>
          <w:sz w:val="24"/>
          <w:szCs w:val="24"/>
        </w:rPr>
      </w:pPr>
      <w:r>
        <w:rPr>
          <w:b/>
          <w:color w:val="000000"/>
          <w:sz w:val="24"/>
          <w:szCs w:val="24"/>
        </w:rPr>
      </w:r>
    </w:p>
    <w:tbl>
      <w:tblPr>
        <w:tblW w:w="11050" w:type="dxa"/>
        <w:jc w:val="left"/>
        <w:tblInd w:w="590" w:type="dxa"/>
        <w:tblLayout w:type="fixed"/>
        <w:tblCellMar>
          <w:top w:w="0" w:type="dxa"/>
          <w:left w:w="5" w:type="dxa"/>
          <w:bottom w:w="0" w:type="dxa"/>
          <w:right w:w="5" w:type="dxa"/>
        </w:tblCellMar>
        <w:tblLook w:val="0000" w:noHBand="0" w:noVBand="0" w:firstColumn="0" w:lastRow="0" w:lastColumn="0" w:firstRow="0"/>
      </w:tblPr>
      <w:tblGrid>
        <w:gridCol w:w="1982"/>
        <w:gridCol w:w="1545"/>
        <w:gridCol w:w="2424"/>
        <w:gridCol w:w="2241"/>
        <w:gridCol w:w="2858"/>
      </w:tblGrid>
      <w:tr>
        <w:trPr>
          <w:trHeight w:val="1612" w:hRule="atLeast"/>
        </w:trPr>
        <w:tc>
          <w:tcPr>
            <w:tcW w:w="1982" w:type="dxa"/>
            <w:tcBorders>
              <w:top w:val="single" w:sz="4" w:space="0" w:color="000000"/>
              <w:left w:val="single" w:sz="4" w:space="0" w:color="000000"/>
              <w:bottom w:val="single" w:sz="4" w:space="0" w:color="000000"/>
              <w:right w:val="single" w:sz="4" w:space="0" w:color="000000"/>
            </w:tcBorders>
          </w:tcPr>
          <w:p>
            <w:pPr>
              <w:pStyle w:val="Normal"/>
              <w:widowControl w:val="false"/>
              <w:ind w:left="105" w:hanging="0"/>
              <w:rPr>
                <w:b/>
                <w:b/>
                <w:color w:val="000000"/>
                <w:sz w:val="24"/>
                <w:szCs w:val="24"/>
              </w:rPr>
            </w:pPr>
            <w:r>
              <w:rPr>
                <w:b/>
                <w:color w:val="000000"/>
                <w:sz w:val="24"/>
                <w:szCs w:val="24"/>
              </w:rPr>
              <w:t>Stakeholder Group</w:t>
            </w:r>
          </w:p>
        </w:tc>
        <w:tc>
          <w:tcPr>
            <w:tcW w:w="1545" w:type="dxa"/>
            <w:tcBorders>
              <w:top w:val="single" w:sz="4" w:space="0" w:color="000000"/>
              <w:left w:val="single" w:sz="4" w:space="0" w:color="000000"/>
              <w:bottom w:val="single" w:sz="4" w:space="0" w:color="000000"/>
              <w:right w:val="single" w:sz="4" w:space="0" w:color="000000"/>
            </w:tcBorders>
          </w:tcPr>
          <w:p>
            <w:pPr>
              <w:pStyle w:val="Normal"/>
              <w:widowControl w:val="false"/>
              <w:ind w:left="188" w:right="171" w:hanging="1"/>
              <w:jc w:val="center"/>
              <w:rPr>
                <w:b/>
                <w:b/>
                <w:color w:val="000000"/>
                <w:sz w:val="24"/>
                <w:szCs w:val="24"/>
              </w:rPr>
            </w:pPr>
            <w:r>
              <w:rPr>
                <w:b/>
                <w:color w:val="000000"/>
                <w:sz w:val="24"/>
                <w:szCs w:val="24"/>
              </w:rPr>
              <w:t>Whether identified as Vulnerable &amp; Marginalized Group (Yes/No)</w:t>
            </w:r>
          </w:p>
        </w:tc>
        <w:tc>
          <w:tcPr>
            <w:tcW w:w="2424" w:type="dxa"/>
            <w:tcBorders>
              <w:top w:val="single" w:sz="4" w:space="0" w:color="000000"/>
              <w:left w:val="single" w:sz="4" w:space="0" w:color="000000"/>
              <w:bottom w:val="single" w:sz="4" w:space="0" w:color="000000"/>
              <w:right w:val="single" w:sz="4" w:space="0" w:color="000000"/>
            </w:tcBorders>
          </w:tcPr>
          <w:p>
            <w:pPr>
              <w:pStyle w:val="Normal"/>
              <w:widowControl w:val="false"/>
              <w:ind w:left="106" w:right="144" w:hanging="0"/>
              <w:rPr>
                <w:b/>
                <w:b/>
                <w:color w:val="000000"/>
                <w:sz w:val="24"/>
                <w:szCs w:val="24"/>
              </w:rPr>
            </w:pPr>
            <w:r>
              <w:rPr>
                <w:b/>
                <w:color w:val="000000"/>
                <w:sz w:val="24"/>
                <w:szCs w:val="24"/>
              </w:rPr>
              <w:t>Channels of communication</w:t>
            </w:r>
          </w:p>
          <w:p>
            <w:pPr>
              <w:pStyle w:val="Normal"/>
              <w:widowControl w:val="false"/>
              <w:ind w:left="106" w:right="144" w:hanging="0"/>
              <w:rPr>
                <w:color w:val="000000"/>
                <w:sz w:val="24"/>
                <w:szCs w:val="24"/>
              </w:rPr>
            </w:pPr>
            <w:r>
              <w:rPr>
                <w:color w:val="000000"/>
                <w:sz w:val="24"/>
                <w:szCs w:val="24"/>
              </w:rPr>
              <w:t>(Email, SMS Newspaper, Pamphlets, Advertisement, community meetings, Notice Board, Website), other</w:t>
            </w:r>
          </w:p>
        </w:tc>
        <w:tc>
          <w:tcPr>
            <w:tcW w:w="2241" w:type="dxa"/>
            <w:tcBorders>
              <w:top w:val="single" w:sz="4" w:space="0" w:color="000000"/>
              <w:left w:val="single" w:sz="4" w:space="0" w:color="000000"/>
              <w:bottom w:val="single" w:sz="4" w:space="0" w:color="000000"/>
              <w:right w:val="single" w:sz="4" w:space="0" w:color="000000"/>
            </w:tcBorders>
          </w:tcPr>
          <w:p>
            <w:pPr>
              <w:pStyle w:val="Normal"/>
              <w:widowControl w:val="false"/>
              <w:ind w:left="107" w:right="344" w:hanging="0"/>
              <w:rPr>
                <w:color w:val="000000"/>
                <w:sz w:val="24"/>
                <w:szCs w:val="24"/>
              </w:rPr>
            </w:pPr>
            <w:r>
              <w:rPr>
                <w:b/>
                <w:color w:val="000000"/>
                <w:sz w:val="24"/>
                <w:szCs w:val="24"/>
              </w:rPr>
              <w:t xml:space="preserve">Frequency of engagement </w:t>
            </w:r>
            <w:r>
              <w:rPr>
                <w:color w:val="000000"/>
                <w:sz w:val="24"/>
                <w:szCs w:val="24"/>
              </w:rPr>
              <w:t>(Annually/Half yearly/ Quarterly/ others- please specify)</w:t>
            </w:r>
          </w:p>
        </w:tc>
        <w:tc>
          <w:tcPr>
            <w:tcW w:w="2858" w:type="dxa"/>
            <w:tcBorders>
              <w:top w:val="single" w:sz="4" w:space="0" w:color="000000"/>
              <w:left w:val="single" w:sz="4" w:space="0" w:color="000000"/>
              <w:bottom w:val="single" w:sz="4" w:space="0" w:color="000000"/>
              <w:right w:val="single" w:sz="4" w:space="0" w:color="000000"/>
            </w:tcBorders>
          </w:tcPr>
          <w:p>
            <w:pPr>
              <w:pStyle w:val="Normal"/>
              <w:widowControl w:val="false"/>
              <w:ind w:left="108" w:right="206" w:hanging="0"/>
              <w:jc w:val="both"/>
              <w:rPr>
                <w:b/>
                <w:b/>
                <w:color w:val="000000"/>
                <w:sz w:val="24"/>
                <w:szCs w:val="24"/>
              </w:rPr>
            </w:pPr>
            <w:r>
              <w:rPr>
                <w:b/>
                <w:color w:val="000000"/>
                <w:sz w:val="24"/>
                <w:szCs w:val="24"/>
              </w:rPr>
              <w:t>Purpose and scope of engagement including key topics and concerns raised during such engagement</w:t>
            </w:r>
          </w:p>
        </w:tc>
      </w:tr>
      <w:tr>
        <w:trPr>
          <w:trHeight w:val="2925" w:hRule="atLeast"/>
        </w:trPr>
        <w:tc>
          <w:tcPr>
            <w:tcW w:w="1982" w:type="dxa"/>
            <w:tcBorders>
              <w:top w:val="single" w:sz="4" w:space="0" w:color="000000"/>
              <w:left w:val="single" w:sz="4" w:space="0" w:color="000000"/>
              <w:bottom w:val="single" w:sz="4" w:space="0" w:color="000000"/>
              <w:right w:val="single" w:sz="4" w:space="0" w:color="000000"/>
            </w:tcBorders>
          </w:tcPr>
          <w:p>
            <w:pPr>
              <w:pStyle w:val="Normal"/>
              <w:widowControl w:val="false"/>
              <w:rPr>
                <w:b/>
                <w:b/>
                <w:color w:val="000000"/>
                <w:sz w:val="24"/>
                <w:szCs w:val="24"/>
              </w:rPr>
            </w:pPr>
            <w:r>
              <w:rPr>
                <w:b/>
                <w:color w:val="000000"/>
                <w:sz w:val="24"/>
                <w:szCs w:val="24"/>
              </w:rPr>
            </w:r>
          </w:p>
          <w:p>
            <w:pPr>
              <w:pStyle w:val="Normal"/>
              <w:widowControl w:val="false"/>
              <w:rPr>
                <w:b/>
                <w:b/>
                <w:color w:val="000000"/>
                <w:sz w:val="24"/>
                <w:szCs w:val="24"/>
              </w:rPr>
            </w:pPr>
            <w:r>
              <w:rPr>
                <w:b/>
                <w:color w:val="000000"/>
                <w:sz w:val="24"/>
                <w:szCs w:val="24"/>
              </w:rPr>
            </w:r>
          </w:p>
          <w:p>
            <w:pPr>
              <w:pStyle w:val="Normal"/>
              <w:widowControl w:val="false"/>
              <w:rPr>
                <w:b/>
                <w:b/>
                <w:color w:val="000000"/>
                <w:sz w:val="24"/>
                <w:szCs w:val="24"/>
              </w:rPr>
            </w:pPr>
            <w:r>
              <w:rPr>
                <w:b/>
                <w:color w:val="000000"/>
                <w:sz w:val="24"/>
                <w:szCs w:val="24"/>
              </w:rPr>
            </w:r>
          </w:p>
          <w:p>
            <w:pPr>
              <w:pStyle w:val="Normal"/>
              <w:widowControl w:val="false"/>
              <w:rPr>
                <w:b/>
                <w:b/>
                <w:color w:val="000000"/>
                <w:sz w:val="24"/>
                <w:szCs w:val="24"/>
              </w:rPr>
            </w:pPr>
            <w:r>
              <w:rPr>
                <w:b/>
                <w:color w:val="000000"/>
                <w:sz w:val="24"/>
                <w:szCs w:val="24"/>
              </w:rPr>
            </w:r>
          </w:p>
          <w:p>
            <w:pPr>
              <w:pStyle w:val="Normal"/>
              <w:widowControl w:val="false"/>
              <w:rPr>
                <w:b/>
                <w:b/>
                <w:color w:val="000000"/>
                <w:sz w:val="24"/>
                <w:szCs w:val="24"/>
              </w:rPr>
            </w:pPr>
            <w:r>
              <w:rPr>
                <w:b/>
                <w:color w:val="000000"/>
                <w:sz w:val="24"/>
                <w:szCs w:val="24"/>
              </w:rPr>
            </w:r>
          </w:p>
          <w:p>
            <w:pPr>
              <w:pStyle w:val="Normal"/>
              <w:widowControl w:val="false"/>
              <w:rPr>
                <w:color w:val="000000"/>
                <w:sz w:val="24"/>
                <w:szCs w:val="24"/>
              </w:rPr>
            </w:pPr>
            <w:r>
              <w:rPr>
                <w:b/>
                <w:color w:val="000000"/>
                <w:sz w:val="24"/>
                <w:szCs w:val="24"/>
              </w:rPr>
              <w:t xml:space="preserve">      </w:t>
            </w:r>
            <w:r>
              <w:rPr>
                <w:color w:val="212529"/>
                <w:sz w:val="24"/>
                <w:szCs w:val="24"/>
              </w:rPr>
              <w:t>Investors</w:t>
            </w:r>
          </w:p>
        </w:tc>
        <w:tc>
          <w:tcPr>
            <w:tcW w:w="1545" w:type="dxa"/>
            <w:tcBorders>
              <w:top w:val="single" w:sz="4" w:space="0" w:color="000000"/>
              <w:left w:val="single" w:sz="4" w:space="0" w:color="000000"/>
              <w:bottom w:val="single" w:sz="4" w:space="0" w:color="000000"/>
              <w:right w:val="single" w:sz="4" w:space="0" w:color="000000"/>
            </w:tcBorders>
          </w:tcPr>
          <w:p>
            <w:pPr>
              <w:pStyle w:val="Normal"/>
              <w:widowControl w:val="false"/>
              <w:rPr>
                <w:b/>
                <w:b/>
                <w:color w:val="000000"/>
                <w:sz w:val="24"/>
                <w:szCs w:val="24"/>
              </w:rPr>
            </w:pPr>
            <w:r>
              <w:rPr>
                <w:b/>
                <w:color w:val="000000"/>
                <w:sz w:val="24"/>
                <w:szCs w:val="24"/>
              </w:rPr>
            </w:r>
          </w:p>
          <w:p>
            <w:pPr>
              <w:pStyle w:val="Normal"/>
              <w:widowControl w:val="false"/>
              <w:rPr>
                <w:b/>
                <w:b/>
                <w:color w:val="000000"/>
                <w:sz w:val="24"/>
                <w:szCs w:val="24"/>
              </w:rPr>
            </w:pPr>
            <w:r>
              <w:rPr>
                <w:b/>
                <w:color w:val="000000"/>
                <w:sz w:val="24"/>
                <w:szCs w:val="24"/>
              </w:rPr>
            </w:r>
          </w:p>
          <w:p>
            <w:pPr>
              <w:pStyle w:val="Normal"/>
              <w:widowControl w:val="false"/>
              <w:rPr>
                <w:b/>
                <w:b/>
                <w:color w:val="000000"/>
                <w:sz w:val="24"/>
                <w:szCs w:val="24"/>
              </w:rPr>
            </w:pPr>
            <w:r>
              <w:rPr>
                <w:b/>
                <w:color w:val="000000"/>
                <w:sz w:val="24"/>
                <w:szCs w:val="24"/>
              </w:rPr>
            </w:r>
          </w:p>
          <w:p>
            <w:pPr>
              <w:pStyle w:val="Normal"/>
              <w:widowControl w:val="false"/>
              <w:rPr>
                <w:b/>
                <w:b/>
                <w:color w:val="000000"/>
                <w:sz w:val="24"/>
                <w:szCs w:val="24"/>
              </w:rPr>
            </w:pPr>
            <w:r>
              <w:rPr>
                <w:b/>
                <w:color w:val="000000"/>
                <w:sz w:val="24"/>
                <w:szCs w:val="24"/>
              </w:rPr>
            </w:r>
          </w:p>
          <w:p>
            <w:pPr>
              <w:pStyle w:val="Normal"/>
              <w:widowControl w:val="false"/>
              <w:ind w:right="1" w:hanging="0"/>
              <w:rPr>
                <w:b/>
                <w:b/>
                <w:color w:val="000000"/>
                <w:sz w:val="24"/>
                <w:szCs w:val="24"/>
              </w:rPr>
            </w:pPr>
            <w:r>
              <w:rPr>
                <w:b/>
                <w:color w:val="000000"/>
                <w:sz w:val="24"/>
                <w:szCs w:val="24"/>
              </w:rPr>
            </w:r>
          </w:p>
          <w:p>
            <w:pPr>
              <w:pStyle w:val="Normal"/>
              <w:widowControl w:val="false"/>
              <w:ind w:right="1" w:hanging="0"/>
              <w:rPr>
                <w:color w:val="000000"/>
                <w:sz w:val="24"/>
                <w:szCs w:val="24"/>
              </w:rPr>
            </w:pPr>
            <w:r>
              <w:rPr>
                <w:b/>
                <w:color w:val="000000"/>
                <w:sz w:val="24"/>
                <w:szCs w:val="24"/>
              </w:rPr>
              <w:t xml:space="preserve">       </w:t>
            </w:r>
            <w:r>
              <w:rPr>
                <w:color w:val="000000"/>
                <w:sz w:val="24"/>
                <w:szCs w:val="24"/>
              </w:rPr>
              <w:t>No</w:t>
            </w:r>
          </w:p>
        </w:tc>
        <w:tc>
          <w:tcPr>
            <w:tcW w:w="2424" w:type="dxa"/>
            <w:tcBorders>
              <w:top w:val="single" w:sz="4" w:space="0" w:color="000000"/>
              <w:left w:val="single" w:sz="4" w:space="0" w:color="000000"/>
              <w:bottom w:val="single" w:sz="4" w:space="0" w:color="000000"/>
              <w:right w:val="single" w:sz="4" w:space="0" w:color="000000"/>
            </w:tcBorders>
          </w:tcPr>
          <w:p>
            <w:pPr>
              <w:pStyle w:val="Normal"/>
              <w:widowControl w:val="false"/>
              <w:ind w:right="103" w:hanging="0"/>
              <w:rPr>
                <w:color w:val="000000"/>
                <w:sz w:val="24"/>
                <w:szCs w:val="24"/>
              </w:rPr>
            </w:pPr>
            <w:r>
              <w:rPr>
                <w:color w:val="212529"/>
                <w:sz w:val="24"/>
                <w:szCs w:val="24"/>
              </w:rPr>
              <w:t>Press releases and media interactions, emails, Annual General Meeting, stock exchange filings, analyst calls, updates on the Company’s website</w:t>
            </w:r>
          </w:p>
        </w:tc>
        <w:tc>
          <w:tcPr>
            <w:tcW w:w="2241" w:type="dxa"/>
            <w:tcBorders>
              <w:top w:val="single" w:sz="4" w:space="0" w:color="000000"/>
              <w:left w:val="single" w:sz="4" w:space="0" w:color="000000"/>
              <w:bottom w:val="single" w:sz="4" w:space="0" w:color="000000"/>
              <w:right w:val="single" w:sz="4" w:space="0" w:color="000000"/>
            </w:tcBorders>
          </w:tcPr>
          <w:p>
            <w:pPr>
              <w:pStyle w:val="Normal"/>
              <w:widowControl w:val="false"/>
              <w:ind w:left="107" w:right="124" w:hanging="0"/>
              <w:rPr>
                <w:color w:val="000000"/>
                <w:sz w:val="24"/>
                <w:szCs w:val="24"/>
              </w:rPr>
            </w:pPr>
            <w:r>
              <w:rPr>
                <w:color w:val="212529"/>
                <w:sz w:val="24"/>
                <w:szCs w:val="24"/>
              </w:rPr>
              <w:t>Annually through Annual Report, quarterly through financial results, continuous engagement: investor / shareholder page on website, investor calls and stock exchange updates</w:t>
            </w:r>
          </w:p>
        </w:tc>
        <w:tc>
          <w:tcPr>
            <w:tcW w:w="2858" w:type="dxa"/>
            <w:tcBorders>
              <w:top w:val="single" w:sz="4" w:space="0" w:color="000000"/>
              <w:left w:val="single" w:sz="4" w:space="0" w:color="000000"/>
              <w:bottom w:val="single" w:sz="4" w:space="0" w:color="000000"/>
              <w:right w:val="single" w:sz="4" w:space="0" w:color="000000"/>
            </w:tcBorders>
          </w:tcPr>
          <w:p>
            <w:pPr>
              <w:pStyle w:val="Normal"/>
              <w:widowControl w:val="false"/>
              <w:ind w:left="107" w:right="124" w:hanging="0"/>
              <w:rPr>
                <w:color w:val="000000"/>
                <w:sz w:val="24"/>
                <w:szCs w:val="24"/>
              </w:rPr>
            </w:pPr>
            <w:r>
              <w:rPr>
                <w:color w:val="212529"/>
                <w:sz w:val="24"/>
                <w:szCs w:val="24"/>
              </w:rPr>
              <w:t>Economic &amp; industry outlook, strategic outlook, Company overview, business update and queries on published financials.</w:t>
            </w:r>
          </w:p>
        </w:tc>
      </w:tr>
    </w:tbl>
    <w:p>
      <w:pPr>
        <w:sectPr>
          <w:headerReference w:type="default" r:id="rId57"/>
          <w:footerReference w:type="default" r:id="rId58"/>
          <w:type w:val="nextPage"/>
          <w:pgSz w:w="12240" w:h="15840"/>
          <w:pgMar w:left="0" w:right="200" w:gutter="0" w:header="622" w:top="1340" w:footer="1290" w:bottom="1520"/>
          <w:pgNumType w:fmt="decimal"/>
          <w:formProt w:val="false"/>
          <w:textDirection w:val="lrTb"/>
          <w:docGrid w:type="default" w:linePitch="100" w:charSpace="16384"/>
        </w:sectPr>
      </w:pPr>
    </w:p>
    <w:p>
      <w:pPr>
        <w:pStyle w:val="Normal"/>
        <w:spacing w:before="8" w:after="0"/>
        <w:rPr>
          <w:b/>
          <w:b/>
          <w:color w:val="000000"/>
          <w:sz w:val="24"/>
          <w:szCs w:val="24"/>
        </w:rPr>
      </w:pPr>
      <w:r>
        <w:rPr>
          <w:b/>
          <w:color w:val="000000"/>
          <w:sz w:val="24"/>
          <w:szCs w:val="24"/>
        </w:rPr>
      </w:r>
    </w:p>
    <w:tbl>
      <w:tblPr>
        <w:tblW w:w="11050" w:type="dxa"/>
        <w:jc w:val="left"/>
        <w:tblInd w:w="590" w:type="dxa"/>
        <w:tblLayout w:type="fixed"/>
        <w:tblCellMar>
          <w:top w:w="0" w:type="dxa"/>
          <w:left w:w="5" w:type="dxa"/>
          <w:bottom w:w="0" w:type="dxa"/>
          <w:right w:w="5" w:type="dxa"/>
        </w:tblCellMar>
        <w:tblLook w:val="0000" w:noHBand="0" w:noVBand="0" w:firstColumn="0" w:lastRow="0" w:lastColumn="0" w:firstRow="0"/>
      </w:tblPr>
      <w:tblGrid>
        <w:gridCol w:w="1982"/>
        <w:gridCol w:w="1545"/>
        <w:gridCol w:w="2424"/>
        <w:gridCol w:w="1894"/>
        <w:gridCol w:w="3205"/>
      </w:tblGrid>
      <w:tr>
        <w:trPr>
          <w:trHeight w:val="1607" w:hRule="atLeast"/>
        </w:trPr>
        <w:tc>
          <w:tcPr>
            <w:tcW w:w="1982" w:type="dxa"/>
            <w:tcBorders>
              <w:top w:val="single" w:sz="4" w:space="0" w:color="000000"/>
              <w:left w:val="single" w:sz="4" w:space="0" w:color="000000"/>
              <w:bottom w:val="single" w:sz="4" w:space="0" w:color="000000"/>
              <w:right w:val="single" w:sz="4" w:space="0" w:color="000000"/>
            </w:tcBorders>
          </w:tcPr>
          <w:p>
            <w:pPr>
              <w:pStyle w:val="Normal"/>
              <w:widowControl w:val="false"/>
              <w:ind w:left="105" w:hanging="0"/>
              <w:rPr>
                <w:b/>
                <w:b/>
                <w:color w:val="000000"/>
                <w:sz w:val="24"/>
                <w:szCs w:val="24"/>
              </w:rPr>
            </w:pPr>
            <w:r>
              <w:rPr>
                <w:b/>
                <w:color w:val="000000"/>
                <w:sz w:val="24"/>
                <w:szCs w:val="24"/>
              </w:rPr>
              <w:t>Stakeholder Group</w:t>
            </w:r>
          </w:p>
        </w:tc>
        <w:tc>
          <w:tcPr>
            <w:tcW w:w="1545" w:type="dxa"/>
            <w:tcBorders>
              <w:top w:val="single" w:sz="4" w:space="0" w:color="000000"/>
              <w:left w:val="single" w:sz="4" w:space="0" w:color="000000"/>
              <w:bottom w:val="single" w:sz="4" w:space="0" w:color="000000"/>
              <w:right w:val="single" w:sz="4" w:space="0" w:color="000000"/>
            </w:tcBorders>
          </w:tcPr>
          <w:p>
            <w:pPr>
              <w:pStyle w:val="Normal"/>
              <w:widowControl w:val="false"/>
              <w:ind w:left="188" w:right="171" w:hanging="1"/>
              <w:jc w:val="center"/>
              <w:rPr>
                <w:b/>
                <w:b/>
                <w:color w:val="000000"/>
                <w:sz w:val="24"/>
                <w:szCs w:val="24"/>
              </w:rPr>
            </w:pPr>
            <w:r>
              <w:rPr>
                <w:b/>
                <w:color w:val="000000"/>
                <w:sz w:val="24"/>
                <w:szCs w:val="24"/>
              </w:rPr>
              <w:t>Whether identified as Vulnerable &amp; Marginalized Group (Yes/No)</w:t>
            </w:r>
          </w:p>
        </w:tc>
        <w:tc>
          <w:tcPr>
            <w:tcW w:w="2424" w:type="dxa"/>
            <w:tcBorders>
              <w:top w:val="single" w:sz="4" w:space="0" w:color="000000"/>
              <w:left w:val="single" w:sz="4" w:space="0" w:color="000000"/>
              <w:bottom w:val="single" w:sz="4" w:space="0" w:color="000000"/>
              <w:right w:val="single" w:sz="4" w:space="0" w:color="000000"/>
            </w:tcBorders>
          </w:tcPr>
          <w:p>
            <w:pPr>
              <w:pStyle w:val="Normal"/>
              <w:widowControl w:val="false"/>
              <w:ind w:left="106" w:right="144" w:hanging="0"/>
              <w:rPr>
                <w:b/>
                <w:b/>
                <w:color w:val="000000"/>
                <w:sz w:val="24"/>
                <w:szCs w:val="24"/>
              </w:rPr>
            </w:pPr>
            <w:r>
              <w:rPr>
                <w:b/>
                <w:color w:val="000000"/>
                <w:sz w:val="24"/>
                <w:szCs w:val="24"/>
              </w:rPr>
              <w:t>Channels of communication</w:t>
            </w:r>
          </w:p>
          <w:p>
            <w:pPr>
              <w:pStyle w:val="Normal"/>
              <w:widowControl w:val="false"/>
              <w:spacing w:before="1" w:after="0"/>
              <w:ind w:left="106" w:right="144" w:hanging="0"/>
              <w:rPr>
                <w:color w:val="000000"/>
                <w:sz w:val="24"/>
                <w:szCs w:val="24"/>
              </w:rPr>
            </w:pPr>
            <w:r>
              <w:rPr>
                <w:color w:val="000000"/>
                <w:sz w:val="24"/>
                <w:szCs w:val="24"/>
              </w:rPr>
              <w:t>(Email, SMS Newspaper, Pamphlets, Advertisement, community meetings,</w:t>
            </w:r>
          </w:p>
          <w:p>
            <w:pPr>
              <w:pStyle w:val="Normal"/>
              <w:widowControl w:val="false"/>
              <w:spacing w:lineRule="auto" w:line="218"/>
              <w:ind w:left="106" w:right="144" w:hanging="0"/>
              <w:rPr>
                <w:color w:val="000000"/>
                <w:sz w:val="24"/>
                <w:szCs w:val="24"/>
              </w:rPr>
            </w:pPr>
            <w:r>
              <w:rPr>
                <w:color w:val="000000"/>
                <w:sz w:val="24"/>
                <w:szCs w:val="24"/>
              </w:rPr>
              <w:t>Notice Board, Website), other</w:t>
            </w:r>
          </w:p>
        </w:tc>
        <w:tc>
          <w:tcPr>
            <w:tcW w:w="1894" w:type="dxa"/>
            <w:tcBorders>
              <w:top w:val="single" w:sz="4" w:space="0" w:color="000000"/>
              <w:left w:val="single" w:sz="4" w:space="0" w:color="000000"/>
              <w:bottom w:val="single" w:sz="4" w:space="0" w:color="000000"/>
              <w:right w:val="single" w:sz="4" w:space="0" w:color="000000"/>
            </w:tcBorders>
          </w:tcPr>
          <w:p>
            <w:pPr>
              <w:pStyle w:val="Normal"/>
              <w:widowControl w:val="false"/>
              <w:ind w:left="107" w:right="344" w:hanging="0"/>
              <w:rPr>
                <w:color w:val="000000"/>
                <w:sz w:val="24"/>
                <w:szCs w:val="24"/>
              </w:rPr>
            </w:pPr>
            <w:r>
              <w:rPr>
                <w:b/>
                <w:color w:val="000000"/>
                <w:sz w:val="24"/>
                <w:szCs w:val="24"/>
              </w:rPr>
              <w:t xml:space="preserve">Frequency of engagement </w:t>
            </w:r>
            <w:r>
              <w:rPr>
                <w:color w:val="000000"/>
                <w:sz w:val="24"/>
                <w:szCs w:val="24"/>
              </w:rPr>
              <w:t>(Annually/Half yearly/ Quarterly/ others- please specify)</w:t>
            </w:r>
          </w:p>
        </w:tc>
        <w:tc>
          <w:tcPr>
            <w:tcW w:w="3205" w:type="dxa"/>
            <w:tcBorders>
              <w:top w:val="single" w:sz="4" w:space="0" w:color="000000"/>
              <w:left w:val="single" w:sz="4" w:space="0" w:color="000000"/>
              <w:bottom w:val="single" w:sz="4" w:space="0" w:color="000000"/>
              <w:right w:val="single" w:sz="4" w:space="0" w:color="000000"/>
            </w:tcBorders>
          </w:tcPr>
          <w:p>
            <w:pPr>
              <w:pStyle w:val="Normal"/>
              <w:widowControl w:val="false"/>
              <w:ind w:left="108" w:right="206" w:hanging="0"/>
              <w:jc w:val="both"/>
              <w:rPr>
                <w:b/>
                <w:b/>
                <w:color w:val="000000"/>
                <w:sz w:val="24"/>
                <w:szCs w:val="24"/>
              </w:rPr>
            </w:pPr>
            <w:r>
              <w:rPr>
                <w:b/>
                <w:color w:val="000000"/>
                <w:sz w:val="24"/>
                <w:szCs w:val="24"/>
              </w:rPr>
              <w:t>Purpose and scope of engagement including key topics and concerns raised during such engagement</w:t>
            </w:r>
          </w:p>
        </w:tc>
      </w:tr>
      <w:tr>
        <w:trPr>
          <w:trHeight w:val="3311" w:hRule="atLeast"/>
        </w:trPr>
        <w:tc>
          <w:tcPr>
            <w:tcW w:w="1982" w:type="dxa"/>
            <w:tcBorders>
              <w:top w:val="single" w:sz="4" w:space="0" w:color="000000"/>
              <w:left w:val="single" w:sz="4" w:space="0" w:color="000000"/>
              <w:bottom w:val="single" w:sz="4" w:space="0" w:color="000000"/>
              <w:right w:val="single" w:sz="4" w:space="0" w:color="000000"/>
            </w:tcBorders>
          </w:tcPr>
          <w:p>
            <w:pPr>
              <w:pStyle w:val="Normal"/>
              <w:widowControl w:val="false"/>
              <w:rPr>
                <w:b/>
                <w:b/>
                <w:color w:val="000000"/>
                <w:sz w:val="24"/>
                <w:szCs w:val="24"/>
              </w:rPr>
            </w:pPr>
            <w:r>
              <w:rPr>
                <w:b/>
                <w:color w:val="000000"/>
                <w:sz w:val="24"/>
                <w:szCs w:val="24"/>
              </w:rPr>
            </w:r>
          </w:p>
          <w:p>
            <w:pPr>
              <w:pStyle w:val="Normal"/>
              <w:widowControl w:val="false"/>
              <w:rPr>
                <w:b/>
                <w:b/>
                <w:color w:val="000000"/>
                <w:sz w:val="24"/>
                <w:szCs w:val="24"/>
              </w:rPr>
            </w:pPr>
            <w:r>
              <w:rPr>
                <w:b/>
                <w:color w:val="000000"/>
                <w:sz w:val="24"/>
                <w:szCs w:val="24"/>
              </w:rPr>
            </w:r>
          </w:p>
          <w:p>
            <w:pPr>
              <w:pStyle w:val="Normal"/>
              <w:widowControl w:val="false"/>
              <w:rPr>
                <w:b/>
                <w:b/>
                <w:color w:val="000000"/>
                <w:sz w:val="24"/>
                <w:szCs w:val="24"/>
              </w:rPr>
            </w:pPr>
            <w:r>
              <w:rPr>
                <w:b/>
                <w:color w:val="000000"/>
                <w:sz w:val="24"/>
                <w:szCs w:val="24"/>
              </w:rPr>
            </w:r>
          </w:p>
          <w:p>
            <w:pPr>
              <w:pStyle w:val="Normal"/>
              <w:widowControl w:val="false"/>
              <w:rPr>
                <w:b/>
                <w:b/>
                <w:color w:val="000000"/>
                <w:sz w:val="24"/>
                <w:szCs w:val="24"/>
              </w:rPr>
            </w:pPr>
            <w:r>
              <w:rPr>
                <w:b/>
                <w:color w:val="000000"/>
                <w:sz w:val="24"/>
                <w:szCs w:val="24"/>
              </w:rPr>
            </w:r>
          </w:p>
          <w:p>
            <w:pPr>
              <w:pStyle w:val="Normal"/>
              <w:widowControl w:val="false"/>
              <w:spacing w:before="138" w:after="0"/>
              <w:rPr>
                <w:b/>
                <w:b/>
                <w:color w:val="000000"/>
                <w:sz w:val="24"/>
                <w:szCs w:val="24"/>
              </w:rPr>
            </w:pPr>
            <w:r>
              <w:rPr>
                <w:b/>
                <w:color w:val="000000"/>
                <w:sz w:val="24"/>
                <w:szCs w:val="24"/>
              </w:rPr>
            </w:r>
          </w:p>
          <w:p>
            <w:pPr>
              <w:pStyle w:val="Normal"/>
              <w:widowControl w:val="false"/>
              <w:ind w:left="105" w:hanging="0"/>
              <w:rPr>
                <w:color w:val="000000"/>
                <w:sz w:val="24"/>
                <w:szCs w:val="24"/>
              </w:rPr>
            </w:pPr>
            <w:r>
              <w:rPr>
                <w:color w:val="212529"/>
                <w:sz w:val="24"/>
                <w:szCs w:val="24"/>
              </w:rPr>
              <w:t>Shareholders</w:t>
            </w:r>
          </w:p>
        </w:tc>
        <w:tc>
          <w:tcPr>
            <w:tcW w:w="1545" w:type="dxa"/>
            <w:tcBorders>
              <w:top w:val="single" w:sz="4" w:space="0" w:color="000000"/>
              <w:left w:val="single" w:sz="4" w:space="0" w:color="000000"/>
              <w:bottom w:val="single" w:sz="4" w:space="0" w:color="000000"/>
              <w:right w:val="single" w:sz="4" w:space="0" w:color="000000"/>
            </w:tcBorders>
          </w:tcPr>
          <w:p>
            <w:pPr>
              <w:pStyle w:val="Normal"/>
              <w:widowControl w:val="false"/>
              <w:rPr>
                <w:b/>
                <w:b/>
                <w:color w:val="000000"/>
                <w:sz w:val="24"/>
                <w:szCs w:val="24"/>
              </w:rPr>
            </w:pPr>
            <w:r>
              <w:rPr>
                <w:b/>
                <w:color w:val="000000"/>
                <w:sz w:val="24"/>
                <w:szCs w:val="24"/>
              </w:rPr>
            </w:r>
          </w:p>
          <w:p>
            <w:pPr>
              <w:pStyle w:val="Normal"/>
              <w:widowControl w:val="false"/>
              <w:rPr>
                <w:b/>
                <w:b/>
                <w:color w:val="000000"/>
                <w:sz w:val="24"/>
                <w:szCs w:val="24"/>
              </w:rPr>
            </w:pPr>
            <w:r>
              <w:rPr>
                <w:b/>
                <w:color w:val="000000"/>
                <w:sz w:val="24"/>
                <w:szCs w:val="24"/>
              </w:rPr>
            </w:r>
          </w:p>
          <w:p>
            <w:pPr>
              <w:pStyle w:val="Normal"/>
              <w:widowControl w:val="false"/>
              <w:rPr>
                <w:b/>
                <w:b/>
                <w:color w:val="000000"/>
                <w:sz w:val="24"/>
                <w:szCs w:val="24"/>
              </w:rPr>
            </w:pPr>
            <w:r>
              <w:rPr>
                <w:b/>
                <w:color w:val="000000"/>
                <w:sz w:val="24"/>
                <w:szCs w:val="24"/>
              </w:rPr>
            </w:r>
          </w:p>
          <w:p>
            <w:pPr>
              <w:pStyle w:val="Normal"/>
              <w:widowControl w:val="false"/>
              <w:rPr>
                <w:b/>
                <w:b/>
                <w:color w:val="000000"/>
                <w:sz w:val="24"/>
                <w:szCs w:val="24"/>
              </w:rPr>
            </w:pPr>
            <w:r>
              <w:rPr>
                <w:b/>
                <w:color w:val="000000"/>
                <w:sz w:val="24"/>
                <w:szCs w:val="24"/>
              </w:rPr>
            </w:r>
          </w:p>
          <w:p>
            <w:pPr>
              <w:pStyle w:val="Normal"/>
              <w:widowControl w:val="false"/>
              <w:rPr>
                <w:b/>
                <w:b/>
                <w:color w:val="000000"/>
                <w:sz w:val="24"/>
                <w:szCs w:val="24"/>
              </w:rPr>
            </w:pPr>
            <w:r>
              <w:rPr>
                <w:b/>
                <w:color w:val="000000"/>
                <w:sz w:val="24"/>
                <w:szCs w:val="24"/>
              </w:rPr>
            </w:r>
          </w:p>
          <w:p>
            <w:pPr>
              <w:pStyle w:val="Normal"/>
              <w:widowControl w:val="false"/>
              <w:spacing w:before="161" w:after="0"/>
              <w:rPr>
                <w:b/>
                <w:b/>
                <w:color w:val="000000"/>
                <w:sz w:val="24"/>
                <w:szCs w:val="24"/>
              </w:rPr>
            </w:pPr>
            <w:r>
              <w:rPr>
                <w:b/>
                <w:color w:val="000000"/>
                <w:sz w:val="24"/>
                <w:szCs w:val="24"/>
              </w:rPr>
            </w:r>
          </w:p>
          <w:p>
            <w:pPr>
              <w:pStyle w:val="Normal"/>
              <w:widowControl w:val="false"/>
              <w:ind w:left="13" w:right="1" w:hanging="0"/>
              <w:jc w:val="center"/>
              <w:rPr>
                <w:color w:val="000000"/>
                <w:sz w:val="24"/>
                <w:szCs w:val="24"/>
              </w:rPr>
            </w:pPr>
            <w:r>
              <w:rPr>
                <w:color w:val="000000"/>
                <w:sz w:val="24"/>
                <w:szCs w:val="24"/>
              </w:rPr>
              <w:t>No</w:t>
            </w:r>
          </w:p>
        </w:tc>
        <w:tc>
          <w:tcPr>
            <w:tcW w:w="2424" w:type="dxa"/>
            <w:tcBorders>
              <w:top w:val="single" w:sz="4" w:space="0" w:color="000000"/>
              <w:left w:val="single" w:sz="4" w:space="0" w:color="000000"/>
              <w:bottom w:val="single" w:sz="4" w:space="0" w:color="000000"/>
              <w:right w:val="single" w:sz="4" w:space="0" w:color="000000"/>
            </w:tcBorders>
          </w:tcPr>
          <w:p>
            <w:pPr>
              <w:pStyle w:val="Normal"/>
              <w:widowControl w:val="false"/>
              <w:rPr>
                <w:b/>
                <w:b/>
                <w:color w:val="000000"/>
                <w:sz w:val="24"/>
                <w:szCs w:val="24"/>
              </w:rPr>
            </w:pPr>
            <w:r>
              <w:rPr>
                <w:b/>
                <w:color w:val="000000"/>
                <w:sz w:val="24"/>
                <w:szCs w:val="24"/>
              </w:rPr>
            </w:r>
          </w:p>
          <w:p>
            <w:pPr>
              <w:pStyle w:val="Normal"/>
              <w:widowControl w:val="false"/>
              <w:spacing w:before="1" w:after="0"/>
              <w:rPr>
                <w:b/>
                <w:b/>
                <w:color w:val="000000"/>
                <w:sz w:val="24"/>
                <w:szCs w:val="24"/>
              </w:rPr>
            </w:pPr>
            <w:r>
              <w:rPr>
                <w:b/>
                <w:color w:val="000000"/>
                <w:sz w:val="24"/>
                <w:szCs w:val="24"/>
              </w:rPr>
            </w:r>
          </w:p>
          <w:p>
            <w:pPr>
              <w:pStyle w:val="Normal"/>
              <w:widowControl w:val="false"/>
              <w:ind w:left="106" w:right="103" w:hanging="0"/>
              <w:rPr>
                <w:color w:val="000000"/>
                <w:sz w:val="24"/>
                <w:szCs w:val="24"/>
              </w:rPr>
            </w:pPr>
            <w:r>
              <w:rPr>
                <w:color w:val="212529"/>
                <w:sz w:val="24"/>
                <w:szCs w:val="24"/>
              </w:rPr>
              <w:t>Press releases and media interactions, emails, Annual General Meeting, stock exchange filings, analyst calls, updates on the Company’s website</w:t>
            </w:r>
          </w:p>
        </w:tc>
        <w:tc>
          <w:tcPr>
            <w:tcW w:w="18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107" w:hanging="0"/>
              <w:rPr>
                <w:color w:val="000000"/>
                <w:sz w:val="24"/>
                <w:szCs w:val="24"/>
              </w:rPr>
            </w:pPr>
            <w:r>
              <w:rPr>
                <w:color w:val="212529"/>
                <w:sz w:val="24"/>
                <w:szCs w:val="24"/>
              </w:rPr>
              <w:t>Annually through Annual Report, quarterly through financial results, continuous engagement: investor / shareholder page on website, investor calls and stock exchange updates</w:t>
            </w:r>
          </w:p>
        </w:tc>
        <w:tc>
          <w:tcPr>
            <w:tcW w:w="320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rPr>
                <w:color w:val="000000"/>
                <w:sz w:val="24"/>
                <w:szCs w:val="24"/>
              </w:rPr>
            </w:pPr>
            <w:r>
              <w:rPr>
                <w:color w:val="212529"/>
                <w:sz w:val="24"/>
                <w:szCs w:val="24"/>
              </w:rPr>
              <w:t>Company's performance, dividend confirmation, financial performance, event-based compliance matters, strategic initiatives.</w:t>
            </w:r>
          </w:p>
        </w:tc>
      </w:tr>
      <w:tr>
        <w:trPr>
          <w:trHeight w:val="1933" w:hRule="atLeast"/>
        </w:trPr>
        <w:tc>
          <w:tcPr>
            <w:tcW w:w="1982" w:type="dxa"/>
            <w:tcBorders>
              <w:top w:val="single" w:sz="4" w:space="0" w:color="000000"/>
              <w:left w:val="single" w:sz="4" w:space="0" w:color="000000"/>
              <w:bottom w:val="single" w:sz="4" w:space="0" w:color="000000"/>
              <w:right w:val="single" w:sz="4" w:space="0" w:color="000000"/>
            </w:tcBorders>
          </w:tcPr>
          <w:p>
            <w:pPr>
              <w:pStyle w:val="Normal"/>
              <w:widowControl w:val="false"/>
              <w:rPr>
                <w:b/>
                <w:b/>
                <w:color w:val="000000"/>
                <w:sz w:val="24"/>
                <w:szCs w:val="24"/>
              </w:rPr>
            </w:pPr>
            <w:r>
              <w:rPr>
                <w:b/>
                <w:color w:val="000000"/>
                <w:sz w:val="24"/>
                <w:szCs w:val="24"/>
              </w:rPr>
            </w:r>
          </w:p>
          <w:p>
            <w:pPr>
              <w:pStyle w:val="Normal"/>
              <w:widowControl w:val="false"/>
              <w:spacing w:before="274" w:after="0"/>
              <w:rPr>
                <w:b/>
                <w:b/>
                <w:color w:val="000000"/>
                <w:sz w:val="24"/>
                <w:szCs w:val="24"/>
              </w:rPr>
            </w:pPr>
            <w:r>
              <w:rPr>
                <w:b/>
                <w:color w:val="000000"/>
                <w:sz w:val="24"/>
                <w:szCs w:val="24"/>
              </w:rPr>
            </w:r>
          </w:p>
          <w:p>
            <w:pPr>
              <w:pStyle w:val="Normal"/>
              <w:widowControl w:val="false"/>
              <w:spacing w:before="1" w:after="0"/>
              <w:ind w:left="105" w:hanging="0"/>
              <w:rPr>
                <w:color w:val="000000"/>
                <w:sz w:val="24"/>
                <w:szCs w:val="24"/>
              </w:rPr>
            </w:pPr>
            <w:r>
              <w:rPr>
                <w:color w:val="212529"/>
                <w:sz w:val="24"/>
                <w:szCs w:val="24"/>
              </w:rPr>
              <w:t>Customers</w:t>
            </w:r>
          </w:p>
        </w:tc>
        <w:tc>
          <w:tcPr>
            <w:tcW w:w="1545" w:type="dxa"/>
            <w:tcBorders>
              <w:top w:val="single" w:sz="4" w:space="0" w:color="000000"/>
              <w:left w:val="single" w:sz="4" w:space="0" w:color="000000"/>
              <w:bottom w:val="single" w:sz="4" w:space="0" w:color="000000"/>
              <w:right w:val="single" w:sz="4" w:space="0" w:color="000000"/>
            </w:tcBorders>
          </w:tcPr>
          <w:p>
            <w:pPr>
              <w:pStyle w:val="Normal"/>
              <w:widowControl w:val="false"/>
              <w:rPr>
                <w:b/>
                <w:b/>
                <w:color w:val="000000"/>
                <w:sz w:val="24"/>
                <w:szCs w:val="24"/>
              </w:rPr>
            </w:pPr>
            <w:r>
              <w:rPr>
                <w:b/>
                <w:color w:val="000000"/>
                <w:sz w:val="24"/>
                <w:szCs w:val="24"/>
              </w:rPr>
            </w:r>
          </w:p>
          <w:p>
            <w:pPr>
              <w:pStyle w:val="Normal"/>
              <w:widowControl w:val="false"/>
              <w:rPr>
                <w:b/>
                <w:b/>
                <w:color w:val="000000"/>
                <w:sz w:val="24"/>
                <w:szCs w:val="24"/>
              </w:rPr>
            </w:pPr>
            <w:r>
              <w:rPr>
                <w:b/>
                <w:color w:val="000000"/>
                <w:sz w:val="24"/>
                <w:szCs w:val="24"/>
              </w:rPr>
            </w:r>
          </w:p>
          <w:p>
            <w:pPr>
              <w:pStyle w:val="Normal"/>
              <w:widowControl w:val="false"/>
              <w:spacing w:before="164" w:after="0"/>
              <w:rPr>
                <w:b/>
                <w:b/>
                <w:color w:val="000000"/>
                <w:sz w:val="24"/>
                <w:szCs w:val="24"/>
              </w:rPr>
            </w:pPr>
            <w:r>
              <w:rPr>
                <w:b/>
                <w:color w:val="000000"/>
                <w:sz w:val="24"/>
                <w:szCs w:val="24"/>
              </w:rPr>
            </w:r>
          </w:p>
          <w:p>
            <w:pPr>
              <w:pStyle w:val="Normal"/>
              <w:widowControl w:val="false"/>
              <w:ind w:left="13" w:right="1" w:hanging="0"/>
              <w:jc w:val="center"/>
              <w:rPr>
                <w:color w:val="000000"/>
                <w:sz w:val="24"/>
                <w:szCs w:val="24"/>
              </w:rPr>
            </w:pPr>
            <w:r>
              <w:rPr>
                <w:color w:val="000000"/>
                <w:sz w:val="24"/>
                <w:szCs w:val="24"/>
              </w:rPr>
              <w:t>No</w:t>
            </w:r>
          </w:p>
        </w:tc>
        <w:tc>
          <w:tcPr>
            <w:tcW w:w="242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35" w:after="0"/>
              <w:ind w:left="106" w:right="307" w:hanging="0"/>
              <w:rPr>
                <w:color w:val="000000"/>
                <w:sz w:val="24"/>
                <w:szCs w:val="24"/>
              </w:rPr>
            </w:pPr>
            <w:r>
              <w:rPr>
                <w:color w:val="212529"/>
                <w:sz w:val="24"/>
                <w:szCs w:val="24"/>
              </w:rPr>
              <w:t>Customer meet, exhibitions, digital marketing (websites, social media, newsletters, emails), trainings, etc.</w:t>
            </w:r>
          </w:p>
        </w:tc>
        <w:tc>
          <w:tcPr>
            <w:tcW w:w="189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107" w:hanging="0"/>
              <w:rPr>
                <w:color w:val="000000"/>
                <w:sz w:val="24"/>
                <w:szCs w:val="24"/>
              </w:rPr>
            </w:pPr>
            <w:r>
              <w:rPr>
                <w:color w:val="212529"/>
                <w:sz w:val="24"/>
                <w:szCs w:val="24"/>
              </w:rPr>
              <w:t>Event-based, continuous engagement, periodic customer satisfaction survey</w:t>
            </w:r>
          </w:p>
        </w:tc>
        <w:tc>
          <w:tcPr>
            <w:tcW w:w="320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35" w:after="0"/>
              <w:ind w:left="108" w:right="74" w:hanging="0"/>
              <w:rPr>
                <w:color w:val="000000"/>
                <w:sz w:val="24"/>
                <w:szCs w:val="24"/>
              </w:rPr>
            </w:pPr>
            <w:r>
              <w:rPr>
                <w:color w:val="212529"/>
                <w:sz w:val="24"/>
                <w:szCs w:val="24"/>
              </w:rPr>
              <w:t>Company overview, new product launches, product promotions, success stories, product displays, product trainings, ESG and other strategic initiatives, etc.</w:t>
            </w:r>
          </w:p>
        </w:tc>
      </w:tr>
      <w:tr>
        <w:trPr>
          <w:trHeight w:val="2207" w:hRule="atLeast"/>
        </w:trPr>
        <w:tc>
          <w:tcPr>
            <w:tcW w:w="1982" w:type="dxa"/>
            <w:tcBorders>
              <w:top w:val="single" w:sz="4" w:space="0" w:color="000000"/>
              <w:left w:val="single" w:sz="4" w:space="0" w:color="000000"/>
              <w:bottom w:val="single" w:sz="4" w:space="0" w:color="000000"/>
              <w:right w:val="single" w:sz="4" w:space="0" w:color="000000"/>
            </w:tcBorders>
          </w:tcPr>
          <w:p>
            <w:pPr>
              <w:pStyle w:val="Normal"/>
              <w:widowControl w:val="false"/>
              <w:ind w:left="105" w:right="389" w:hanging="0"/>
              <w:rPr>
                <w:color w:val="000000"/>
                <w:sz w:val="24"/>
                <w:szCs w:val="24"/>
              </w:rPr>
            </w:pPr>
            <w:r>
              <w:rPr>
                <w:color w:val="212529"/>
                <w:sz w:val="24"/>
                <w:szCs w:val="24"/>
              </w:rPr>
              <w:t>Employees and Workers</w:t>
            </w:r>
          </w:p>
        </w:tc>
        <w:tc>
          <w:tcPr>
            <w:tcW w:w="1545" w:type="dxa"/>
            <w:tcBorders>
              <w:top w:val="single" w:sz="4" w:space="0" w:color="000000"/>
              <w:left w:val="single" w:sz="4" w:space="0" w:color="000000"/>
              <w:bottom w:val="single" w:sz="4" w:space="0" w:color="000000"/>
              <w:right w:val="single" w:sz="4" w:space="0" w:color="000000"/>
            </w:tcBorders>
          </w:tcPr>
          <w:p>
            <w:pPr>
              <w:pStyle w:val="Normal"/>
              <w:widowControl w:val="false"/>
              <w:ind w:left="13" w:right="1" w:hanging="0"/>
              <w:jc w:val="center"/>
              <w:rPr>
                <w:color w:val="000000"/>
                <w:sz w:val="24"/>
                <w:szCs w:val="24"/>
              </w:rPr>
            </w:pPr>
            <w:r>
              <w:rPr>
                <w:color w:val="000000"/>
                <w:sz w:val="24"/>
                <w:szCs w:val="24"/>
              </w:rPr>
              <w:t>No</w:t>
            </w:r>
          </w:p>
        </w:tc>
        <w:tc>
          <w:tcPr>
            <w:tcW w:w="242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ind w:left="106" w:right="447" w:hanging="0"/>
              <w:rPr>
                <w:color w:val="000000"/>
                <w:sz w:val="24"/>
                <w:szCs w:val="24"/>
              </w:rPr>
            </w:pPr>
            <w:r>
              <w:rPr>
                <w:color w:val="212529"/>
                <w:sz w:val="24"/>
                <w:szCs w:val="24"/>
              </w:rPr>
              <w:t>Periodic newsletters, long service awards, notice on bulletin boards, Reward &amp; Recognition, monthly connect, townhalls, daily shopfloor meetings, emailers.</w:t>
            </w:r>
          </w:p>
        </w:tc>
        <w:tc>
          <w:tcPr>
            <w:tcW w:w="1894" w:type="dxa"/>
            <w:tcBorders>
              <w:top w:val="single" w:sz="4" w:space="0" w:color="000000"/>
              <w:left w:val="single" w:sz="4" w:space="0" w:color="000000"/>
              <w:bottom w:val="single" w:sz="4" w:space="0" w:color="000000"/>
              <w:right w:val="single" w:sz="4" w:space="0" w:color="000000"/>
            </w:tcBorders>
          </w:tcPr>
          <w:p>
            <w:pPr>
              <w:pStyle w:val="Normal"/>
              <w:widowControl w:val="false"/>
              <w:ind w:left="107" w:right="248" w:hanging="0"/>
              <w:rPr>
                <w:color w:val="000000"/>
                <w:sz w:val="24"/>
                <w:szCs w:val="24"/>
              </w:rPr>
            </w:pPr>
            <w:r>
              <w:rPr>
                <w:color w:val="212529"/>
                <w:sz w:val="24"/>
                <w:szCs w:val="24"/>
              </w:rPr>
              <w:t>Quarterly, monthly, event- based, continuous engagement</w:t>
            </w:r>
          </w:p>
        </w:tc>
        <w:tc>
          <w:tcPr>
            <w:tcW w:w="3205" w:type="dxa"/>
            <w:tcBorders>
              <w:top w:val="single" w:sz="4" w:space="0" w:color="000000"/>
              <w:left w:val="single" w:sz="4" w:space="0" w:color="000000"/>
              <w:bottom w:val="single" w:sz="4" w:space="0" w:color="000000"/>
              <w:right w:val="single" w:sz="4" w:space="0" w:color="000000"/>
            </w:tcBorders>
          </w:tcPr>
          <w:p>
            <w:pPr>
              <w:pStyle w:val="Normal"/>
              <w:widowControl w:val="false"/>
              <w:ind w:left="108" w:right="74" w:hanging="0"/>
              <w:rPr>
                <w:color w:val="000000"/>
                <w:sz w:val="24"/>
                <w:szCs w:val="24"/>
              </w:rPr>
            </w:pPr>
            <w:r>
              <w:rPr>
                <w:color w:val="212529"/>
                <w:sz w:val="24"/>
                <w:szCs w:val="24"/>
              </w:rPr>
              <w:t>Company overview, strategic initiatives, awareness on programs / policies / processes/ ESG, key management decisions, updates on company performance and initiatives, training courses, etc.</w:t>
            </w:r>
          </w:p>
        </w:tc>
      </w:tr>
      <w:tr>
        <w:trPr>
          <w:trHeight w:val="826" w:hRule="atLeast"/>
        </w:trPr>
        <w:tc>
          <w:tcPr>
            <w:tcW w:w="198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64"/>
              <w:ind w:left="105" w:hanging="0"/>
              <w:rPr>
                <w:color w:val="000000"/>
                <w:sz w:val="24"/>
                <w:szCs w:val="24"/>
              </w:rPr>
            </w:pPr>
            <w:r>
              <w:rPr>
                <w:color w:val="212529"/>
                <w:sz w:val="24"/>
                <w:szCs w:val="24"/>
              </w:rPr>
              <w:t>Regulatory and</w:t>
            </w:r>
          </w:p>
          <w:p>
            <w:pPr>
              <w:pStyle w:val="Normal"/>
              <w:widowControl w:val="false"/>
              <w:spacing w:lineRule="auto" w:line="271"/>
              <w:ind w:left="105" w:hanging="0"/>
              <w:rPr>
                <w:color w:val="000000"/>
                <w:sz w:val="24"/>
                <w:szCs w:val="24"/>
              </w:rPr>
            </w:pPr>
            <w:r>
              <w:rPr>
                <w:color w:val="212529"/>
                <w:sz w:val="24"/>
                <w:szCs w:val="24"/>
              </w:rPr>
              <w:t>Government Agencies</w:t>
            </w:r>
          </w:p>
        </w:tc>
        <w:tc>
          <w:tcPr>
            <w:tcW w:w="154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63" w:after="0"/>
              <w:rPr>
                <w:b/>
                <w:b/>
                <w:color w:val="000000"/>
                <w:sz w:val="24"/>
                <w:szCs w:val="24"/>
              </w:rPr>
            </w:pPr>
            <w:r>
              <w:rPr>
                <w:b/>
                <w:color w:val="000000"/>
                <w:sz w:val="24"/>
                <w:szCs w:val="24"/>
              </w:rPr>
            </w:r>
          </w:p>
          <w:p>
            <w:pPr>
              <w:pStyle w:val="Normal"/>
              <w:widowControl w:val="false"/>
              <w:ind w:left="13" w:right="1" w:hanging="0"/>
              <w:jc w:val="center"/>
              <w:rPr>
                <w:color w:val="000000"/>
                <w:sz w:val="24"/>
                <w:szCs w:val="24"/>
              </w:rPr>
            </w:pPr>
            <w:r>
              <w:rPr>
                <w:color w:val="000000"/>
                <w:sz w:val="24"/>
                <w:szCs w:val="24"/>
              </w:rPr>
              <w:t>No</w:t>
            </w:r>
          </w:p>
        </w:tc>
        <w:tc>
          <w:tcPr>
            <w:tcW w:w="242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70" w:after="0"/>
              <w:ind w:left="106" w:hanging="0"/>
              <w:rPr>
                <w:color w:val="000000"/>
                <w:sz w:val="24"/>
                <w:szCs w:val="24"/>
              </w:rPr>
            </w:pPr>
            <w:r>
              <w:rPr>
                <w:color w:val="212529"/>
                <w:sz w:val="24"/>
                <w:szCs w:val="24"/>
              </w:rPr>
              <w:t>Notices, circulars, etc.</w:t>
            </w:r>
          </w:p>
        </w:tc>
        <w:tc>
          <w:tcPr>
            <w:tcW w:w="189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70" w:after="0"/>
              <w:ind w:left="107" w:hanging="0"/>
              <w:rPr>
                <w:color w:val="000000"/>
                <w:sz w:val="24"/>
                <w:szCs w:val="24"/>
              </w:rPr>
            </w:pPr>
            <w:r>
              <w:rPr>
                <w:color w:val="212529"/>
                <w:sz w:val="24"/>
                <w:szCs w:val="24"/>
              </w:rPr>
              <w:t>Event-based</w:t>
            </w:r>
          </w:p>
        </w:tc>
        <w:tc>
          <w:tcPr>
            <w:tcW w:w="320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35" w:before="133" w:after="0"/>
              <w:ind w:left="108" w:right="74" w:hanging="0"/>
              <w:rPr>
                <w:color w:val="000000"/>
                <w:sz w:val="24"/>
                <w:szCs w:val="24"/>
              </w:rPr>
            </w:pPr>
            <w:r>
              <w:rPr>
                <w:color w:val="212529"/>
                <w:sz w:val="24"/>
                <w:szCs w:val="24"/>
              </w:rPr>
              <w:t>Regulatory/statutory compliance.</w:t>
            </w:r>
          </w:p>
        </w:tc>
      </w:tr>
      <w:tr>
        <w:trPr>
          <w:trHeight w:val="1377" w:hRule="atLeast"/>
        </w:trPr>
        <w:tc>
          <w:tcPr>
            <w:tcW w:w="1982"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35" w:after="0"/>
              <w:rPr>
                <w:b/>
                <w:b/>
                <w:color w:val="000000"/>
                <w:sz w:val="24"/>
                <w:szCs w:val="24"/>
              </w:rPr>
            </w:pPr>
            <w:r>
              <w:rPr>
                <w:b/>
                <w:color w:val="000000"/>
                <w:sz w:val="24"/>
                <w:szCs w:val="24"/>
              </w:rPr>
            </w:r>
          </w:p>
          <w:p>
            <w:pPr>
              <w:pStyle w:val="Normal"/>
              <w:widowControl w:val="false"/>
              <w:spacing w:lineRule="auto" w:line="235"/>
              <w:ind w:left="105" w:hanging="0"/>
              <w:rPr>
                <w:color w:val="000000"/>
                <w:sz w:val="24"/>
                <w:szCs w:val="24"/>
              </w:rPr>
            </w:pPr>
            <w:r>
              <w:rPr>
                <w:color w:val="212529"/>
                <w:sz w:val="24"/>
                <w:szCs w:val="24"/>
              </w:rPr>
              <w:t>Implementation Partners</w:t>
            </w:r>
          </w:p>
        </w:tc>
        <w:tc>
          <w:tcPr>
            <w:tcW w:w="1545" w:type="dxa"/>
            <w:tcBorders>
              <w:top w:val="single" w:sz="4" w:space="0" w:color="000000"/>
              <w:left w:val="single" w:sz="4" w:space="0" w:color="000000"/>
              <w:bottom w:val="single" w:sz="4" w:space="0" w:color="000000"/>
              <w:right w:val="single" w:sz="4" w:space="0" w:color="000000"/>
            </w:tcBorders>
          </w:tcPr>
          <w:p>
            <w:pPr>
              <w:pStyle w:val="Normal"/>
              <w:widowControl w:val="false"/>
              <w:rPr>
                <w:b/>
                <w:b/>
                <w:color w:val="000000"/>
                <w:sz w:val="24"/>
                <w:szCs w:val="24"/>
              </w:rPr>
            </w:pPr>
            <w:r>
              <w:rPr>
                <w:b/>
                <w:color w:val="000000"/>
                <w:sz w:val="24"/>
                <w:szCs w:val="24"/>
              </w:rPr>
            </w:r>
          </w:p>
          <w:p>
            <w:pPr>
              <w:pStyle w:val="Normal"/>
              <w:widowControl w:val="false"/>
              <w:spacing w:before="111" w:after="0"/>
              <w:rPr>
                <w:b/>
                <w:b/>
                <w:color w:val="000000"/>
                <w:sz w:val="24"/>
                <w:szCs w:val="24"/>
              </w:rPr>
            </w:pPr>
            <w:r>
              <w:rPr>
                <w:b/>
                <w:color w:val="000000"/>
                <w:sz w:val="24"/>
                <w:szCs w:val="24"/>
              </w:rPr>
            </w:r>
          </w:p>
          <w:p>
            <w:pPr>
              <w:pStyle w:val="Normal"/>
              <w:widowControl w:val="false"/>
              <w:ind w:left="13" w:right="1" w:hanging="0"/>
              <w:jc w:val="center"/>
              <w:rPr>
                <w:color w:val="000000"/>
                <w:sz w:val="24"/>
                <w:szCs w:val="24"/>
              </w:rPr>
            </w:pPr>
            <w:r>
              <w:rPr>
                <w:color w:val="000000"/>
                <w:sz w:val="24"/>
                <w:szCs w:val="24"/>
              </w:rPr>
              <w:t>No</w:t>
            </w:r>
          </w:p>
        </w:tc>
        <w:tc>
          <w:tcPr>
            <w:tcW w:w="242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31" w:after="0"/>
              <w:ind w:left="106" w:right="96" w:hanging="0"/>
              <w:rPr>
                <w:color w:val="000000"/>
                <w:sz w:val="24"/>
                <w:szCs w:val="24"/>
              </w:rPr>
            </w:pPr>
            <w:r>
              <w:rPr>
                <w:color w:val="212529"/>
                <w:sz w:val="24"/>
                <w:szCs w:val="24"/>
              </w:rPr>
              <w:t>Emails, in-person and virtual interactions and on-ground CSR activities.</w:t>
            </w:r>
          </w:p>
        </w:tc>
        <w:tc>
          <w:tcPr>
            <w:tcW w:w="189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72" w:after="0"/>
              <w:rPr>
                <w:b/>
                <w:b/>
                <w:color w:val="000000"/>
                <w:sz w:val="24"/>
                <w:szCs w:val="24"/>
              </w:rPr>
            </w:pPr>
            <w:r>
              <w:rPr>
                <w:b/>
                <w:color w:val="000000"/>
                <w:sz w:val="24"/>
                <w:szCs w:val="24"/>
              </w:rPr>
            </w:r>
          </w:p>
          <w:p>
            <w:pPr>
              <w:pStyle w:val="Normal"/>
              <w:widowControl w:val="false"/>
              <w:ind w:left="107" w:hanging="0"/>
              <w:rPr>
                <w:color w:val="000000"/>
                <w:sz w:val="24"/>
                <w:szCs w:val="24"/>
              </w:rPr>
            </w:pPr>
            <w:r>
              <w:rPr>
                <w:color w:val="212529"/>
                <w:sz w:val="24"/>
                <w:szCs w:val="24"/>
              </w:rPr>
              <w:t>Event-based</w:t>
            </w:r>
          </w:p>
        </w:tc>
        <w:tc>
          <w:tcPr>
            <w:tcW w:w="320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108" w:hanging="0"/>
              <w:rPr>
                <w:color w:val="000000"/>
                <w:sz w:val="24"/>
                <w:szCs w:val="24"/>
              </w:rPr>
            </w:pPr>
            <w:r>
              <w:rPr>
                <w:color w:val="212529"/>
                <w:sz w:val="24"/>
                <w:szCs w:val="24"/>
              </w:rPr>
              <w:t>Implementation partners (NGOs) identify projects based on the needs of communities and in alignment with KIL’s CSR strategy.</w:t>
            </w:r>
          </w:p>
        </w:tc>
      </w:tr>
      <w:tr>
        <w:trPr>
          <w:trHeight w:val="1382" w:hRule="atLeast"/>
        </w:trPr>
        <w:tc>
          <w:tcPr>
            <w:tcW w:w="1982"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72" w:after="0"/>
              <w:rPr>
                <w:b/>
                <w:b/>
                <w:color w:val="000000"/>
                <w:sz w:val="24"/>
                <w:szCs w:val="24"/>
              </w:rPr>
            </w:pPr>
            <w:r>
              <w:rPr>
                <w:b/>
                <w:color w:val="000000"/>
                <w:sz w:val="24"/>
                <w:szCs w:val="24"/>
              </w:rPr>
            </w:r>
          </w:p>
          <w:p>
            <w:pPr>
              <w:pStyle w:val="Normal"/>
              <w:widowControl w:val="false"/>
              <w:ind w:left="105" w:hanging="0"/>
              <w:rPr>
                <w:color w:val="000000"/>
                <w:sz w:val="24"/>
                <w:szCs w:val="24"/>
              </w:rPr>
            </w:pPr>
            <w:r>
              <w:rPr>
                <w:color w:val="212529"/>
                <w:sz w:val="24"/>
                <w:szCs w:val="24"/>
              </w:rPr>
              <w:t>Communities</w:t>
            </w:r>
          </w:p>
        </w:tc>
        <w:tc>
          <w:tcPr>
            <w:tcW w:w="1545" w:type="dxa"/>
            <w:tcBorders>
              <w:top w:val="single" w:sz="4" w:space="0" w:color="000000"/>
              <w:left w:val="single" w:sz="4" w:space="0" w:color="000000"/>
              <w:bottom w:val="single" w:sz="4" w:space="0" w:color="000000"/>
              <w:right w:val="single" w:sz="4" w:space="0" w:color="000000"/>
            </w:tcBorders>
          </w:tcPr>
          <w:p>
            <w:pPr>
              <w:pStyle w:val="Normal"/>
              <w:widowControl w:val="false"/>
              <w:rPr>
                <w:b/>
                <w:b/>
                <w:color w:val="000000"/>
                <w:sz w:val="24"/>
                <w:szCs w:val="24"/>
              </w:rPr>
            </w:pPr>
            <w:r>
              <w:rPr>
                <w:b/>
                <w:color w:val="000000"/>
                <w:sz w:val="24"/>
                <w:szCs w:val="24"/>
              </w:rPr>
            </w:r>
          </w:p>
          <w:p>
            <w:pPr>
              <w:pStyle w:val="Normal"/>
              <w:widowControl w:val="false"/>
              <w:spacing w:before="116" w:after="0"/>
              <w:rPr>
                <w:b/>
                <w:b/>
                <w:color w:val="000000"/>
                <w:sz w:val="24"/>
                <w:szCs w:val="24"/>
              </w:rPr>
            </w:pPr>
            <w:r>
              <w:rPr>
                <w:b/>
                <w:color w:val="000000"/>
                <w:sz w:val="24"/>
                <w:szCs w:val="24"/>
              </w:rPr>
            </w:r>
          </w:p>
          <w:p>
            <w:pPr>
              <w:pStyle w:val="Normal"/>
              <w:widowControl w:val="false"/>
              <w:ind w:left="13" w:hanging="0"/>
              <w:jc w:val="center"/>
              <w:rPr>
                <w:color w:val="000000"/>
                <w:sz w:val="24"/>
                <w:szCs w:val="24"/>
              </w:rPr>
            </w:pPr>
            <w:r>
              <w:rPr>
                <w:color w:val="000000"/>
                <w:sz w:val="24"/>
                <w:szCs w:val="24"/>
              </w:rPr>
              <w:t>Yes</w:t>
            </w:r>
          </w:p>
        </w:tc>
        <w:tc>
          <w:tcPr>
            <w:tcW w:w="242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06" w:right="144" w:hanging="0"/>
              <w:rPr>
                <w:color w:val="000000"/>
                <w:sz w:val="24"/>
                <w:szCs w:val="24"/>
              </w:rPr>
            </w:pPr>
            <w:r>
              <w:rPr>
                <w:color w:val="212529"/>
                <w:sz w:val="24"/>
                <w:szCs w:val="24"/>
              </w:rPr>
              <w:t>In-person interaction, employee volunteering activities, implementation partners etc.</w:t>
            </w:r>
          </w:p>
        </w:tc>
        <w:tc>
          <w:tcPr>
            <w:tcW w:w="189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72" w:after="0"/>
              <w:rPr>
                <w:b/>
                <w:b/>
                <w:color w:val="000000"/>
                <w:sz w:val="24"/>
                <w:szCs w:val="24"/>
              </w:rPr>
            </w:pPr>
            <w:r>
              <w:rPr>
                <w:b/>
                <w:color w:val="000000"/>
                <w:sz w:val="24"/>
                <w:szCs w:val="24"/>
              </w:rPr>
            </w:r>
          </w:p>
          <w:p>
            <w:pPr>
              <w:pStyle w:val="Normal"/>
              <w:widowControl w:val="false"/>
              <w:ind w:left="107" w:hanging="0"/>
              <w:rPr>
                <w:color w:val="000000"/>
                <w:sz w:val="24"/>
                <w:szCs w:val="24"/>
              </w:rPr>
            </w:pPr>
            <w:r>
              <w:rPr>
                <w:color w:val="212529"/>
                <w:sz w:val="24"/>
                <w:szCs w:val="24"/>
              </w:rPr>
              <w:t>Event-based</w:t>
            </w:r>
          </w:p>
        </w:tc>
        <w:tc>
          <w:tcPr>
            <w:tcW w:w="320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75" w:after="0"/>
              <w:ind w:left="108" w:right="161" w:hanging="0"/>
              <w:rPr>
                <w:color w:val="000000"/>
                <w:sz w:val="24"/>
                <w:szCs w:val="24"/>
              </w:rPr>
            </w:pPr>
            <w:r>
              <w:rPr>
                <w:color w:val="212529"/>
                <w:sz w:val="24"/>
                <w:szCs w:val="24"/>
              </w:rPr>
              <w:t xml:space="preserve">CSR activities, ESG initiatives, company overview and relevant updates. </w:t>
            </w:r>
          </w:p>
        </w:tc>
      </w:tr>
      <w:tr>
        <w:trPr>
          <w:trHeight w:val="1382" w:hRule="atLeast"/>
        </w:trPr>
        <w:tc>
          <w:tcPr>
            <w:tcW w:w="1982"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72" w:after="0"/>
              <w:rPr>
                <w:b/>
                <w:b/>
                <w:color w:val="000000"/>
                <w:sz w:val="24"/>
                <w:szCs w:val="24"/>
              </w:rPr>
            </w:pPr>
            <w:r>
              <w:rPr>
                <w:color w:val="212529"/>
                <w:sz w:val="24"/>
                <w:szCs w:val="24"/>
              </w:rPr>
              <w:t>Supply chain partners</w:t>
            </w:r>
          </w:p>
        </w:tc>
        <w:tc>
          <w:tcPr>
            <w:tcW w:w="154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72" w:after="0"/>
              <w:rPr>
                <w:b/>
                <w:b/>
                <w:color w:val="000000"/>
                <w:sz w:val="24"/>
                <w:szCs w:val="24"/>
              </w:rPr>
            </w:pPr>
            <w:r>
              <w:rPr>
                <w:b/>
                <w:color w:val="000000"/>
                <w:sz w:val="24"/>
                <w:szCs w:val="24"/>
              </w:rPr>
            </w:r>
          </w:p>
          <w:p>
            <w:pPr>
              <w:pStyle w:val="Normal"/>
              <w:widowControl w:val="false"/>
              <w:rPr>
                <w:b/>
                <w:b/>
                <w:color w:val="000000"/>
                <w:sz w:val="24"/>
                <w:szCs w:val="24"/>
              </w:rPr>
            </w:pPr>
            <w:r>
              <w:rPr>
                <w:color w:val="000000"/>
                <w:sz w:val="24"/>
                <w:szCs w:val="24"/>
              </w:rPr>
              <w:t xml:space="preserve">          </w:t>
            </w:r>
            <w:r>
              <w:rPr>
                <w:color w:val="000000"/>
                <w:sz w:val="24"/>
                <w:szCs w:val="24"/>
              </w:rPr>
              <w:t>No</w:t>
            </w:r>
          </w:p>
        </w:tc>
        <w:tc>
          <w:tcPr>
            <w:tcW w:w="242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06" w:right="144" w:hanging="0"/>
              <w:rPr>
                <w:color w:val="212529"/>
                <w:sz w:val="24"/>
                <w:szCs w:val="24"/>
              </w:rPr>
            </w:pPr>
            <w:r>
              <w:rPr>
                <w:color w:val="212529"/>
                <w:sz w:val="24"/>
                <w:szCs w:val="24"/>
              </w:rPr>
            </w:r>
          </w:p>
          <w:p>
            <w:pPr>
              <w:pStyle w:val="Normal"/>
              <w:widowControl w:val="false"/>
              <w:spacing w:lineRule="auto" w:line="271"/>
              <w:ind w:left="106" w:right="144" w:hanging="0"/>
              <w:rPr>
                <w:color w:val="212529"/>
                <w:sz w:val="24"/>
                <w:szCs w:val="24"/>
              </w:rPr>
            </w:pPr>
            <w:r>
              <w:rPr>
                <w:color w:val="212529"/>
                <w:sz w:val="24"/>
                <w:szCs w:val="24"/>
              </w:rPr>
              <w:t>Supplier meets, trainings, emails / letters, etc.</w:t>
            </w:r>
          </w:p>
        </w:tc>
        <w:tc>
          <w:tcPr>
            <w:tcW w:w="189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72" w:after="0"/>
              <w:rPr>
                <w:b/>
                <w:b/>
                <w:color w:val="000000"/>
                <w:sz w:val="24"/>
                <w:szCs w:val="24"/>
              </w:rPr>
            </w:pPr>
            <w:r>
              <w:rPr>
                <w:color w:val="212529"/>
                <w:sz w:val="24"/>
                <w:szCs w:val="24"/>
              </w:rPr>
              <w:t>Annually, event- based</w:t>
            </w:r>
          </w:p>
        </w:tc>
        <w:tc>
          <w:tcPr>
            <w:tcW w:w="320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75" w:after="0"/>
              <w:ind w:left="108" w:right="161" w:hanging="0"/>
              <w:rPr>
                <w:color w:val="212529"/>
                <w:sz w:val="24"/>
                <w:szCs w:val="24"/>
              </w:rPr>
            </w:pPr>
            <w:r>
              <w:rPr>
                <w:color w:val="212529"/>
                <w:sz w:val="24"/>
                <w:szCs w:val="24"/>
              </w:rPr>
              <w:t>Supplier code of conduct and other allied matters, company initiatives, ESG initiatives, etc.</w:t>
            </w:r>
          </w:p>
        </w:tc>
      </w:tr>
    </w:tbl>
    <w:p>
      <w:pPr>
        <w:pStyle w:val="Normal"/>
        <w:rPr>
          <w:sz w:val="24"/>
          <w:szCs w:val="24"/>
        </w:rPr>
      </w:pPr>
      <w:r>
        <w:rPr>
          <w:sz w:val="24"/>
          <w:szCs w:val="24"/>
        </w:rPr>
      </w:r>
    </w:p>
    <w:p>
      <w:pPr>
        <w:pStyle w:val="Normal"/>
        <w:rPr>
          <w:sz w:val="24"/>
          <w:szCs w:val="24"/>
        </w:rPr>
      </w:pPr>
      <w:r>
        <w:rPr>
          <w:sz w:val="24"/>
          <w:szCs w:val="24"/>
        </w:rPr>
      </w:r>
    </w:p>
    <w:p>
      <w:pPr>
        <w:pStyle w:val="Normal"/>
        <w:rPr>
          <w:sz w:val="24"/>
          <w:szCs w:val="24"/>
        </w:rPr>
      </w:pPr>
      <w:r>
        <w:rPr>
          <w:sz w:val="24"/>
          <w:szCs w:val="24"/>
        </w:rPr>
      </w:r>
    </w:p>
    <w:p>
      <w:pPr>
        <w:pStyle w:val="Normal"/>
        <w:rPr>
          <w:sz w:val="24"/>
          <w:szCs w:val="24"/>
        </w:rPr>
      </w:pPr>
      <w:r>
        <w:rPr>
          <w:sz w:val="24"/>
          <w:szCs w:val="24"/>
        </w:rPr>
      </w:r>
    </w:p>
    <w:p>
      <w:pPr>
        <w:pStyle w:val="Normal"/>
        <w:rPr>
          <w:sz w:val="24"/>
          <w:szCs w:val="24"/>
        </w:rPr>
      </w:pPr>
      <w:r>
        <w:rPr>
          <w:sz w:val="24"/>
          <w:szCs w:val="24"/>
        </w:rPr>
      </w:r>
    </w:p>
    <w:p>
      <w:pPr>
        <w:pStyle w:val="Normal"/>
        <w:rPr>
          <w:sz w:val="24"/>
          <w:szCs w:val="24"/>
        </w:rPr>
      </w:pPr>
      <w:r>
        <w:rPr>
          <w:sz w:val="24"/>
          <w:szCs w:val="24"/>
        </w:rPr>
      </w:r>
    </w:p>
    <w:p>
      <w:pPr>
        <w:pStyle w:val="Normal"/>
        <w:rPr>
          <w:sz w:val="24"/>
          <w:szCs w:val="24"/>
        </w:rPr>
      </w:pPr>
      <w:r>
        <w:rPr>
          <w:sz w:val="24"/>
          <w:szCs w:val="24"/>
        </w:rPr>
      </w:r>
    </w:p>
    <w:p>
      <w:pPr>
        <w:pStyle w:val="Normal"/>
        <w:rPr>
          <w:sz w:val="24"/>
          <w:szCs w:val="24"/>
        </w:rPr>
      </w:pPr>
      <w:r>
        <w:rPr>
          <w:sz w:val="24"/>
          <w:szCs w:val="24"/>
        </w:rPr>
      </w:r>
    </w:p>
    <w:p>
      <w:pPr>
        <w:pStyle w:val="Normal"/>
        <w:rPr>
          <w:sz w:val="24"/>
          <w:szCs w:val="24"/>
        </w:rPr>
      </w:pPr>
      <w:r>
        <w:rPr>
          <w:sz w:val="24"/>
          <w:szCs w:val="24"/>
        </w:rPr>
      </w:r>
    </w:p>
    <w:p>
      <w:pPr>
        <w:pStyle w:val="Normal"/>
        <w:spacing w:before="8" w:after="0"/>
        <w:rPr>
          <w:b/>
          <w:b/>
          <w:color w:val="000000"/>
          <w:sz w:val="24"/>
          <w:szCs w:val="24"/>
        </w:rPr>
      </w:pPr>
      <w:r>
        <w:rPr>
          <w:b/>
          <w:color w:val="000000"/>
          <w:sz w:val="24"/>
          <w:szCs w:val="24"/>
        </w:rPr>
      </w:r>
    </w:p>
    <w:p>
      <w:pPr>
        <w:pStyle w:val="Normal"/>
        <w:rPr>
          <w:b/>
          <w:b/>
          <w:color w:val="000000"/>
          <w:sz w:val="24"/>
          <w:szCs w:val="24"/>
        </w:rPr>
      </w:pPr>
      <w:r>
        <w:rPr>
          <w:b/>
          <w:color w:val="000000"/>
          <w:sz w:val="24"/>
          <w:szCs w:val="24"/>
        </w:rPr>
      </w:r>
    </w:p>
    <w:p>
      <w:pPr>
        <w:pStyle w:val="Normal"/>
        <w:rPr>
          <w:b/>
          <w:b/>
          <w:color w:val="000000"/>
          <w:sz w:val="24"/>
          <w:szCs w:val="24"/>
        </w:rPr>
      </w:pPr>
      <w:r>
        <w:rPr>
          <w:b/>
          <w:color w:val="000000"/>
          <w:sz w:val="24"/>
          <w:szCs w:val="24"/>
        </w:rPr>
      </w:r>
    </w:p>
    <w:p>
      <w:pPr>
        <w:pStyle w:val="Normal"/>
        <w:rPr>
          <w:b/>
          <w:b/>
          <w:color w:val="000000"/>
          <w:sz w:val="24"/>
          <w:szCs w:val="24"/>
        </w:rPr>
      </w:pPr>
      <w:r>
        <w:rPr>
          <w:b/>
          <w:color w:val="000000"/>
          <w:sz w:val="24"/>
          <w:szCs w:val="24"/>
        </w:rPr>
      </w:r>
    </w:p>
    <w:p>
      <w:pPr>
        <w:pStyle w:val="Normal"/>
        <w:rPr>
          <w:b/>
          <w:b/>
          <w:color w:val="000000"/>
          <w:sz w:val="24"/>
          <w:szCs w:val="24"/>
        </w:rPr>
      </w:pPr>
      <w:r>
        <w:rPr>
          <w:b/>
          <w:color w:val="000000"/>
          <w:sz w:val="24"/>
          <w:szCs w:val="24"/>
        </w:rPr>
      </w:r>
    </w:p>
    <w:p>
      <w:pPr>
        <w:pStyle w:val="Normal"/>
        <w:rPr>
          <w:b/>
          <w:b/>
          <w:color w:val="000000"/>
          <w:sz w:val="24"/>
          <w:szCs w:val="24"/>
        </w:rPr>
      </w:pPr>
      <w:r>
        <w:rPr>
          <w:b/>
          <w:color w:val="000000"/>
          <w:sz w:val="24"/>
          <w:szCs w:val="24"/>
        </w:rPr>
      </w:r>
    </w:p>
    <w:p>
      <w:pPr>
        <w:pStyle w:val="Normal"/>
        <w:rPr>
          <w:b/>
          <w:b/>
          <w:color w:val="000000"/>
          <w:sz w:val="24"/>
          <w:szCs w:val="24"/>
        </w:rPr>
      </w:pPr>
      <w:r>
        <w:rPr>
          <w:b/>
          <w:color w:val="000000"/>
          <w:sz w:val="24"/>
          <w:szCs w:val="24"/>
        </w:rPr>
      </w:r>
    </w:p>
    <w:p>
      <w:pPr>
        <w:pStyle w:val="Normal"/>
        <w:rPr>
          <w:b/>
          <w:b/>
          <w:color w:val="000000"/>
          <w:sz w:val="24"/>
          <w:szCs w:val="24"/>
        </w:rPr>
      </w:pPr>
      <w:r>
        <w:rPr>
          <w:b/>
          <w:color w:val="000000"/>
          <w:sz w:val="24"/>
          <w:szCs w:val="24"/>
        </w:rPr>
      </w:r>
    </w:p>
    <w:p>
      <w:pPr>
        <w:pStyle w:val="Normal"/>
        <w:rPr>
          <w:b/>
          <w:b/>
          <w:color w:val="000000"/>
          <w:sz w:val="24"/>
          <w:szCs w:val="24"/>
        </w:rPr>
      </w:pPr>
      <w:r>
        <w:rPr>
          <w:b/>
          <w:color w:val="000000"/>
          <w:sz w:val="24"/>
          <w:szCs w:val="24"/>
        </w:rPr>
      </w:r>
    </w:p>
    <w:p>
      <w:pPr>
        <w:pStyle w:val="Normal"/>
        <w:rPr>
          <w:b/>
          <w:b/>
          <w:color w:val="000000"/>
          <w:sz w:val="24"/>
          <w:szCs w:val="24"/>
        </w:rPr>
      </w:pPr>
      <w:r>
        <w:rPr>
          <w:b/>
          <w:color w:val="000000"/>
          <w:sz w:val="24"/>
          <w:szCs w:val="24"/>
        </w:rPr>
      </w:r>
    </w:p>
    <w:p>
      <w:pPr>
        <w:pStyle w:val="Normal"/>
        <w:rPr>
          <w:b/>
          <w:b/>
          <w:color w:val="000000"/>
          <w:sz w:val="24"/>
          <w:szCs w:val="24"/>
        </w:rPr>
      </w:pPr>
      <w:r>
        <w:rPr>
          <w:b/>
          <w:color w:val="000000"/>
          <w:sz w:val="24"/>
          <w:szCs w:val="24"/>
        </w:rPr>
      </w:r>
    </w:p>
    <w:p>
      <w:pPr>
        <w:pStyle w:val="Normal"/>
        <w:rPr>
          <w:b/>
          <w:b/>
          <w:color w:val="000000"/>
          <w:sz w:val="24"/>
          <w:szCs w:val="24"/>
        </w:rPr>
      </w:pPr>
      <w:r>
        <w:rPr>
          <w:b/>
          <w:color w:val="000000"/>
          <w:sz w:val="24"/>
          <w:szCs w:val="24"/>
        </w:rPr>
      </w:r>
    </w:p>
    <w:p>
      <w:pPr>
        <w:pStyle w:val="Normal"/>
        <w:rPr>
          <w:b/>
          <w:b/>
          <w:color w:val="000000"/>
          <w:sz w:val="24"/>
          <w:szCs w:val="24"/>
        </w:rPr>
      </w:pPr>
      <w:r>
        <w:rPr>
          <w:b/>
          <w:color w:val="000000"/>
          <w:sz w:val="24"/>
          <w:szCs w:val="24"/>
        </w:rPr>
      </w:r>
    </w:p>
    <w:p>
      <w:pPr>
        <w:pStyle w:val="Normal"/>
        <w:rPr>
          <w:b/>
          <w:b/>
          <w:color w:val="000000"/>
          <w:sz w:val="24"/>
          <w:szCs w:val="24"/>
        </w:rPr>
      </w:pPr>
      <w:r>
        <w:rPr>
          <w:b/>
          <w:color w:val="000000"/>
          <w:sz w:val="24"/>
          <w:szCs w:val="24"/>
        </w:rPr>
      </w:r>
    </w:p>
    <w:p>
      <w:pPr>
        <w:pStyle w:val="Normal"/>
        <w:rPr>
          <w:b/>
          <w:b/>
          <w:color w:val="000000"/>
          <w:sz w:val="24"/>
          <w:szCs w:val="24"/>
        </w:rPr>
      </w:pPr>
      <w:r>
        <w:rPr>
          <w:b/>
          <w:color w:val="000000"/>
          <w:sz w:val="24"/>
          <w:szCs w:val="24"/>
        </w:rPr>
      </w:r>
    </w:p>
    <w:p>
      <w:pPr>
        <w:pStyle w:val="Normal"/>
        <w:rPr>
          <w:b/>
          <w:b/>
          <w:color w:val="000000"/>
          <w:sz w:val="24"/>
          <w:szCs w:val="24"/>
        </w:rPr>
      </w:pPr>
      <w:r>
        <w:rPr>
          <w:b/>
          <w:color w:val="000000"/>
          <w:sz w:val="24"/>
          <w:szCs w:val="24"/>
        </w:rPr>
      </w:r>
    </w:p>
    <w:p>
      <w:pPr>
        <w:pStyle w:val="Normal"/>
        <w:spacing w:before="18" w:after="0"/>
        <w:rPr>
          <w:b/>
          <w:b/>
          <w:color w:val="000000"/>
          <w:sz w:val="24"/>
          <w:szCs w:val="24"/>
        </w:rPr>
      </w:pPr>
      <w:r>
        <w:rPr>
          <w:b/>
          <w:color w:val="000000"/>
          <w:sz w:val="24"/>
          <w:szCs w:val="24"/>
        </w:rPr>
        <mc:AlternateContent>
          <mc:Choice Requires="wpg">
            <w:drawing>
              <wp:anchor behindDoc="0" distT="0" distB="11430" distL="0" distR="1270" simplePos="0" locked="0" layoutInCell="0" allowOverlap="1" relativeHeight="611" wp14:anchorId="7FB3D130">
                <wp:simplePos x="0" y="0"/>
                <wp:positionH relativeFrom="column">
                  <wp:posOffset>6985</wp:posOffset>
                </wp:positionH>
                <wp:positionV relativeFrom="paragraph">
                  <wp:posOffset>168910</wp:posOffset>
                </wp:positionV>
                <wp:extent cx="6224905" cy="731520"/>
                <wp:effectExtent l="0" t="2540" r="0" b="0"/>
                <wp:wrapTopAndBottom/>
                <wp:docPr id="245" name="Group 643"/>
                <a:graphic xmlns:a="http://schemas.openxmlformats.org/drawingml/2006/main">
                  <a:graphicData uri="http://schemas.microsoft.com/office/word/2010/wordprocessingGroup">
                    <wpg:wgp>
                      <wpg:cNvGrpSpPr/>
                      <wpg:grpSpPr>
                        <a:xfrm>
                          <a:off x="0" y="0"/>
                          <a:ext cx="6224760" cy="731520"/>
                          <a:chOff x="0" y="0"/>
                          <a:chExt cx="6224760" cy="731520"/>
                        </a:xfrm>
                      </wpg:grpSpPr>
                      <wpg:grpSp>
                        <wpg:cNvGrpSpPr/>
                        <wpg:grpSpPr>
                          <a:xfrm>
                            <a:off x="0" y="0"/>
                            <a:ext cx="6224760" cy="731520"/>
                          </a:xfrm>
                        </wpg:grpSpPr>
                        <wps:wsp>
                          <wps:cNvSpPr/>
                          <wps:spPr>
                            <a:xfrm>
                              <a:off x="0" y="0"/>
                              <a:ext cx="5836320" cy="521280"/>
                            </a:xfrm>
                            <a:prstGeom prst="rect">
                              <a:avLst/>
                            </a:prstGeom>
                            <a:noFill/>
                            <a:ln w="0">
                              <a:noFill/>
                            </a:ln>
                          </wps:spPr>
                          <wps:style>
                            <a:lnRef idx="0"/>
                            <a:fillRef idx="0"/>
                            <a:effectRef idx="0"/>
                            <a:fontRef idx="minor"/>
                          </wps:style>
                          <wps:bodyPr/>
                        </wps:wsp>
                        <wps:wsp>
                          <wps:cNvSpPr/>
                          <wps:spPr>
                            <a:xfrm>
                              <a:off x="260280" y="4320"/>
                              <a:ext cx="5964480" cy="727200"/>
                            </a:xfrm>
                            <a:custGeom>
                              <a:avLst/>
                              <a:gdLst/>
                              <a:ahLst/>
                              <a:rect l="l" t="t" r="r" b="b"/>
                              <a:pathLst>
                                <a:path w="5823585" h="739775">
                                  <a:moveTo>
                                    <a:pt x="5700280" y="0"/>
                                  </a:moveTo>
                                  <a:lnTo>
                                    <a:pt x="123299" y="0"/>
                                  </a:lnTo>
                                  <a:lnTo>
                                    <a:pt x="75305" y="9690"/>
                                  </a:lnTo>
                                  <a:lnTo>
                                    <a:pt x="36113" y="36115"/>
                                  </a:lnTo>
                                  <a:lnTo>
                                    <a:pt x="9689" y="75309"/>
                                  </a:lnTo>
                                  <a:lnTo>
                                    <a:pt x="0" y="123304"/>
                                  </a:lnTo>
                                  <a:lnTo>
                                    <a:pt x="0" y="616470"/>
                                  </a:lnTo>
                                  <a:lnTo>
                                    <a:pt x="9689" y="664465"/>
                                  </a:lnTo>
                                  <a:lnTo>
                                    <a:pt x="36113" y="703659"/>
                                  </a:lnTo>
                                  <a:lnTo>
                                    <a:pt x="75305" y="730084"/>
                                  </a:lnTo>
                                  <a:lnTo>
                                    <a:pt x="123299" y="739774"/>
                                  </a:lnTo>
                                  <a:lnTo>
                                    <a:pt x="5700280" y="739774"/>
                                  </a:lnTo>
                                  <a:lnTo>
                                    <a:pt x="5748275" y="730084"/>
                                  </a:lnTo>
                                  <a:lnTo>
                                    <a:pt x="5787469" y="703659"/>
                                  </a:lnTo>
                                  <a:lnTo>
                                    <a:pt x="5813894" y="664465"/>
                                  </a:lnTo>
                                  <a:lnTo>
                                    <a:pt x="5823585" y="616470"/>
                                  </a:lnTo>
                                  <a:lnTo>
                                    <a:pt x="5823585" y="123304"/>
                                  </a:lnTo>
                                  <a:lnTo>
                                    <a:pt x="5813894" y="75309"/>
                                  </a:lnTo>
                                  <a:lnTo>
                                    <a:pt x="5787469" y="36115"/>
                                  </a:lnTo>
                                  <a:lnTo>
                                    <a:pt x="5748275" y="9690"/>
                                  </a:lnTo>
                                  <a:lnTo>
                                    <a:pt x="5700280" y="0"/>
                                  </a:lnTo>
                                  <a:close/>
                                </a:path>
                              </a:pathLst>
                            </a:custGeom>
                            <a:solidFill>
                              <a:srgbClr val="000000"/>
                            </a:solidFill>
                            <a:ln w="0">
                              <a:noFill/>
                            </a:ln>
                          </wps:spPr>
                          <wps:style>
                            <a:lnRef idx="0"/>
                            <a:fillRef idx="0"/>
                            <a:effectRef idx="0"/>
                            <a:fontRef idx="minor"/>
                          </wps:style>
                          <wps:bodyPr/>
                        </wps:wsp>
                        <wps:wsp>
                          <wps:cNvSpPr/>
                          <wps:spPr>
                            <a:xfrm>
                              <a:off x="274320" y="4320"/>
                              <a:ext cx="5943600" cy="713160"/>
                            </a:xfrm>
                            <a:custGeom>
                              <a:avLst/>
                              <a:gdLst/>
                              <a:ahLst/>
                              <a:rect l="l" t="t" r="r" b="b"/>
                              <a:pathLst>
                                <a:path w="5823585" h="739775">
                                  <a:moveTo>
                                    <a:pt x="0" y="123299"/>
                                  </a:moveTo>
                                  <a:lnTo>
                                    <a:pt x="9689" y="75305"/>
                                  </a:lnTo>
                                  <a:lnTo>
                                    <a:pt x="36113" y="36113"/>
                                  </a:lnTo>
                                  <a:lnTo>
                                    <a:pt x="75305" y="9689"/>
                                  </a:lnTo>
                                  <a:lnTo>
                                    <a:pt x="123299" y="0"/>
                                  </a:lnTo>
                                  <a:lnTo>
                                    <a:pt x="5700293" y="0"/>
                                  </a:lnTo>
                                  <a:lnTo>
                                    <a:pt x="5748282" y="9689"/>
                                  </a:lnTo>
                                  <a:lnTo>
                                    <a:pt x="5787472" y="36113"/>
                                  </a:lnTo>
                                  <a:lnTo>
                                    <a:pt x="5813894" y="75305"/>
                                  </a:lnTo>
                                  <a:lnTo>
                                    <a:pt x="5823583" y="123299"/>
                                  </a:lnTo>
                                  <a:lnTo>
                                    <a:pt x="5823583" y="616476"/>
                                  </a:lnTo>
                                  <a:lnTo>
                                    <a:pt x="5813894" y="664469"/>
                                  </a:lnTo>
                                  <a:lnTo>
                                    <a:pt x="5787472" y="703661"/>
                                  </a:lnTo>
                                  <a:lnTo>
                                    <a:pt x="5748282" y="730085"/>
                                  </a:lnTo>
                                  <a:lnTo>
                                    <a:pt x="5700293" y="739775"/>
                                  </a:lnTo>
                                  <a:lnTo>
                                    <a:pt x="123299" y="739775"/>
                                  </a:lnTo>
                                  <a:lnTo>
                                    <a:pt x="75305" y="730085"/>
                                  </a:lnTo>
                                  <a:lnTo>
                                    <a:pt x="36113" y="703661"/>
                                  </a:lnTo>
                                  <a:lnTo>
                                    <a:pt x="9689" y="664469"/>
                                  </a:lnTo>
                                  <a:lnTo>
                                    <a:pt x="0" y="616476"/>
                                  </a:lnTo>
                                  <a:lnTo>
                                    <a:pt x="0" y="123299"/>
                                  </a:lnTo>
                                  <a:close/>
                                </a:path>
                              </a:pathLst>
                            </a:custGeom>
                            <a:noFill/>
                            <a:ln w="12600">
                              <a:solidFill>
                                <a:srgbClr val="2f528f"/>
                              </a:solidFill>
                              <a:round/>
                            </a:ln>
                          </wps:spPr>
                          <wps:style>
                            <a:lnRef idx="0"/>
                            <a:fillRef idx="0"/>
                            <a:effectRef idx="0"/>
                            <a:fontRef idx="minor"/>
                          </wps:style>
                          <wps:bodyPr/>
                        </wps:wsp>
                        <wps:wsp>
                          <wps:cNvSpPr/>
                          <wps:spPr>
                            <a:xfrm>
                              <a:off x="436320" y="0"/>
                              <a:ext cx="4269600" cy="640080"/>
                            </a:xfrm>
                            <a:prstGeom prst="rect">
                              <a:avLst/>
                            </a:prstGeom>
                            <a:noFill/>
                            <a:ln w="0">
                              <a:noFill/>
                            </a:ln>
                          </wps:spPr>
                          <wps:style>
                            <a:lnRef idx="0"/>
                            <a:fillRef idx="0"/>
                            <a:effectRef idx="0"/>
                            <a:fontRef idx="minor"/>
                          </wps:style>
                          <wps:txbx>
                            <w:txbxContent>
                              <w:p>
                                <w:pPr>
                                  <w:overflowPunct w:val="false"/>
                                  <w:spacing w:before="187" w:after="0" w:lineRule="auto" w:line="252"/>
                                  <w:jc w:val="left"/>
                                  <w:rPr/>
                                </w:pPr>
                                <w:r>
                                  <w:rPr>
                                    <w:smallCaps w:val="false"/>
                                    <w:caps w:val="false"/>
                                    <w:iCs w:val="false"/>
                                    <w:bCs/>
                                    <w:szCs w:val="32"/>
                                    <w:spacing w:val="0"/>
                                    <w:vertAlign w:val="baseline"/>
                                    <w:position w:val="0"/>
                                    <w:sz w:val="32"/>
                                    <w:i w:val="false"/>
                                    <w:dstrike w:val="false"/>
                                    <w:strike w:val="false"/>
                                    <w:u w:val="none"/>
                                    <w:b/>
                                    <w:sz w:val="32"/>
                                    <w:rFonts w:eastAsia="Calibri" w:cs="Calibri" w:ascii="Calibri" w:hAnsi="Calibri"/>
                                    <w:color w:val="FFD200"/>
                                  </w:rPr>
                                  <w:t>Principle 5: Businesses should respect and promote human rights</w:t>
                                </w:r>
                              </w:p>
                            </w:txbxContent>
                          </wps:txbx>
                          <wps:bodyPr lIns="0" rIns="0" tIns="0" bIns="0" anchor="t">
                            <a:noAutofit/>
                          </wps:bodyPr>
                        </wps:wsp>
                      </wpg:grpSp>
                    </wpg:wgp>
                  </a:graphicData>
                </a:graphic>
              </wp:anchor>
            </w:drawing>
          </mc:Choice>
          <mc:Fallback>
            <w:pict>
              <v:group id="shape_0" alt="Group 643" style="position:absolute;margin-left:0.55pt;margin-top:13.3pt;width:490.1pt;height:57.6pt" coordorigin="11,266" coordsize="9802,1152">
                <v:group id="shape_0" style="position:absolute;left:11;top:266;width:9802;height:1152">
                  <v:rect id="shape_0" path="m0,0l-2147483645,0l-2147483645,-2147483646l0,-2147483646xe" stroked="f" o:allowincell="f" style="position:absolute;left:11;top:266;width:9190;height:820;mso-wrap-style:none;v-text-anchor:middle">
                    <v:fill o:detectmouseclick="t" on="false"/>
                    <v:stroke color="#3465a4" joinstyle="round" endcap="flat"/>
                    <w10:wrap type="topAndBottom"/>
                  </v:rect>
                  <v:rect id="shape_0" path="m0,0l-2147483645,0l-2147483645,-2147483646l0,-2147483646xe" stroked="f" o:allowincell="f" style="position:absolute;left:698;top:266;width:6723;height:1007;mso-wrap-style:square;v-text-anchor:top">
                    <v:textbox>
                      <w:txbxContent>
                        <w:p>
                          <w:pPr>
                            <w:overflowPunct w:val="false"/>
                            <w:spacing w:before="187" w:after="0" w:lineRule="auto" w:line="252"/>
                            <w:jc w:val="left"/>
                            <w:rPr/>
                          </w:pPr>
                          <w:r>
                            <w:rPr>
                              <w:smallCaps w:val="false"/>
                              <w:caps w:val="false"/>
                              <w:iCs w:val="false"/>
                              <w:bCs/>
                              <w:szCs w:val="32"/>
                              <w:spacing w:val="0"/>
                              <w:vertAlign w:val="baseline"/>
                              <w:position w:val="0"/>
                              <w:sz w:val="32"/>
                              <w:i w:val="false"/>
                              <w:dstrike w:val="false"/>
                              <w:strike w:val="false"/>
                              <w:u w:val="none"/>
                              <w:b/>
                              <w:sz w:val="32"/>
                              <w:rFonts w:eastAsia="Calibri" w:cs="Calibri" w:ascii="Calibri" w:hAnsi="Calibri"/>
                              <w:color w:val="FFD200"/>
                            </w:rPr>
                            <w:t>Principle 5: Businesses should respect and promote human rights</w:t>
                          </w:r>
                        </w:p>
                      </w:txbxContent>
                    </v:textbox>
                    <v:fill o:detectmouseclick="t" on="false"/>
                    <v:stroke color="#3465a4" joinstyle="round" endcap="flat"/>
                    <w10:wrap type="topAndBottom"/>
                  </v:rect>
                </v:group>
              </v:group>
            </w:pict>
          </mc:Fallback>
        </mc:AlternateContent>
      </w:r>
    </w:p>
    <w:p>
      <w:pPr>
        <w:pStyle w:val="Normal"/>
        <w:spacing w:before="60" w:after="0"/>
        <w:rPr>
          <w:b/>
          <w:b/>
          <w:color w:val="000000"/>
          <w:sz w:val="24"/>
          <w:szCs w:val="24"/>
        </w:rPr>
      </w:pPr>
      <w:r>
        <w:rPr>
          <w:b/>
          <w:color w:val="000000"/>
          <w:sz w:val="24"/>
          <w:szCs w:val="24"/>
        </w:rPr>
      </w:r>
    </w:p>
    <w:p>
      <w:pPr>
        <w:pStyle w:val="Normal"/>
        <w:rPr>
          <w:b/>
          <w:b/>
          <w:color w:val="000000"/>
          <w:sz w:val="24"/>
          <w:szCs w:val="24"/>
        </w:rPr>
      </w:pPr>
      <w:r>
        <w:rPr>
          <w:b/>
          <w:color w:val="000000"/>
          <w:sz w:val="24"/>
          <w:szCs w:val="24"/>
        </w:rPr>
      </w:r>
    </w:p>
    <w:p>
      <w:pPr>
        <w:pStyle w:val="Normal"/>
        <w:spacing w:before="1" w:after="0"/>
        <w:rPr>
          <w:b/>
          <w:b/>
          <w:color w:val="000000"/>
          <w:sz w:val="24"/>
          <w:szCs w:val="24"/>
        </w:rPr>
      </w:pPr>
      <w:r>
        <w:rPr>
          <w:b/>
          <w:color w:val="000000"/>
          <w:sz w:val="24"/>
          <w:szCs w:val="24"/>
        </w:rPr>
      </w:r>
    </w:p>
    <w:tbl>
      <w:tblPr>
        <w:tblW w:w="11056" w:type="dxa"/>
        <w:jc w:val="left"/>
        <w:tblInd w:w="590" w:type="dxa"/>
        <w:tblLayout w:type="fixed"/>
        <w:tblCellMar>
          <w:top w:w="0" w:type="dxa"/>
          <w:left w:w="5" w:type="dxa"/>
          <w:bottom w:w="0" w:type="dxa"/>
          <w:right w:w="5" w:type="dxa"/>
        </w:tblCellMar>
        <w:tblLook w:val="0000" w:noHBand="0" w:noVBand="0" w:firstColumn="0" w:lastRow="0" w:lastColumn="0" w:firstRow="0"/>
      </w:tblPr>
      <w:tblGrid>
        <w:gridCol w:w="2266"/>
        <w:gridCol w:w="1141"/>
        <w:gridCol w:w="2126"/>
        <w:gridCol w:w="1130"/>
        <w:gridCol w:w="1186"/>
        <w:gridCol w:w="2073"/>
        <w:gridCol w:w="1133"/>
      </w:tblGrid>
      <w:tr>
        <w:trPr>
          <w:trHeight w:val="594" w:hRule="atLeast"/>
        </w:trPr>
        <w:tc>
          <w:tcPr>
            <w:tcW w:w="11055" w:type="dxa"/>
            <w:gridSpan w:val="7"/>
            <w:tcBorders>
              <w:top w:val="single" w:sz="4" w:space="0" w:color="000000"/>
              <w:left w:val="single" w:sz="4" w:space="0" w:color="000000"/>
              <w:right w:val="single" w:sz="4" w:space="0" w:color="000000"/>
            </w:tcBorders>
          </w:tcPr>
          <w:p>
            <w:pPr>
              <w:pStyle w:val="Normal"/>
              <w:widowControl w:val="false"/>
              <w:tabs>
                <w:tab w:val="clear" w:pos="720"/>
                <w:tab w:val="left" w:pos="4857" w:leader="none"/>
              </w:tabs>
              <w:spacing w:lineRule="auto" w:line="271"/>
              <w:jc w:val="center"/>
              <w:rPr>
                <w:b/>
                <w:b/>
                <w:color w:val="000000"/>
                <w:sz w:val="24"/>
                <w:szCs w:val="24"/>
              </w:rPr>
            </w:pPr>
            <w:r>
              <w:rPr>
                <w:b/>
                <w:color w:val="000000"/>
                <w:sz w:val="24"/>
                <w:szCs w:val="24"/>
              </w:rPr>
              <w:t>Essential Indicators</w:t>
            </w:r>
          </w:p>
        </w:tc>
      </w:tr>
      <w:tr>
        <w:trPr>
          <w:trHeight w:val="594" w:hRule="atLeast"/>
        </w:trPr>
        <w:tc>
          <w:tcPr>
            <w:tcW w:w="11055" w:type="dxa"/>
            <w:gridSpan w:val="7"/>
            <w:tcBorders>
              <w:top w:val="single" w:sz="4" w:space="0" w:color="000000"/>
              <w:left w:val="single" w:sz="4" w:space="0" w:color="000000"/>
              <w:right w:val="single" w:sz="4" w:space="0" w:color="000000"/>
            </w:tcBorders>
          </w:tcPr>
          <w:p>
            <w:pPr>
              <w:pStyle w:val="Normal"/>
              <w:widowControl w:val="false"/>
              <w:numPr>
                <w:ilvl w:val="0"/>
                <w:numId w:val="5"/>
              </w:numPr>
              <w:tabs>
                <w:tab w:val="clear" w:pos="720"/>
                <w:tab w:val="left" w:pos="950" w:leader="none"/>
                <w:tab w:val="left" w:pos="1439" w:leader="none"/>
              </w:tabs>
              <w:ind w:left="587" w:right="363" w:hanging="360"/>
              <w:rPr>
                <w:rFonts w:eastAsia="Carlito"/>
                <w:color w:val="000000"/>
                <w:sz w:val="24"/>
                <w:szCs w:val="24"/>
              </w:rPr>
            </w:pPr>
            <w:r>
              <w:rPr>
                <w:b/>
                <w:bCs/>
                <w:color w:val="000000"/>
                <w:sz w:val="24"/>
                <w:szCs w:val="24"/>
              </w:rPr>
              <w:t xml:space="preserve">Employees and workers who have been provided training on human rights issues and policy(ies) of the entity, in the following format: </w:t>
            </w:r>
            <w:r>
              <w:rPr>
                <w:rFonts w:eastAsia="Carlito"/>
                <w:b/>
                <w:bCs/>
                <w:color w:val="000000"/>
                <w:sz w:val="24"/>
                <w:szCs w:val="24"/>
              </w:rPr>
              <w:t>*</w:t>
            </w:r>
          </w:p>
          <w:p>
            <w:pPr>
              <w:pStyle w:val="Normal"/>
              <w:widowControl w:val="false"/>
              <w:spacing w:lineRule="auto" w:line="271"/>
              <w:ind w:left="70" w:hanging="0"/>
              <w:jc w:val="center"/>
              <w:rPr>
                <w:b/>
                <w:b/>
                <w:color w:val="000000"/>
                <w:sz w:val="24"/>
                <w:szCs w:val="24"/>
              </w:rPr>
            </w:pPr>
            <w:r>
              <w:rPr>
                <w:b/>
                <w:color w:val="000000"/>
                <w:sz w:val="24"/>
                <w:szCs w:val="24"/>
              </w:rPr>
            </w:r>
          </w:p>
        </w:tc>
      </w:tr>
      <w:tr>
        <w:trPr>
          <w:trHeight w:val="594" w:hRule="atLeast"/>
        </w:trPr>
        <w:tc>
          <w:tcPr>
            <w:tcW w:w="2266" w:type="dxa"/>
            <w:vMerge w:val="restart"/>
            <w:tcBorders>
              <w:top w:val="single" w:sz="4" w:space="0" w:color="000000"/>
              <w:left w:val="single" w:sz="4" w:space="0" w:color="000000"/>
              <w:right w:val="single" w:sz="4" w:space="0" w:color="000000"/>
            </w:tcBorders>
          </w:tcPr>
          <w:p>
            <w:pPr>
              <w:pStyle w:val="Normal"/>
              <w:widowControl w:val="false"/>
              <w:spacing w:lineRule="auto" w:line="271"/>
              <w:ind w:left="212" w:hanging="0"/>
              <w:rPr>
                <w:b/>
                <w:b/>
                <w:color w:val="000000"/>
                <w:sz w:val="24"/>
                <w:szCs w:val="24"/>
              </w:rPr>
            </w:pPr>
            <w:r>
              <w:rPr>
                <w:b/>
                <w:color w:val="000000"/>
                <w:sz w:val="24"/>
                <w:szCs w:val="24"/>
              </w:rPr>
              <w:t>Category</w:t>
            </w:r>
          </w:p>
        </w:tc>
        <w:tc>
          <w:tcPr>
            <w:tcW w:w="4397"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74" w:hanging="0"/>
              <w:jc w:val="center"/>
              <w:rPr>
                <w:b/>
                <w:b/>
                <w:color w:val="000000"/>
                <w:sz w:val="24"/>
                <w:szCs w:val="24"/>
              </w:rPr>
            </w:pPr>
            <w:r>
              <w:rPr>
                <w:b/>
                <w:color w:val="000000"/>
                <w:sz w:val="24"/>
                <w:szCs w:val="24"/>
              </w:rPr>
              <w:t>FY 2023-24</w:t>
            </w:r>
          </w:p>
          <w:p>
            <w:pPr>
              <w:pStyle w:val="Normal"/>
              <w:widowControl w:val="false"/>
              <w:spacing w:lineRule="auto" w:line="259" w:before="41" w:after="0"/>
              <w:ind w:left="74" w:right="56" w:hanging="0"/>
              <w:jc w:val="center"/>
              <w:rPr>
                <w:b/>
                <w:b/>
                <w:color w:val="000000"/>
                <w:sz w:val="24"/>
                <w:szCs w:val="24"/>
              </w:rPr>
            </w:pPr>
            <w:r>
              <w:rPr>
                <w:b/>
                <w:color w:val="000000"/>
                <w:sz w:val="24"/>
                <w:szCs w:val="24"/>
              </w:rPr>
              <w:t>(Current Financial Year)</w:t>
            </w:r>
          </w:p>
        </w:tc>
        <w:tc>
          <w:tcPr>
            <w:tcW w:w="4392"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70" w:hanging="0"/>
              <w:jc w:val="center"/>
              <w:rPr>
                <w:b/>
                <w:b/>
                <w:color w:val="000000"/>
                <w:sz w:val="24"/>
                <w:szCs w:val="24"/>
              </w:rPr>
            </w:pPr>
            <w:r>
              <w:rPr>
                <w:b/>
                <w:color w:val="000000"/>
                <w:sz w:val="24"/>
                <w:szCs w:val="24"/>
              </w:rPr>
              <w:t>FY 2022-23</w:t>
            </w:r>
          </w:p>
          <w:p>
            <w:pPr>
              <w:pStyle w:val="Normal"/>
              <w:widowControl w:val="false"/>
              <w:spacing w:lineRule="auto" w:line="259" w:before="41" w:after="0"/>
              <w:ind w:left="70" w:right="55" w:hanging="0"/>
              <w:jc w:val="center"/>
              <w:rPr>
                <w:b/>
                <w:b/>
                <w:color w:val="000000"/>
                <w:sz w:val="24"/>
                <w:szCs w:val="24"/>
              </w:rPr>
            </w:pPr>
            <w:r>
              <w:rPr>
                <w:b/>
                <w:color w:val="000000"/>
                <w:sz w:val="24"/>
                <w:szCs w:val="24"/>
              </w:rPr>
              <w:t>(Previous Financial year)</w:t>
            </w:r>
          </w:p>
        </w:tc>
      </w:tr>
      <w:tr>
        <w:trPr>
          <w:trHeight w:val="825" w:hRule="atLeast"/>
        </w:trPr>
        <w:tc>
          <w:tcPr>
            <w:tcW w:w="2266" w:type="dxa"/>
            <w:vMerge w:val="continue"/>
            <w:tcBorders>
              <w:left w:val="single" w:sz="4" w:space="0" w:color="000000"/>
              <w:right w:val="single" w:sz="4" w:space="0" w:color="000000"/>
            </w:tcBorders>
          </w:tcPr>
          <w:p>
            <w:pPr>
              <w:pStyle w:val="Normal"/>
              <w:widowControl w:val="false"/>
              <w:spacing w:lineRule="auto" w:line="276"/>
              <w:rPr>
                <w:b/>
                <w:b/>
                <w:color w:val="000000"/>
                <w:sz w:val="24"/>
                <w:szCs w:val="24"/>
              </w:rPr>
            </w:pPr>
            <w:r>
              <w:rPr>
                <w:b/>
                <w:color w:val="000000"/>
                <w:sz w:val="24"/>
                <w:szCs w:val="24"/>
              </w:rPr>
            </w:r>
          </w:p>
        </w:tc>
        <w:tc>
          <w:tcPr>
            <w:tcW w:w="114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35"/>
              <w:ind w:left="109" w:right="462" w:hanging="0"/>
              <w:rPr>
                <w:b/>
                <w:b/>
                <w:color w:val="000000"/>
                <w:sz w:val="24"/>
                <w:szCs w:val="24"/>
              </w:rPr>
            </w:pPr>
            <w:r>
              <w:rPr>
                <w:b/>
                <w:color w:val="000000"/>
                <w:sz w:val="24"/>
                <w:szCs w:val="24"/>
              </w:rPr>
              <w:t>Total (A)</w:t>
            </w:r>
          </w:p>
        </w:tc>
        <w:tc>
          <w:tcPr>
            <w:tcW w:w="212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35"/>
              <w:ind w:left="104" w:right="308" w:hanging="0"/>
              <w:rPr>
                <w:b/>
                <w:b/>
                <w:color w:val="000000"/>
                <w:sz w:val="24"/>
                <w:szCs w:val="24"/>
              </w:rPr>
            </w:pPr>
            <w:r>
              <w:rPr>
                <w:b/>
                <w:color w:val="000000"/>
                <w:sz w:val="24"/>
                <w:szCs w:val="24"/>
              </w:rPr>
              <w:t>No. employee’s workers covered</w:t>
            </w:r>
          </w:p>
          <w:p>
            <w:pPr>
              <w:pStyle w:val="Normal"/>
              <w:widowControl w:val="false"/>
              <w:spacing w:lineRule="auto" w:line="252" w:before="2" w:after="0"/>
              <w:ind w:left="104" w:hanging="0"/>
              <w:rPr>
                <w:b/>
                <w:b/>
                <w:color w:val="000000"/>
                <w:sz w:val="24"/>
                <w:szCs w:val="24"/>
              </w:rPr>
            </w:pPr>
            <w:r>
              <w:rPr>
                <w:b/>
                <w:color w:val="000000"/>
                <w:sz w:val="24"/>
                <w:szCs w:val="24"/>
              </w:rPr>
              <w:t>(B)</w:t>
            </w:r>
          </w:p>
        </w:tc>
        <w:tc>
          <w:tcPr>
            <w:tcW w:w="113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35"/>
              <w:ind w:left="103" w:right="162" w:hanging="0"/>
              <w:rPr>
                <w:b/>
                <w:b/>
                <w:color w:val="000000"/>
                <w:sz w:val="24"/>
                <w:szCs w:val="24"/>
              </w:rPr>
            </w:pPr>
            <w:r>
              <w:rPr>
                <w:b/>
                <w:color w:val="000000"/>
                <w:sz w:val="24"/>
                <w:szCs w:val="24"/>
              </w:rPr>
              <w:t>% (B / A)</w:t>
            </w:r>
          </w:p>
        </w:tc>
        <w:tc>
          <w:tcPr>
            <w:tcW w:w="118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3" w:right="29" w:hanging="0"/>
              <w:jc w:val="center"/>
              <w:rPr>
                <w:b/>
                <w:b/>
                <w:color w:val="000000"/>
                <w:sz w:val="24"/>
                <w:szCs w:val="24"/>
              </w:rPr>
            </w:pPr>
            <w:r>
              <w:rPr>
                <w:b/>
                <w:color w:val="000000"/>
                <w:sz w:val="24"/>
                <w:szCs w:val="24"/>
              </w:rPr>
              <w:t>Total (C)</w:t>
            </w:r>
          </w:p>
        </w:tc>
        <w:tc>
          <w:tcPr>
            <w:tcW w:w="207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35"/>
              <w:ind w:left="103" w:right="256" w:hanging="0"/>
              <w:rPr>
                <w:b/>
                <w:b/>
                <w:color w:val="000000"/>
                <w:sz w:val="24"/>
                <w:szCs w:val="24"/>
              </w:rPr>
            </w:pPr>
            <w:r>
              <w:rPr>
                <w:b/>
                <w:color w:val="000000"/>
                <w:sz w:val="24"/>
                <w:szCs w:val="24"/>
              </w:rPr>
              <w:t>No. employee’s workers covered</w:t>
            </w:r>
          </w:p>
          <w:p>
            <w:pPr>
              <w:pStyle w:val="Normal"/>
              <w:widowControl w:val="false"/>
              <w:spacing w:lineRule="auto" w:line="252" w:before="2" w:after="0"/>
              <w:ind w:left="103" w:hanging="0"/>
              <w:rPr>
                <w:b/>
                <w:b/>
                <w:color w:val="000000"/>
                <w:sz w:val="24"/>
                <w:szCs w:val="24"/>
              </w:rPr>
            </w:pPr>
            <w:r>
              <w:rPr>
                <w:b/>
                <w:color w:val="000000"/>
                <w:sz w:val="24"/>
                <w:szCs w:val="24"/>
              </w:rPr>
              <w:t>(D)</w:t>
            </w:r>
          </w:p>
        </w:tc>
        <w:tc>
          <w:tcPr>
            <w:tcW w:w="113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35"/>
              <w:ind w:left="107" w:right="162" w:hanging="0"/>
              <w:rPr>
                <w:b/>
                <w:b/>
                <w:color w:val="000000"/>
                <w:sz w:val="24"/>
                <w:szCs w:val="24"/>
              </w:rPr>
            </w:pPr>
            <w:r>
              <w:rPr>
                <w:b/>
                <w:color w:val="000000"/>
                <w:sz w:val="24"/>
                <w:szCs w:val="24"/>
              </w:rPr>
              <w:t>% (D / C)</w:t>
            </w:r>
          </w:p>
        </w:tc>
      </w:tr>
      <w:tr>
        <w:trPr>
          <w:trHeight w:val="277" w:hRule="atLeast"/>
        </w:trPr>
        <w:tc>
          <w:tcPr>
            <w:tcW w:w="11055" w:type="dxa"/>
            <w:gridSpan w:val="7"/>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before="1" w:after="0"/>
              <w:ind w:left="105" w:hanging="0"/>
              <w:jc w:val="center"/>
              <w:rPr>
                <w:b/>
                <w:b/>
                <w:color w:val="000000"/>
                <w:sz w:val="24"/>
                <w:szCs w:val="24"/>
              </w:rPr>
            </w:pPr>
            <w:r>
              <w:rPr>
                <w:b/>
                <w:color w:val="000000"/>
                <w:sz w:val="24"/>
                <w:szCs w:val="24"/>
              </w:rPr>
              <w:t>Employees</w:t>
            </w:r>
          </w:p>
        </w:tc>
      </w:tr>
      <w:tr>
        <w:trPr>
          <w:trHeight w:val="277" w:hRule="atLeast"/>
        </w:trPr>
        <w:tc>
          <w:tcPr>
            <w:tcW w:w="226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212" w:hanging="0"/>
              <w:rPr>
                <w:color w:val="000000"/>
                <w:sz w:val="24"/>
                <w:szCs w:val="24"/>
              </w:rPr>
            </w:pPr>
            <w:r>
              <w:rPr>
                <w:color w:val="000000"/>
                <w:sz w:val="24"/>
                <w:szCs w:val="24"/>
              </w:rPr>
              <w:t>Permanent</w:t>
            </w:r>
          </w:p>
        </w:tc>
        <w:tc>
          <w:tcPr>
            <w:tcW w:w="114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9" w:hanging="0"/>
              <w:jc w:val="center"/>
              <w:rPr>
                <w:color w:val="000000"/>
                <w:sz w:val="24"/>
                <w:szCs w:val="24"/>
              </w:rPr>
            </w:pPr>
            <w:r>
              <w:rPr>
                <w:color w:val="000000" w:themeColor="text1"/>
                <w:sz w:val="24"/>
                <w:szCs w:val="24"/>
              </w:rPr>
              <w:t>451</w:t>
            </w:r>
          </w:p>
        </w:tc>
        <w:tc>
          <w:tcPr>
            <w:tcW w:w="212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9" w:right="7" w:hanging="0"/>
              <w:jc w:val="center"/>
              <w:rPr>
                <w:color w:val="000000"/>
                <w:sz w:val="24"/>
                <w:szCs w:val="24"/>
              </w:rPr>
            </w:pPr>
            <w:r>
              <w:rPr>
                <w:color w:val="000000" w:themeColor="text1"/>
                <w:sz w:val="24"/>
                <w:szCs w:val="24"/>
              </w:rPr>
              <w:t xml:space="preserve">451 </w:t>
            </w:r>
          </w:p>
        </w:tc>
        <w:tc>
          <w:tcPr>
            <w:tcW w:w="113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10" w:right="8" w:hanging="0"/>
              <w:jc w:val="center"/>
              <w:rPr>
                <w:color w:val="000000"/>
                <w:sz w:val="24"/>
                <w:szCs w:val="24"/>
              </w:rPr>
            </w:pPr>
            <w:r>
              <w:rPr>
                <w:color w:val="000000" w:themeColor="text1"/>
                <w:sz w:val="24"/>
                <w:szCs w:val="24"/>
              </w:rPr>
              <w:t>100</w:t>
            </w:r>
          </w:p>
        </w:tc>
        <w:tc>
          <w:tcPr>
            <w:tcW w:w="118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26" w:right="26" w:hanging="0"/>
              <w:jc w:val="center"/>
              <w:rPr>
                <w:color w:val="000000"/>
                <w:sz w:val="24"/>
                <w:szCs w:val="24"/>
              </w:rPr>
            </w:pPr>
            <w:r>
              <w:rPr>
                <w:color w:val="000000"/>
                <w:sz w:val="24"/>
                <w:szCs w:val="24"/>
              </w:rPr>
              <w:t>447</w:t>
            </w:r>
          </w:p>
        </w:tc>
        <w:tc>
          <w:tcPr>
            <w:tcW w:w="207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1" w:hanging="0"/>
              <w:jc w:val="center"/>
              <w:rPr>
                <w:color w:val="000000"/>
                <w:sz w:val="24"/>
                <w:szCs w:val="24"/>
              </w:rPr>
            </w:pPr>
            <w:r>
              <w:rPr>
                <w:color w:val="000000"/>
                <w:sz w:val="24"/>
                <w:szCs w:val="24"/>
              </w:rPr>
              <w:t>412</w:t>
            </w:r>
          </w:p>
        </w:tc>
        <w:tc>
          <w:tcPr>
            <w:tcW w:w="113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10" w:hanging="0"/>
              <w:jc w:val="center"/>
              <w:rPr>
                <w:color w:val="000000"/>
                <w:sz w:val="24"/>
                <w:szCs w:val="24"/>
              </w:rPr>
            </w:pPr>
            <w:r>
              <w:rPr>
                <w:color w:val="000000"/>
                <w:sz w:val="24"/>
                <w:szCs w:val="24"/>
              </w:rPr>
              <w:t>92.2</w:t>
            </w:r>
          </w:p>
        </w:tc>
      </w:tr>
      <w:tr>
        <w:trPr>
          <w:trHeight w:val="542" w:hRule="atLeast"/>
        </w:trPr>
        <w:tc>
          <w:tcPr>
            <w:tcW w:w="226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64"/>
              <w:ind w:left="212" w:right="1019" w:hanging="0"/>
              <w:rPr>
                <w:color w:val="000000"/>
                <w:sz w:val="24"/>
                <w:szCs w:val="24"/>
              </w:rPr>
            </w:pPr>
            <w:r>
              <w:rPr>
                <w:color w:val="000000"/>
                <w:sz w:val="24"/>
                <w:szCs w:val="24"/>
              </w:rPr>
              <w:t>Other than permanent</w:t>
            </w:r>
          </w:p>
        </w:tc>
        <w:tc>
          <w:tcPr>
            <w:tcW w:w="114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260" w:after="0"/>
              <w:ind w:left="9" w:hanging="0"/>
              <w:jc w:val="center"/>
              <w:rPr>
                <w:color w:val="000000"/>
                <w:sz w:val="24"/>
                <w:szCs w:val="24"/>
              </w:rPr>
            </w:pPr>
            <w:r>
              <w:rPr>
                <w:color w:val="000000" w:themeColor="text1"/>
                <w:sz w:val="24"/>
                <w:szCs w:val="24"/>
              </w:rPr>
              <w:t>19</w:t>
            </w:r>
          </w:p>
        </w:tc>
        <w:tc>
          <w:tcPr>
            <w:tcW w:w="212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260" w:after="0"/>
              <w:ind w:left="9" w:right="7" w:hanging="0"/>
              <w:jc w:val="center"/>
              <w:rPr>
                <w:color w:val="000000"/>
                <w:sz w:val="24"/>
                <w:szCs w:val="24"/>
              </w:rPr>
            </w:pPr>
            <w:r>
              <w:rPr>
                <w:color w:val="000000" w:themeColor="text1"/>
                <w:sz w:val="24"/>
                <w:szCs w:val="24"/>
              </w:rPr>
              <w:t>3</w:t>
            </w:r>
          </w:p>
        </w:tc>
        <w:tc>
          <w:tcPr>
            <w:tcW w:w="113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260" w:after="0"/>
              <w:ind w:left="10" w:right="8" w:hanging="0"/>
              <w:jc w:val="center"/>
              <w:rPr>
                <w:color w:val="000000"/>
                <w:sz w:val="24"/>
                <w:szCs w:val="24"/>
              </w:rPr>
            </w:pPr>
            <w:r>
              <w:rPr>
                <w:color w:val="000000" w:themeColor="text1"/>
                <w:sz w:val="24"/>
                <w:szCs w:val="24"/>
              </w:rPr>
              <w:t>15.8</w:t>
            </w:r>
          </w:p>
        </w:tc>
        <w:tc>
          <w:tcPr>
            <w:tcW w:w="118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260" w:after="0"/>
              <w:ind w:left="26" w:right="26" w:hanging="0"/>
              <w:jc w:val="center"/>
              <w:rPr>
                <w:color w:val="000000"/>
                <w:sz w:val="24"/>
                <w:szCs w:val="24"/>
              </w:rPr>
            </w:pPr>
            <w:r>
              <w:rPr>
                <w:color w:val="000000"/>
                <w:sz w:val="24"/>
                <w:szCs w:val="24"/>
              </w:rPr>
              <w:t>20</w:t>
            </w:r>
          </w:p>
        </w:tc>
        <w:tc>
          <w:tcPr>
            <w:tcW w:w="207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260" w:after="0"/>
              <w:ind w:left="1" w:hanging="0"/>
              <w:jc w:val="center"/>
              <w:rPr>
                <w:color w:val="000000"/>
                <w:sz w:val="24"/>
                <w:szCs w:val="24"/>
              </w:rPr>
            </w:pPr>
            <w:r>
              <w:rPr>
                <w:color w:val="000000" w:themeColor="text1"/>
                <w:sz w:val="24"/>
                <w:szCs w:val="24"/>
              </w:rPr>
              <w:t>2</w:t>
            </w:r>
          </w:p>
        </w:tc>
        <w:tc>
          <w:tcPr>
            <w:tcW w:w="113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260" w:after="0"/>
              <w:ind w:left="10" w:hanging="0"/>
              <w:jc w:val="center"/>
              <w:rPr>
                <w:color w:val="000000"/>
                <w:sz w:val="24"/>
                <w:szCs w:val="24"/>
              </w:rPr>
            </w:pPr>
            <w:r>
              <w:rPr>
                <w:color w:val="000000" w:themeColor="text1"/>
                <w:sz w:val="24"/>
                <w:szCs w:val="24"/>
              </w:rPr>
              <w:t>10.0</w:t>
            </w:r>
          </w:p>
        </w:tc>
      </w:tr>
      <w:tr>
        <w:trPr>
          <w:trHeight w:val="273" w:hRule="atLeast"/>
        </w:trPr>
        <w:tc>
          <w:tcPr>
            <w:tcW w:w="226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212" w:hanging="0"/>
              <w:rPr>
                <w:b/>
                <w:b/>
                <w:color w:val="000000"/>
                <w:sz w:val="24"/>
                <w:szCs w:val="24"/>
              </w:rPr>
            </w:pPr>
            <w:r>
              <w:rPr>
                <w:b/>
                <w:color w:val="000000"/>
                <w:sz w:val="24"/>
                <w:szCs w:val="24"/>
              </w:rPr>
              <w:t>Total Employees</w:t>
            </w:r>
          </w:p>
        </w:tc>
        <w:tc>
          <w:tcPr>
            <w:tcW w:w="114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9" w:hanging="0"/>
              <w:jc w:val="center"/>
              <w:rPr>
                <w:color w:val="000000"/>
                <w:sz w:val="24"/>
                <w:szCs w:val="24"/>
              </w:rPr>
            </w:pPr>
            <w:r>
              <w:rPr>
                <w:color w:val="000000" w:themeColor="text1"/>
                <w:sz w:val="24"/>
                <w:szCs w:val="24"/>
              </w:rPr>
              <w:t>470</w:t>
            </w:r>
          </w:p>
        </w:tc>
        <w:tc>
          <w:tcPr>
            <w:tcW w:w="212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9" w:right="7" w:hanging="0"/>
              <w:jc w:val="center"/>
              <w:rPr>
                <w:color w:val="000000"/>
                <w:sz w:val="24"/>
                <w:szCs w:val="24"/>
              </w:rPr>
            </w:pPr>
            <w:r>
              <w:rPr>
                <w:color w:val="000000" w:themeColor="text1"/>
                <w:sz w:val="24"/>
                <w:szCs w:val="24"/>
              </w:rPr>
              <w:t>454</w:t>
            </w:r>
          </w:p>
        </w:tc>
        <w:tc>
          <w:tcPr>
            <w:tcW w:w="113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10" w:right="8" w:hanging="0"/>
              <w:jc w:val="center"/>
              <w:rPr>
                <w:color w:val="000000"/>
                <w:sz w:val="24"/>
                <w:szCs w:val="24"/>
              </w:rPr>
            </w:pPr>
            <w:r>
              <w:rPr>
                <w:color w:val="000000" w:themeColor="text1"/>
                <w:sz w:val="24"/>
                <w:szCs w:val="24"/>
              </w:rPr>
              <w:t>96.6</w:t>
            </w:r>
          </w:p>
        </w:tc>
        <w:tc>
          <w:tcPr>
            <w:tcW w:w="118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26" w:right="26" w:hanging="0"/>
              <w:jc w:val="center"/>
              <w:rPr>
                <w:color w:val="000000"/>
                <w:sz w:val="24"/>
                <w:szCs w:val="24"/>
              </w:rPr>
            </w:pPr>
            <w:r>
              <w:rPr>
                <w:color w:val="000000"/>
                <w:sz w:val="24"/>
                <w:szCs w:val="24"/>
              </w:rPr>
              <w:t>467</w:t>
            </w:r>
          </w:p>
        </w:tc>
        <w:tc>
          <w:tcPr>
            <w:tcW w:w="207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1" w:hanging="0"/>
              <w:jc w:val="center"/>
              <w:rPr>
                <w:color w:val="000000"/>
                <w:sz w:val="24"/>
                <w:szCs w:val="24"/>
              </w:rPr>
            </w:pPr>
            <w:r>
              <w:rPr>
                <w:color w:val="000000"/>
                <w:sz w:val="24"/>
                <w:szCs w:val="24"/>
              </w:rPr>
              <w:t>414</w:t>
            </w:r>
          </w:p>
        </w:tc>
        <w:tc>
          <w:tcPr>
            <w:tcW w:w="113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10" w:hanging="0"/>
              <w:jc w:val="center"/>
              <w:rPr>
                <w:color w:val="000000"/>
                <w:sz w:val="24"/>
                <w:szCs w:val="24"/>
              </w:rPr>
            </w:pPr>
            <w:r>
              <w:rPr>
                <w:color w:val="000000"/>
                <w:sz w:val="24"/>
                <w:szCs w:val="24"/>
              </w:rPr>
              <w:t>88.7</w:t>
            </w:r>
          </w:p>
        </w:tc>
      </w:tr>
      <w:tr>
        <w:trPr>
          <w:trHeight w:val="277" w:hRule="atLeast"/>
        </w:trPr>
        <w:tc>
          <w:tcPr>
            <w:tcW w:w="11055" w:type="dxa"/>
            <w:gridSpan w:val="7"/>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105" w:hanging="0"/>
              <w:jc w:val="center"/>
              <w:rPr>
                <w:b/>
                <w:b/>
                <w:color w:val="000000"/>
                <w:sz w:val="24"/>
                <w:szCs w:val="24"/>
              </w:rPr>
            </w:pPr>
            <w:r>
              <w:rPr>
                <w:b/>
                <w:color w:val="000000"/>
                <w:sz w:val="24"/>
                <w:szCs w:val="24"/>
              </w:rPr>
              <w:t>Workers</w:t>
            </w:r>
          </w:p>
        </w:tc>
      </w:tr>
      <w:tr>
        <w:trPr>
          <w:trHeight w:val="273" w:hRule="atLeast"/>
        </w:trPr>
        <w:tc>
          <w:tcPr>
            <w:tcW w:w="226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212" w:hanging="0"/>
              <w:rPr>
                <w:color w:val="000000"/>
                <w:sz w:val="24"/>
                <w:szCs w:val="24"/>
              </w:rPr>
            </w:pPr>
            <w:r>
              <w:rPr>
                <w:color w:val="000000"/>
                <w:sz w:val="24"/>
                <w:szCs w:val="24"/>
              </w:rPr>
              <w:t>Permanent</w:t>
            </w:r>
          </w:p>
        </w:tc>
        <w:tc>
          <w:tcPr>
            <w:tcW w:w="114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9" w:hanging="0"/>
              <w:jc w:val="center"/>
              <w:rPr>
                <w:color w:val="000000"/>
                <w:sz w:val="24"/>
                <w:szCs w:val="24"/>
              </w:rPr>
            </w:pPr>
            <w:r>
              <w:rPr>
                <w:color w:val="000000" w:themeColor="text1"/>
                <w:sz w:val="24"/>
                <w:szCs w:val="24"/>
              </w:rPr>
              <w:t>305</w:t>
            </w:r>
          </w:p>
        </w:tc>
        <w:tc>
          <w:tcPr>
            <w:tcW w:w="212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right="7" w:hanging="0"/>
              <w:jc w:val="center"/>
              <w:rPr>
                <w:color w:val="000000"/>
                <w:sz w:val="24"/>
                <w:szCs w:val="24"/>
              </w:rPr>
            </w:pPr>
            <w:r>
              <w:rPr>
                <w:color w:val="000000" w:themeColor="text1"/>
                <w:sz w:val="24"/>
                <w:szCs w:val="24"/>
              </w:rPr>
              <w:t>296</w:t>
            </w:r>
          </w:p>
        </w:tc>
        <w:tc>
          <w:tcPr>
            <w:tcW w:w="113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10" w:right="8" w:hanging="0"/>
              <w:jc w:val="center"/>
              <w:rPr>
                <w:color w:val="000000"/>
                <w:sz w:val="24"/>
                <w:szCs w:val="24"/>
              </w:rPr>
            </w:pPr>
            <w:r>
              <w:rPr>
                <w:color w:val="000000" w:themeColor="text1"/>
                <w:sz w:val="24"/>
                <w:szCs w:val="24"/>
              </w:rPr>
              <w:t>97.0</w:t>
            </w:r>
          </w:p>
        </w:tc>
        <w:tc>
          <w:tcPr>
            <w:tcW w:w="118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26" w:right="26" w:hanging="0"/>
              <w:jc w:val="center"/>
              <w:rPr>
                <w:color w:val="000000"/>
                <w:sz w:val="24"/>
                <w:szCs w:val="24"/>
              </w:rPr>
            </w:pPr>
            <w:r>
              <w:rPr>
                <w:color w:val="000000"/>
                <w:sz w:val="24"/>
                <w:szCs w:val="24"/>
              </w:rPr>
              <w:t>291</w:t>
            </w:r>
          </w:p>
        </w:tc>
        <w:tc>
          <w:tcPr>
            <w:tcW w:w="207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1" w:hanging="0"/>
              <w:jc w:val="center"/>
              <w:rPr>
                <w:color w:val="000000"/>
                <w:sz w:val="24"/>
                <w:szCs w:val="24"/>
              </w:rPr>
            </w:pPr>
            <w:r>
              <w:rPr>
                <w:color w:val="000000"/>
                <w:sz w:val="24"/>
                <w:szCs w:val="24"/>
              </w:rPr>
              <w:t>14</w:t>
            </w:r>
          </w:p>
        </w:tc>
        <w:tc>
          <w:tcPr>
            <w:tcW w:w="113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10" w:hanging="0"/>
              <w:jc w:val="center"/>
              <w:rPr>
                <w:color w:val="000000"/>
                <w:sz w:val="24"/>
                <w:szCs w:val="24"/>
              </w:rPr>
            </w:pPr>
            <w:r>
              <w:rPr>
                <w:color w:val="000000"/>
                <w:sz w:val="24"/>
                <w:szCs w:val="24"/>
              </w:rPr>
              <w:t>4.8</w:t>
            </w:r>
          </w:p>
        </w:tc>
      </w:tr>
      <w:tr>
        <w:trPr>
          <w:trHeight w:val="541" w:hRule="atLeast"/>
        </w:trPr>
        <w:tc>
          <w:tcPr>
            <w:tcW w:w="226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64"/>
              <w:ind w:left="246" w:right="987" w:hanging="0"/>
              <w:rPr>
                <w:color w:val="000000"/>
                <w:sz w:val="24"/>
                <w:szCs w:val="24"/>
              </w:rPr>
            </w:pPr>
            <w:r>
              <w:rPr>
                <w:color w:val="000000"/>
                <w:sz w:val="24"/>
                <w:szCs w:val="24"/>
              </w:rPr>
              <w:t>Other than permanent</w:t>
            </w:r>
          </w:p>
        </w:tc>
        <w:tc>
          <w:tcPr>
            <w:tcW w:w="114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9" w:hanging="0"/>
              <w:jc w:val="center"/>
              <w:rPr>
                <w:color w:val="000000"/>
                <w:sz w:val="24"/>
                <w:szCs w:val="24"/>
              </w:rPr>
            </w:pPr>
            <w:r>
              <w:rPr>
                <w:color w:val="000000" w:themeColor="text1"/>
                <w:sz w:val="24"/>
                <w:szCs w:val="24"/>
              </w:rPr>
              <w:t>91</w:t>
            </w:r>
          </w:p>
        </w:tc>
        <w:tc>
          <w:tcPr>
            <w:tcW w:w="212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9" w:right="7" w:hanging="0"/>
              <w:jc w:val="center"/>
              <w:rPr>
                <w:color w:val="000000"/>
                <w:sz w:val="24"/>
                <w:szCs w:val="24"/>
              </w:rPr>
            </w:pPr>
            <w:r>
              <w:rPr>
                <w:color w:val="000000" w:themeColor="text1"/>
                <w:sz w:val="24"/>
                <w:szCs w:val="24"/>
              </w:rPr>
              <w:t>80</w:t>
            </w:r>
          </w:p>
        </w:tc>
        <w:tc>
          <w:tcPr>
            <w:tcW w:w="113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0" w:right="8" w:hanging="0"/>
              <w:jc w:val="center"/>
              <w:rPr>
                <w:color w:val="000000"/>
                <w:sz w:val="24"/>
                <w:szCs w:val="24"/>
              </w:rPr>
            </w:pPr>
            <w:r>
              <w:rPr>
                <w:color w:val="000000" w:themeColor="text1"/>
                <w:sz w:val="24"/>
                <w:szCs w:val="24"/>
              </w:rPr>
              <w:t>87.9</w:t>
            </w:r>
          </w:p>
        </w:tc>
        <w:tc>
          <w:tcPr>
            <w:tcW w:w="118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26" w:right="26" w:hanging="0"/>
              <w:jc w:val="center"/>
              <w:rPr>
                <w:color w:val="000000"/>
                <w:sz w:val="24"/>
                <w:szCs w:val="24"/>
              </w:rPr>
            </w:pPr>
            <w:r>
              <w:rPr>
                <w:color w:val="000000"/>
                <w:sz w:val="24"/>
                <w:szCs w:val="24"/>
              </w:rPr>
              <w:t>109</w:t>
            </w:r>
          </w:p>
        </w:tc>
        <w:tc>
          <w:tcPr>
            <w:tcW w:w="207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 w:hanging="0"/>
              <w:jc w:val="center"/>
              <w:rPr>
                <w:color w:val="000000"/>
                <w:sz w:val="24"/>
                <w:szCs w:val="24"/>
              </w:rPr>
            </w:pPr>
            <w:r>
              <w:rPr>
                <w:color w:val="000000"/>
                <w:sz w:val="24"/>
                <w:szCs w:val="24"/>
              </w:rPr>
              <w:t>0</w:t>
            </w:r>
          </w:p>
        </w:tc>
        <w:tc>
          <w:tcPr>
            <w:tcW w:w="113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0" w:hanging="0"/>
              <w:jc w:val="center"/>
              <w:rPr>
                <w:color w:val="000000"/>
                <w:sz w:val="24"/>
                <w:szCs w:val="24"/>
              </w:rPr>
            </w:pPr>
            <w:r>
              <w:rPr>
                <w:color w:val="000000"/>
                <w:sz w:val="24"/>
                <w:szCs w:val="24"/>
              </w:rPr>
              <w:t>0</w:t>
            </w:r>
          </w:p>
        </w:tc>
      </w:tr>
      <w:tr>
        <w:trPr>
          <w:trHeight w:val="278" w:hRule="atLeast"/>
        </w:trPr>
        <w:tc>
          <w:tcPr>
            <w:tcW w:w="226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212" w:hanging="0"/>
              <w:rPr>
                <w:b/>
                <w:b/>
                <w:color w:val="000000"/>
                <w:sz w:val="24"/>
                <w:szCs w:val="24"/>
              </w:rPr>
            </w:pPr>
            <w:r>
              <w:rPr>
                <w:b/>
                <w:color w:val="000000"/>
                <w:sz w:val="24"/>
                <w:szCs w:val="24"/>
              </w:rPr>
              <w:t>Total Workers</w:t>
            </w:r>
          </w:p>
        </w:tc>
        <w:tc>
          <w:tcPr>
            <w:tcW w:w="114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9" w:hanging="0"/>
              <w:jc w:val="center"/>
              <w:rPr>
                <w:b/>
                <w:b/>
                <w:color w:val="000000"/>
                <w:sz w:val="24"/>
                <w:szCs w:val="24"/>
              </w:rPr>
            </w:pPr>
            <w:r>
              <w:rPr>
                <w:b/>
                <w:bCs/>
                <w:color w:val="000000" w:themeColor="text1"/>
                <w:sz w:val="24"/>
                <w:szCs w:val="24"/>
              </w:rPr>
              <w:t>396</w:t>
            </w:r>
          </w:p>
        </w:tc>
        <w:tc>
          <w:tcPr>
            <w:tcW w:w="212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9" w:right="7" w:hanging="0"/>
              <w:jc w:val="center"/>
              <w:rPr>
                <w:b/>
                <w:b/>
                <w:bCs/>
                <w:color w:val="000000"/>
                <w:sz w:val="24"/>
                <w:szCs w:val="24"/>
              </w:rPr>
            </w:pPr>
            <w:r>
              <w:rPr>
                <w:b/>
                <w:bCs/>
                <w:color w:val="000000" w:themeColor="text1"/>
                <w:sz w:val="24"/>
                <w:szCs w:val="24"/>
              </w:rPr>
              <w:t>376</w:t>
            </w:r>
          </w:p>
        </w:tc>
        <w:tc>
          <w:tcPr>
            <w:tcW w:w="113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10" w:right="8" w:hanging="0"/>
              <w:jc w:val="center"/>
              <w:rPr>
                <w:b/>
                <w:b/>
                <w:bCs/>
                <w:color w:val="000000"/>
                <w:sz w:val="24"/>
                <w:szCs w:val="24"/>
              </w:rPr>
            </w:pPr>
            <w:r>
              <w:rPr>
                <w:b/>
                <w:bCs/>
                <w:color w:val="000000" w:themeColor="text1"/>
                <w:sz w:val="24"/>
                <w:szCs w:val="24"/>
              </w:rPr>
              <w:t>94.9</w:t>
            </w:r>
          </w:p>
        </w:tc>
        <w:tc>
          <w:tcPr>
            <w:tcW w:w="118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26" w:right="26" w:hanging="0"/>
              <w:jc w:val="center"/>
              <w:rPr>
                <w:b/>
                <w:b/>
                <w:color w:val="000000"/>
                <w:sz w:val="24"/>
                <w:szCs w:val="24"/>
              </w:rPr>
            </w:pPr>
            <w:r>
              <w:rPr>
                <w:b/>
                <w:color w:val="000000"/>
                <w:sz w:val="24"/>
                <w:szCs w:val="24"/>
              </w:rPr>
              <w:t>400</w:t>
            </w:r>
          </w:p>
        </w:tc>
        <w:tc>
          <w:tcPr>
            <w:tcW w:w="207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1" w:hanging="0"/>
              <w:jc w:val="center"/>
              <w:rPr>
                <w:b/>
                <w:b/>
                <w:color w:val="000000"/>
                <w:sz w:val="24"/>
                <w:szCs w:val="24"/>
              </w:rPr>
            </w:pPr>
            <w:r>
              <w:rPr>
                <w:b/>
                <w:color w:val="000000"/>
                <w:sz w:val="24"/>
                <w:szCs w:val="24"/>
              </w:rPr>
              <w:t>14</w:t>
            </w:r>
          </w:p>
        </w:tc>
        <w:tc>
          <w:tcPr>
            <w:tcW w:w="113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10" w:hanging="0"/>
              <w:jc w:val="center"/>
              <w:rPr>
                <w:b/>
                <w:b/>
                <w:bCs/>
                <w:color w:val="000000"/>
                <w:sz w:val="24"/>
                <w:szCs w:val="24"/>
              </w:rPr>
            </w:pPr>
            <w:r>
              <w:rPr>
                <w:b/>
                <w:bCs/>
                <w:color w:val="000000" w:themeColor="text1"/>
                <w:sz w:val="24"/>
                <w:szCs w:val="24"/>
              </w:rPr>
              <w:t>3.5</w:t>
            </w:r>
          </w:p>
        </w:tc>
      </w:tr>
    </w:tbl>
    <w:p>
      <w:pPr>
        <w:pStyle w:val="Normal"/>
        <w:rPr>
          <w:sz w:val="24"/>
          <w:szCs w:val="24"/>
        </w:rPr>
      </w:pPr>
      <w:r>
        <w:rPr>
          <w:sz w:val="24"/>
          <w:szCs w:val="24"/>
        </w:rPr>
      </w:r>
    </w:p>
    <w:p>
      <w:pPr>
        <w:pStyle w:val="Normal"/>
        <w:tabs>
          <w:tab w:val="clear" w:pos="720"/>
          <w:tab w:val="left" w:pos="950" w:leader="none"/>
          <w:tab w:val="left" w:pos="1439" w:leader="none"/>
        </w:tabs>
        <w:ind w:left="950" w:right="1237" w:hanging="0"/>
        <w:rPr>
          <w:rFonts w:eastAsia="Carlito"/>
          <w:color w:val="000000"/>
          <w:sz w:val="24"/>
          <w:szCs w:val="24"/>
        </w:rPr>
      </w:pPr>
      <w:r>
        <w:rPr>
          <w:rFonts w:eastAsia="Carlito"/>
          <w:color w:val="000000"/>
          <w:sz w:val="24"/>
          <w:szCs w:val="24"/>
        </w:rPr>
        <w:t xml:space="preserve">Note: The above training sessions include coverage of all mandatory courses available on Kennametal Global Learning Platform. </w:t>
      </w:r>
    </w:p>
    <w:p>
      <w:pPr>
        <w:sectPr>
          <w:headerReference w:type="default" r:id="rId59"/>
          <w:footerReference w:type="default" r:id="rId60"/>
          <w:type w:val="nextPage"/>
          <w:pgSz w:w="12240" w:h="15840"/>
          <w:pgMar w:left="0" w:right="200" w:gutter="0" w:header="622" w:top="1340" w:footer="1290" w:bottom="1520"/>
          <w:pgNumType w:fmt="decimal"/>
          <w:formProt w:val="false"/>
          <w:textDirection w:val="lrTb"/>
          <w:docGrid w:type="default" w:linePitch="100" w:charSpace="16384"/>
        </w:sectPr>
        <w:pStyle w:val="Normal"/>
        <w:rPr/>
      </w:pPr>
      <w:r>
        <w:rPr/>
        <w:t>.</w:t>
      </w:r>
    </w:p>
    <w:p>
      <w:pPr>
        <w:pStyle w:val="Normal"/>
        <w:numPr>
          <w:ilvl w:val="0"/>
          <w:numId w:val="5"/>
        </w:numPr>
        <w:tabs>
          <w:tab w:val="clear" w:pos="720"/>
          <w:tab w:val="left" w:pos="900" w:leader="none"/>
        </w:tabs>
        <w:spacing w:before="91" w:after="0"/>
        <w:ind w:left="1439" w:hanging="849"/>
        <w:rPr>
          <w:rFonts w:eastAsia="Carlito"/>
          <w:color w:val="000000"/>
          <w:sz w:val="24"/>
          <w:szCs w:val="24"/>
        </w:rPr>
      </w:pPr>
      <w:r>
        <w:rPr>
          <w:b/>
          <w:color w:val="000000"/>
          <w:sz w:val="24"/>
          <w:szCs w:val="24"/>
        </w:rPr>
        <w:t>Details of minimum wages paid to employees and workers, in the following format:</w:t>
      </w:r>
    </w:p>
    <w:p>
      <w:pPr>
        <w:pStyle w:val="Normal"/>
        <w:spacing w:before="214" w:after="0"/>
        <w:rPr>
          <w:b/>
          <w:b/>
          <w:color w:val="000000"/>
          <w:sz w:val="24"/>
          <w:szCs w:val="24"/>
        </w:rPr>
      </w:pPr>
      <w:r>
        <w:rPr>
          <w:b/>
          <w:color w:val="000000"/>
          <w:sz w:val="24"/>
          <w:szCs w:val="24"/>
        </w:rPr>
      </w:r>
    </w:p>
    <w:tbl>
      <w:tblPr>
        <w:tblW w:w="11312" w:type="dxa"/>
        <w:jc w:val="left"/>
        <w:tblInd w:w="590" w:type="dxa"/>
        <w:tblLayout w:type="fixed"/>
        <w:tblCellMar>
          <w:top w:w="0" w:type="dxa"/>
          <w:left w:w="5" w:type="dxa"/>
          <w:bottom w:w="0" w:type="dxa"/>
          <w:right w:w="5" w:type="dxa"/>
        </w:tblCellMar>
        <w:tblLook w:val="0000" w:noHBand="0" w:noVBand="0" w:firstColumn="0" w:lastRow="0" w:lastColumn="0" w:firstRow="0"/>
      </w:tblPr>
      <w:tblGrid>
        <w:gridCol w:w="1531"/>
        <w:gridCol w:w="1138"/>
        <w:gridCol w:w="1275"/>
        <w:gridCol w:w="993"/>
        <w:gridCol w:w="991"/>
        <w:gridCol w:w="708"/>
        <w:gridCol w:w="1139"/>
        <w:gridCol w:w="709"/>
        <w:gridCol w:w="992"/>
        <w:gridCol w:w="850"/>
        <w:gridCol w:w="984"/>
      </w:tblGrid>
      <w:tr>
        <w:trPr>
          <w:trHeight w:val="594" w:hRule="atLeast"/>
        </w:trPr>
        <w:tc>
          <w:tcPr>
            <w:tcW w:w="1531"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rPr>
                <w:b/>
                <w:b/>
                <w:color w:val="000000"/>
                <w:sz w:val="24"/>
                <w:szCs w:val="24"/>
              </w:rPr>
            </w:pPr>
            <w:r>
              <w:rPr>
                <w:b/>
                <w:color w:val="000000"/>
                <w:sz w:val="24"/>
                <w:szCs w:val="24"/>
              </w:rPr>
            </w:r>
          </w:p>
          <w:p>
            <w:pPr>
              <w:pStyle w:val="Normal"/>
              <w:widowControl w:val="false"/>
              <w:rPr>
                <w:b/>
                <w:b/>
                <w:color w:val="000000"/>
                <w:sz w:val="24"/>
                <w:szCs w:val="24"/>
              </w:rPr>
            </w:pPr>
            <w:r>
              <w:rPr>
                <w:b/>
                <w:color w:val="000000"/>
                <w:sz w:val="24"/>
                <w:szCs w:val="24"/>
              </w:rPr>
            </w:r>
          </w:p>
          <w:p>
            <w:pPr>
              <w:pStyle w:val="Normal"/>
              <w:widowControl w:val="false"/>
              <w:rPr>
                <w:b/>
                <w:b/>
                <w:color w:val="000000"/>
                <w:sz w:val="24"/>
                <w:szCs w:val="24"/>
              </w:rPr>
            </w:pPr>
            <w:r>
              <w:rPr>
                <w:b/>
                <w:color w:val="000000"/>
                <w:sz w:val="24"/>
                <w:szCs w:val="24"/>
              </w:rPr>
            </w:r>
          </w:p>
          <w:p>
            <w:pPr>
              <w:pStyle w:val="Normal"/>
              <w:widowControl w:val="false"/>
              <w:rPr>
                <w:b/>
                <w:b/>
                <w:color w:val="000000"/>
                <w:sz w:val="24"/>
                <w:szCs w:val="24"/>
              </w:rPr>
            </w:pPr>
            <w:r>
              <w:rPr>
                <w:b/>
                <w:color w:val="000000"/>
                <w:sz w:val="24"/>
                <w:szCs w:val="24"/>
              </w:rPr>
            </w:r>
          </w:p>
          <w:p>
            <w:pPr>
              <w:pStyle w:val="Normal"/>
              <w:widowControl w:val="false"/>
              <w:spacing w:before="27" w:after="0"/>
              <w:rPr>
                <w:b/>
                <w:b/>
                <w:color w:val="000000"/>
                <w:sz w:val="24"/>
                <w:szCs w:val="24"/>
              </w:rPr>
            </w:pPr>
            <w:r>
              <w:rPr>
                <w:b/>
                <w:color w:val="000000"/>
                <w:sz w:val="24"/>
                <w:szCs w:val="24"/>
              </w:rPr>
            </w:r>
          </w:p>
          <w:p>
            <w:pPr>
              <w:pStyle w:val="Normal"/>
              <w:widowControl w:val="false"/>
              <w:spacing w:before="1" w:after="0"/>
              <w:ind w:left="216" w:hanging="0"/>
              <w:rPr>
                <w:b/>
                <w:b/>
                <w:color w:val="000000"/>
                <w:sz w:val="24"/>
                <w:szCs w:val="24"/>
              </w:rPr>
            </w:pPr>
            <w:r>
              <w:rPr>
                <w:b/>
                <w:color w:val="000000"/>
                <w:sz w:val="24"/>
                <w:szCs w:val="24"/>
              </w:rPr>
              <w:t>Category</w:t>
            </w:r>
          </w:p>
        </w:tc>
        <w:tc>
          <w:tcPr>
            <w:tcW w:w="5105"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68" w:hanging="0"/>
              <w:jc w:val="center"/>
              <w:rPr>
                <w:b/>
                <w:b/>
                <w:color w:val="000000"/>
                <w:sz w:val="24"/>
                <w:szCs w:val="24"/>
              </w:rPr>
            </w:pPr>
            <w:r>
              <w:rPr>
                <w:b/>
                <w:color w:val="000000"/>
                <w:sz w:val="24"/>
                <w:szCs w:val="24"/>
              </w:rPr>
              <w:t>FY 2023-24</w:t>
            </w:r>
          </w:p>
          <w:p>
            <w:pPr>
              <w:pStyle w:val="Normal"/>
              <w:widowControl w:val="false"/>
              <w:spacing w:lineRule="auto" w:line="252" w:before="45" w:after="0"/>
              <w:ind w:left="68" w:right="57" w:hanging="0"/>
              <w:jc w:val="center"/>
              <w:rPr>
                <w:b/>
                <w:b/>
                <w:color w:val="000000"/>
                <w:sz w:val="24"/>
                <w:szCs w:val="24"/>
              </w:rPr>
            </w:pPr>
            <w:r>
              <w:rPr>
                <w:b/>
                <w:color w:val="000000"/>
                <w:sz w:val="24"/>
                <w:szCs w:val="24"/>
              </w:rPr>
              <w:t>(Current Financial Year)</w:t>
            </w:r>
          </w:p>
        </w:tc>
        <w:tc>
          <w:tcPr>
            <w:tcW w:w="4674"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68" w:hanging="0"/>
              <w:jc w:val="center"/>
              <w:rPr>
                <w:b/>
                <w:b/>
                <w:color w:val="000000"/>
                <w:sz w:val="24"/>
                <w:szCs w:val="24"/>
              </w:rPr>
            </w:pPr>
            <w:r>
              <w:rPr>
                <w:b/>
                <w:color w:val="000000"/>
                <w:sz w:val="24"/>
                <w:szCs w:val="24"/>
              </w:rPr>
              <w:t>FY 2022-23</w:t>
            </w:r>
          </w:p>
          <w:p>
            <w:pPr>
              <w:pStyle w:val="Normal"/>
              <w:widowControl w:val="false"/>
              <w:spacing w:lineRule="auto" w:line="252" w:before="45" w:after="0"/>
              <w:ind w:left="68" w:right="66" w:hanging="0"/>
              <w:jc w:val="center"/>
              <w:rPr>
                <w:b/>
                <w:b/>
                <w:color w:val="000000"/>
                <w:sz w:val="24"/>
                <w:szCs w:val="24"/>
              </w:rPr>
            </w:pPr>
            <w:r>
              <w:rPr>
                <w:b/>
                <w:color w:val="000000"/>
                <w:sz w:val="24"/>
                <w:szCs w:val="24"/>
              </w:rPr>
              <w:t>(Previous Financial year)</w:t>
            </w:r>
          </w:p>
        </w:tc>
      </w:tr>
      <w:tr>
        <w:trPr>
          <w:trHeight w:val="830" w:hRule="atLeast"/>
        </w:trPr>
        <w:tc>
          <w:tcPr>
            <w:tcW w:w="1531"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b/>
                <w:b/>
                <w:color w:val="000000"/>
                <w:sz w:val="24"/>
                <w:szCs w:val="24"/>
              </w:rPr>
            </w:pPr>
            <w:r>
              <w:rPr>
                <w:b/>
                <w:color w:val="000000"/>
                <w:sz w:val="24"/>
                <w:szCs w:val="24"/>
              </w:rPr>
            </w:r>
          </w:p>
        </w:tc>
        <w:tc>
          <w:tcPr>
            <w:tcW w:w="1138"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rPr>
                <w:b/>
                <w:b/>
                <w:color w:val="000000"/>
                <w:sz w:val="24"/>
                <w:szCs w:val="24"/>
              </w:rPr>
            </w:pPr>
            <w:r>
              <w:rPr>
                <w:b/>
                <w:color w:val="000000"/>
                <w:sz w:val="24"/>
                <w:szCs w:val="24"/>
              </w:rPr>
            </w:r>
          </w:p>
          <w:p>
            <w:pPr>
              <w:pStyle w:val="Normal"/>
              <w:widowControl w:val="false"/>
              <w:rPr>
                <w:b/>
                <w:b/>
                <w:color w:val="000000"/>
                <w:sz w:val="24"/>
                <w:szCs w:val="24"/>
              </w:rPr>
            </w:pPr>
            <w:r>
              <w:rPr>
                <w:b/>
                <w:color w:val="000000"/>
                <w:sz w:val="24"/>
                <w:szCs w:val="24"/>
              </w:rPr>
            </w:r>
          </w:p>
          <w:p>
            <w:pPr>
              <w:pStyle w:val="Normal"/>
              <w:widowControl w:val="false"/>
              <w:spacing w:before="145" w:after="0"/>
              <w:rPr>
                <w:b/>
                <w:b/>
                <w:color w:val="000000"/>
                <w:sz w:val="24"/>
                <w:szCs w:val="24"/>
              </w:rPr>
            </w:pPr>
            <w:r>
              <w:rPr>
                <w:b/>
                <w:color w:val="000000"/>
                <w:sz w:val="24"/>
                <w:szCs w:val="24"/>
              </w:rPr>
            </w:r>
          </w:p>
          <w:p>
            <w:pPr>
              <w:pStyle w:val="Normal"/>
              <w:widowControl w:val="false"/>
              <w:spacing w:lineRule="auto" w:line="235"/>
              <w:ind w:right="506" w:hanging="0"/>
              <w:rPr>
                <w:b/>
                <w:b/>
                <w:color w:val="000000"/>
                <w:sz w:val="24"/>
                <w:szCs w:val="24"/>
              </w:rPr>
            </w:pPr>
            <w:r>
              <w:rPr>
                <w:b/>
                <w:color w:val="000000"/>
                <w:sz w:val="24"/>
                <w:szCs w:val="24"/>
              </w:rPr>
              <w:t>Total (A)</w:t>
            </w:r>
          </w:p>
        </w:tc>
        <w:tc>
          <w:tcPr>
            <w:tcW w:w="2268"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135" w:after="0"/>
              <w:ind w:left="105" w:right="243" w:hanging="0"/>
              <w:rPr>
                <w:b/>
                <w:b/>
                <w:color w:val="000000"/>
                <w:sz w:val="24"/>
                <w:szCs w:val="24"/>
              </w:rPr>
            </w:pPr>
            <w:r>
              <w:rPr>
                <w:b/>
                <w:color w:val="000000"/>
                <w:sz w:val="24"/>
                <w:szCs w:val="24"/>
              </w:rPr>
              <w:t>Equal to Minimum Wage</w:t>
            </w:r>
          </w:p>
        </w:tc>
        <w:tc>
          <w:tcPr>
            <w:tcW w:w="169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09" w:hanging="0"/>
              <w:rPr>
                <w:b/>
                <w:b/>
                <w:color w:val="000000"/>
                <w:sz w:val="24"/>
                <w:szCs w:val="24"/>
              </w:rPr>
            </w:pPr>
            <w:r>
              <w:rPr>
                <w:b/>
                <w:color w:val="000000"/>
                <w:sz w:val="24"/>
                <w:szCs w:val="24"/>
              </w:rPr>
              <w:t>More than</w:t>
            </w:r>
          </w:p>
          <w:p>
            <w:pPr>
              <w:pStyle w:val="Normal"/>
              <w:widowControl w:val="false"/>
              <w:spacing w:lineRule="auto" w:line="271"/>
              <w:ind w:left="109" w:right="696" w:hanging="0"/>
              <w:rPr>
                <w:b/>
                <w:b/>
                <w:color w:val="000000"/>
                <w:sz w:val="24"/>
                <w:szCs w:val="24"/>
              </w:rPr>
            </w:pPr>
            <w:r>
              <w:rPr>
                <w:b/>
                <w:color w:val="000000"/>
                <w:sz w:val="24"/>
                <w:szCs w:val="24"/>
              </w:rPr>
              <w:t>Minimum Wage</w:t>
            </w:r>
          </w:p>
        </w:tc>
        <w:tc>
          <w:tcPr>
            <w:tcW w:w="1139"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rPr>
                <w:b/>
                <w:b/>
                <w:color w:val="000000"/>
                <w:sz w:val="24"/>
                <w:szCs w:val="24"/>
              </w:rPr>
            </w:pPr>
            <w:r>
              <w:rPr>
                <w:b/>
                <w:color w:val="000000"/>
                <w:sz w:val="24"/>
                <w:szCs w:val="24"/>
              </w:rPr>
            </w:r>
          </w:p>
          <w:p>
            <w:pPr>
              <w:pStyle w:val="Normal"/>
              <w:widowControl w:val="false"/>
              <w:rPr>
                <w:b/>
                <w:b/>
                <w:color w:val="000000"/>
                <w:sz w:val="24"/>
                <w:szCs w:val="24"/>
              </w:rPr>
            </w:pPr>
            <w:r>
              <w:rPr>
                <w:b/>
                <w:color w:val="000000"/>
                <w:sz w:val="24"/>
                <w:szCs w:val="24"/>
              </w:rPr>
            </w:r>
          </w:p>
          <w:p>
            <w:pPr>
              <w:pStyle w:val="Normal"/>
              <w:widowControl w:val="false"/>
              <w:spacing w:before="145" w:after="0"/>
              <w:rPr>
                <w:b/>
                <w:b/>
                <w:color w:val="000000"/>
                <w:sz w:val="24"/>
                <w:szCs w:val="24"/>
              </w:rPr>
            </w:pPr>
            <w:r>
              <w:rPr>
                <w:b/>
                <w:color w:val="000000"/>
                <w:sz w:val="24"/>
                <w:szCs w:val="24"/>
              </w:rPr>
            </w:r>
          </w:p>
          <w:p>
            <w:pPr>
              <w:pStyle w:val="Normal"/>
              <w:widowControl w:val="false"/>
              <w:spacing w:lineRule="auto" w:line="235"/>
              <w:ind w:right="493" w:hanging="0"/>
              <w:rPr>
                <w:b/>
                <w:b/>
                <w:color w:val="000000"/>
                <w:sz w:val="24"/>
                <w:szCs w:val="24"/>
              </w:rPr>
            </w:pPr>
            <w:r>
              <w:rPr>
                <w:b/>
                <w:color w:val="000000"/>
                <w:sz w:val="24"/>
                <w:szCs w:val="24"/>
              </w:rPr>
              <w:t>Total (D)</w:t>
            </w:r>
          </w:p>
        </w:tc>
        <w:tc>
          <w:tcPr>
            <w:tcW w:w="170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04" w:hanging="0"/>
              <w:rPr>
                <w:b/>
                <w:b/>
                <w:color w:val="000000"/>
                <w:sz w:val="24"/>
                <w:szCs w:val="24"/>
              </w:rPr>
            </w:pPr>
            <w:r>
              <w:rPr>
                <w:b/>
                <w:color w:val="000000"/>
                <w:sz w:val="24"/>
                <w:szCs w:val="24"/>
              </w:rPr>
              <w:t>Equal to</w:t>
            </w:r>
          </w:p>
          <w:p>
            <w:pPr>
              <w:pStyle w:val="Normal"/>
              <w:widowControl w:val="false"/>
              <w:spacing w:lineRule="auto" w:line="271"/>
              <w:ind w:left="104" w:right="141" w:hanging="0"/>
              <w:rPr>
                <w:b/>
                <w:b/>
                <w:color w:val="000000"/>
                <w:sz w:val="24"/>
                <w:szCs w:val="24"/>
              </w:rPr>
            </w:pPr>
            <w:r>
              <w:rPr>
                <w:b/>
                <w:color w:val="000000"/>
                <w:sz w:val="24"/>
                <w:szCs w:val="24"/>
              </w:rPr>
              <w:t>Minimum Wage</w:t>
            </w:r>
          </w:p>
        </w:tc>
        <w:tc>
          <w:tcPr>
            <w:tcW w:w="1834"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07" w:hanging="0"/>
              <w:rPr>
                <w:b/>
                <w:b/>
                <w:color w:val="000000"/>
                <w:sz w:val="24"/>
                <w:szCs w:val="24"/>
              </w:rPr>
            </w:pPr>
            <w:r>
              <w:rPr>
                <w:b/>
                <w:color w:val="000000"/>
                <w:sz w:val="24"/>
                <w:szCs w:val="24"/>
              </w:rPr>
              <w:t>More than</w:t>
            </w:r>
          </w:p>
          <w:p>
            <w:pPr>
              <w:pStyle w:val="Normal"/>
              <w:widowControl w:val="false"/>
              <w:spacing w:lineRule="auto" w:line="271"/>
              <w:ind w:left="107" w:right="542" w:hanging="0"/>
              <w:rPr>
                <w:b/>
                <w:b/>
                <w:color w:val="000000"/>
                <w:sz w:val="24"/>
                <w:szCs w:val="24"/>
              </w:rPr>
            </w:pPr>
            <w:r>
              <w:rPr>
                <w:b/>
                <w:color w:val="000000"/>
                <w:sz w:val="24"/>
                <w:szCs w:val="24"/>
              </w:rPr>
              <w:t>Minimum Wage</w:t>
            </w:r>
          </w:p>
        </w:tc>
      </w:tr>
      <w:tr>
        <w:trPr>
          <w:trHeight w:val="1655" w:hRule="atLeast"/>
        </w:trPr>
        <w:tc>
          <w:tcPr>
            <w:tcW w:w="1531"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b/>
                <w:b/>
                <w:color w:val="000000"/>
                <w:sz w:val="24"/>
                <w:szCs w:val="24"/>
              </w:rPr>
            </w:pPr>
            <w:r>
              <w:rPr>
                <w:b/>
                <w:color w:val="000000"/>
                <w:sz w:val="24"/>
                <w:szCs w:val="24"/>
              </w:rPr>
            </w:r>
          </w:p>
        </w:tc>
        <w:tc>
          <w:tcPr>
            <w:tcW w:w="1138"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b/>
                <w:b/>
                <w:color w:val="000000"/>
                <w:sz w:val="24"/>
                <w:szCs w:val="24"/>
              </w:rPr>
            </w:pPr>
            <w:r>
              <w:rPr>
                <w:b/>
                <w:color w:val="000000"/>
                <w:sz w:val="24"/>
                <w:szCs w:val="24"/>
              </w:rPr>
            </w:r>
          </w:p>
        </w:tc>
        <w:tc>
          <w:tcPr>
            <w:tcW w:w="127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74" w:after="0"/>
              <w:rPr>
                <w:b/>
                <w:b/>
                <w:color w:val="000000"/>
                <w:sz w:val="24"/>
                <w:szCs w:val="24"/>
              </w:rPr>
            </w:pPr>
            <w:r>
              <w:rPr>
                <w:b/>
                <w:color w:val="000000"/>
                <w:sz w:val="24"/>
                <w:szCs w:val="24"/>
              </w:rPr>
            </w:r>
          </w:p>
          <w:p>
            <w:pPr>
              <w:pStyle w:val="Normal"/>
              <w:widowControl w:val="false"/>
              <w:spacing w:lineRule="auto" w:line="235" w:before="1" w:after="0"/>
              <w:ind w:right="247" w:hanging="0"/>
              <w:rPr>
                <w:b/>
                <w:b/>
                <w:color w:val="000000"/>
                <w:sz w:val="24"/>
                <w:szCs w:val="24"/>
              </w:rPr>
            </w:pPr>
            <w:r>
              <w:rPr>
                <w:b/>
                <w:color w:val="000000"/>
                <w:sz w:val="24"/>
                <w:szCs w:val="24"/>
              </w:rPr>
              <w:t>No. (B)</w:t>
            </w:r>
          </w:p>
        </w:tc>
        <w:tc>
          <w:tcPr>
            <w:tcW w:w="993"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74" w:after="0"/>
              <w:rPr>
                <w:b/>
                <w:b/>
                <w:color w:val="000000"/>
                <w:sz w:val="24"/>
                <w:szCs w:val="24"/>
              </w:rPr>
            </w:pPr>
            <w:r>
              <w:rPr>
                <w:b/>
                <w:color w:val="000000"/>
                <w:sz w:val="24"/>
                <w:szCs w:val="24"/>
              </w:rPr>
            </w:r>
          </w:p>
          <w:p>
            <w:pPr>
              <w:pStyle w:val="Normal"/>
              <w:widowControl w:val="false"/>
              <w:spacing w:lineRule="auto" w:line="235" w:before="1" w:after="0"/>
              <w:ind w:right="168" w:hanging="0"/>
              <w:rPr>
                <w:b/>
                <w:b/>
                <w:color w:val="000000"/>
                <w:sz w:val="24"/>
                <w:szCs w:val="24"/>
              </w:rPr>
            </w:pPr>
            <w:r>
              <w:rPr>
                <w:b/>
                <w:color w:val="000000"/>
                <w:sz w:val="24"/>
                <w:szCs w:val="24"/>
              </w:rPr>
              <w:t>% (B/A)</w:t>
            </w:r>
          </w:p>
        </w:tc>
        <w:tc>
          <w:tcPr>
            <w:tcW w:w="99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74" w:after="0"/>
              <w:rPr>
                <w:b/>
                <w:b/>
                <w:color w:val="000000"/>
                <w:sz w:val="24"/>
                <w:szCs w:val="24"/>
              </w:rPr>
            </w:pPr>
            <w:r>
              <w:rPr>
                <w:b/>
                <w:color w:val="000000"/>
                <w:sz w:val="24"/>
                <w:szCs w:val="24"/>
              </w:rPr>
            </w:r>
          </w:p>
          <w:p>
            <w:pPr>
              <w:pStyle w:val="Normal"/>
              <w:widowControl w:val="false"/>
              <w:spacing w:lineRule="auto" w:line="235" w:before="1" w:after="0"/>
              <w:ind w:right="234" w:hanging="0"/>
              <w:rPr>
                <w:b/>
                <w:b/>
                <w:color w:val="000000"/>
                <w:sz w:val="24"/>
                <w:szCs w:val="24"/>
              </w:rPr>
            </w:pPr>
            <w:r>
              <w:rPr>
                <w:b/>
                <w:color w:val="000000"/>
                <w:sz w:val="24"/>
                <w:szCs w:val="24"/>
              </w:rPr>
              <w:t>No. (C)</w:t>
            </w:r>
          </w:p>
        </w:tc>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33" w:after="0"/>
              <w:rPr>
                <w:b/>
                <w:b/>
                <w:color w:val="000000"/>
                <w:sz w:val="24"/>
                <w:szCs w:val="24"/>
              </w:rPr>
            </w:pPr>
            <w:r>
              <w:rPr>
                <w:b/>
                <w:color w:val="000000"/>
                <w:sz w:val="24"/>
                <w:szCs w:val="24"/>
              </w:rPr>
            </w:r>
          </w:p>
          <w:p>
            <w:pPr>
              <w:pStyle w:val="Normal"/>
              <w:widowControl w:val="false"/>
              <w:ind w:right="45" w:hanging="0"/>
              <w:rPr>
                <w:b/>
                <w:b/>
                <w:color w:val="000000"/>
                <w:sz w:val="24"/>
                <w:szCs w:val="24"/>
              </w:rPr>
            </w:pPr>
            <w:r>
              <w:rPr>
                <w:b/>
                <w:color w:val="000000"/>
                <w:sz w:val="24"/>
                <w:szCs w:val="24"/>
              </w:rPr>
            </w:r>
          </w:p>
          <w:p>
            <w:pPr>
              <w:pStyle w:val="Normal"/>
              <w:widowControl w:val="false"/>
              <w:ind w:right="45" w:hanging="0"/>
              <w:rPr>
                <w:b/>
                <w:b/>
                <w:color w:val="000000"/>
                <w:sz w:val="24"/>
                <w:szCs w:val="24"/>
              </w:rPr>
            </w:pPr>
            <w:r>
              <w:rPr>
                <w:b/>
                <w:color w:val="000000"/>
                <w:sz w:val="24"/>
                <w:szCs w:val="24"/>
              </w:rPr>
              <w:t>%</w:t>
            </w:r>
          </w:p>
          <w:p>
            <w:pPr>
              <w:pStyle w:val="Normal"/>
              <w:widowControl w:val="false"/>
              <w:ind w:right="45" w:hanging="0"/>
              <w:rPr>
                <w:b/>
                <w:b/>
                <w:color w:val="000000"/>
                <w:sz w:val="24"/>
                <w:szCs w:val="24"/>
              </w:rPr>
            </w:pPr>
            <w:r>
              <w:rPr>
                <w:b/>
                <w:color w:val="000000"/>
                <w:sz w:val="24"/>
                <w:szCs w:val="24"/>
              </w:rPr>
              <w:t>(C/A)</w:t>
            </w:r>
          </w:p>
        </w:tc>
        <w:tc>
          <w:tcPr>
            <w:tcW w:w="1139"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b/>
                <w:b/>
                <w:color w:val="000000"/>
                <w:sz w:val="24"/>
                <w:szCs w:val="24"/>
              </w:rPr>
            </w:pPr>
            <w:r>
              <w:rPr>
                <w:b/>
                <w:color w:val="000000"/>
                <w:sz w:val="24"/>
                <w:szCs w:val="24"/>
              </w:rPr>
            </w:r>
          </w:p>
        </w:tc>
        <w:tc>
          <w:tcPr>
            <w:tcW w:w="7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rPr>
                <w:b/>
                <w:b/>
                <w:color w:val="000000"/>
                <w:sz w:val="24"/>
                <w:szCs w:val="24"/>
              </w:rPr>
            </w:pPr>
            <w:r>
              <w:rPr>
                <w:b/>
                <w:color w:val="000000"/>
                <w:sz w:val="24"/>
                <w:szCs w:val="24"/>
              </w:rPr>
            </w:r>
          </w:p>
          <w:p>
            <w:pPr>
              <w:pStyle w:val="Normal"/>
              <w:widowControl w:val="false"/>
              <w:spacing w:lineRule="auto" w:line="271"/>
              <w:rPr>
                <w:b/>
                <w:b/>
                <w:color w:val="000000"/>
                <w:sz w:val="24"/>
                <w:szCs w:val="24"/>
              </w:rPr>
            </w:pPr>
            <w:r>
              <w:rPr>
                <w:b/>
                <w:color w:val="000000"/>
                <w:sz w:val="24"/>
                <w:szCs w:val="24"/>
              </w:rPr>
            </w:r>
          </w:p>
          <w:p>
            <w:pPr>
              <w:pStyle w:val="Normal"/>
              <w:widowControl w:val="false"/>
              <w:spacing w:lineRule="auto" w:line="271"/>
              <w:rPr>
                <w:b/>
                <w:b/>
                <w:color w:val="000000"/>
                <w:sz w:val="24"/>
                <w:szCs w:val="24"/>
              </w:rPr>
            </w:pPr>
            <w:r>
              <w:rPr>
                <w:b/>
                <w:color w:val="000000"/>
                <w:sz w:val="24"/>
                <w:szCs w:val="24"/>
              </w:rPr>
              <w:t>No.(E)</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33" w:after="0"/>
              <w:rPr>
                <w:b/>
                <w:b/>
                <w:color w:val="000000"/>
                <w:sz w:val="24"/>
                <w:szCs w:val="24"/>
              </w:rPr>
            </w:pPr>
            <w:r>
              <w:rPr>
                <w:b/>
                <w:color w:val="000000"/>
                <w:sz w:val="24"/>
                <w:szCs w:val="24"/>
              </w:rPr>
            </w:r>
          </w:p>
          <w:p>
            <w:pPr>
              <w:pStyle w:val="Normal"/>
              <w:widowControl w:val="false"/>
              <w:ind w:right="113" w:hanging="0"/>
              <w:rPr>
                <w:b/>
                <w:b/>
                <w:color w:val="000000"/>
                <w:sz w:val="24"/>
                <w:szCs w:val="24"/>
              </w:rPr>
            </w:pPr>
            <w:r>
              <w:rPr>
                <w:b/>
                <w:color w:val="000000"/>
                <w:sz w:val="24"/>
                <w:szCs w:val="24"/>
              </w:rPr>
            </w:r>
          </w:p>
          <w:p>
            <w:pPr>
              <w:pStyle w:val="Normal"/>
              <w:widowControl w:val="false"/>
              <w:ind w:right="113" w:hanging="0"/>
              <w:rPr>
                <w:b/>
                <w:b/>
                <w:color w:val="000000"/>
                <w:sz w:val="24"/>
                <w:szCs w:val="24"/>
              </w:rPr>
            </w:pPr>
            <w:r>
              <w:rPr>
                <w:b/>
                <w:color w:val="000000"/>
                <w:sz w:val="24"/>
                <w:szCs w:val="24"/>
              </w:rPr>
              <w:t>% (E/D)</w:t>
            </w:r>
          </w:p>
        </w:tc>
        <w:tc>
          <w:tcPr>
            <w:tcW w:w="85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33" w:after="0"/>
              <w:rPr>
                <w:b/>
                <w:b/>
                <w:color w:val="000000"/>
                <w:sz w:val="24"/>
                <w:szCs w:val="24"/>
              </w:rPr>
            </w:pPr>
            <w:r>
              <w:rPr>
                <w:b/>
                <w:color w:val="000000"/>
                <w:sz w:val="24"/>
                <w:szCs w:val="24"/>
              </w:rPr>
            </w:r>
          </w:p>
          <w:p>
            <w:pPr>
              <w:pStyle w:val="Normal"/>
              <w:widowControl w:val="false"/>
              <w:rPr>
                <w:b/>
                <w:b/>
                <w:color w:val="000000"/>
                <w:sz w:val="24"/>
                <w:szCs w:val="24"/>
              </w:rPr>
            </w:pPr>
            <w:r>
              <w:rPr>
                <w:b/>
                <w:color w:val="000000"/>
                <w:sz w:val="24"/>
                <w:szCs w:val="24"/>
              </w:rPr>
            </w:r>
          </w:p>
          <w:p>
            <w:pPr>
              <w:pStyle w:val="Normal"/>
              <w:widowControl w:val="false"/>
              <w:rPr>
                <w:b/>
                <w:b/>
                <w:color w:val="000000"/>
                <w:sz w:val="24"/>
                <w:szCs w:val="24"/>
              </w:rPr>
            </w:pPr>
            <w:r>
              <w:rPr>
                <w:b/>
                <w:color w:val="000000"/>
                <w:sz w:val="24"/>
                <w:szCs w:val="24"/>
              </w:rPr>
              <w:t>No. (F)</w:t>
            </w:r>
          </w:p>
        </w:tc>
        <w:tc>
          <w:tcPr>
            <w:tcW w:w="98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74" w:after="0"/>
              <w:rPr>
                <w:b/>
                <w:b/>
                <w:color w:val="000000"/>
                <w:sz w:val="24"/>
                <w:szCs w:val="24"/>
              </w:rPr>
            </w:pPr>
            <w:r>
              <w:rPr>
                <w:b/>
                <w:color w:val="000000"/>
                <w:sz w:val="24"/>
                <w:szCs w:val="24"/>
              </w:rPr>
            </w:r>
          </w:p>
          <w:p>
            <w:pPr>
              <w:pStyle w:val="Normal"/>
              <w:widowControl w:val="false"/>
              <w:spacing w:lineRule="auto" w:line="235" w:before="1" w:after="0"/>
              <w:rPr>
                <w:b/>
                <w:b/>
                <w:color w:val="000000"/>
                <w:sz w:val="24"/>
                <w:szCs w:val="24"/>
              </w:rPr>
            </w:pPr>
            <w:r>
              <w:rPr>
                <w:b/>
                <w:color w:val="000000"/>
                <w:sz w:val="24"/>
                <w:szCs w:val="24"/>
              </w:rPr>
              <w:t>% (F / D)</w:t>
            </w:r>
          </w:p>
        </w:tc>
      </w:tr>
      <w:tr>
        <w:trPr>
          <w:trHeight w:val="277" w:hRule="atLeast"/>
        </w:trPr>
        <w:tc>
          <w:tcPr>
            <w:tcW w:w="11310" w:type="dxa"/>
            <w:gridSpan w:val="11"/>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1" w:right="1" w:hanging="0"/>
              <w:jc w:val="center"/>
              <w:rPr>
                <w:b/>
                <w:b/>
                <w:color w:val="000000"/>
                <w:sz w:val="24"/>
                <w:szCs w:val="24"/>
              </w:rPr>
            </w:pPr>
            <w:r>
              <w:rPr>
                <w:b/>
                <w:color w:val="000000"/>
                <w:sz w:val="24"/>
                <w:szCs w:val="24"/>
              </w:rPr>
              <w:t>Employees</w:t>
            </w:r>
          </w:p>
        </w:tc>
      </w:tr>
      <w:tr>
        <w:trPr>
          <w:trHeight w:val="551" w:hRule="atLeast"/>
        </w:trPr>
        <w:tc>
          <w:tcPr>
            <w:tcW w:w="153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right="209" w:hanging="0"/>
              <w:rPr>
                <w:b/>
                <w:b/>
                <w:bCs/>
                <w:color w:val="000000"/>
                <w:sz w:val="24"/>
                <w:szCs w:val="24"/>
              </w:rPr>
            </w:pPr>
            <w:r>
              <w:rPr>
                <w:b/>
                <w:bCs/>
                <w:color w:val="000000"/>
                <w:sz w:val="24"/>
                <w:szCs w:val="24"/>
              </w:rPr>
            </w:r>
          </w:p>
          <w:p>
            <w:pPr>
              <w:pStyle w:val="Normal"/>
              <w:widowControl w:val="false"/>
              <w:spacing w:lineRule="auto" w:line="271"/>
              <w:ind w:right="209" w:hanging="0"/>
              <w:rPr>
                <w:b/>
                <w:b/>
                <w:bCs/>
                <w:color w:val="000000"/>
                <w:sz w:val="24"/>
                <w:szCs w:val="24"/>
              </w:rPr>
            </w:pPr>
            <w:r>
              <w:rPr>
                <w:b/>
                <w:bCs/>
                <w:color w:val="000000"/>
                <w:sz w:val="24"/>
                <w:szCs w:val="24"/>
              </w:rPr>
              <w:t>Permanent</w:t>
            </w:r>
          </w:p>
        </w:tc>
        <w:tc>
          <w:tcPr>
            <w:tcW w:w="1138"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sz w:val="24"/>
                <w:szCs w:val="24"/>
              </w:rPr>
            </w:r>
          </w:p>
        </w:tc>
        <w:tc>
          <w:tcPr>
            <w:tcW w:w="1275"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sz w:val="24"/>
                <w:szCs w:val="24"/>
              </w:rPr>
            </w:r>
          </w:p>
        </w:tc>
        <w:tc>
          <w:tcPr>
            <w:tcW w:w="993"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sz w:val="24"/>
                <w:szCs w:val="24"/>
              </w:rPr>
            </w:r>
          </w:p>
        </w:tc>
        <w:tc>
          <w:tcPr>
            <w:tcW w:w="991"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sz w:val="24"/>
                <w:szCs w:val="24"/>
              </w:rPr>
            </w:r>
          </w:p>
        </w:tc>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sz w:val="24"/>
                <w:szCs w:val="24"/>
              </w:rPr>
            </w:r>
          </w:p>
        </w:tc>
        <w:tc>
          <w:tcPr>
            <w:tcW w:w="1139"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sz w:val="24"/>
                <w:szCs w:val="24"/>
              </w:rPr>
            </w:r>
          </w:p>
        </w:tc>
        <w:tc>
          <w:tcPr>
            <w:tcW w:w="709"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sz w:val="24"/>
                <w:szCs w:val="24"/>
              </w:rPr>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sz w:val="24"/>
                <w:szCs w:val="24"/>
              </w:rPr>
            </w:r>
          </w:p>
        </w:tc>
        <w:tc>
          <w:tcPr>
            <w:tcW w:w="850"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sz w:val="24"/>
                <w:szCs w:val="24"/>
              </w:rPr>
            </w:r>
          </w:p>
        </w:tc>
        <w:tc>
          <w:tcPr>
            <w:tcW w:w="984"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sz w:val="24"/>
                <w:szCs w:val="24"/>
              </w:rPr>
            </w:r>
          </w:p>
        </w:tc>
      </w:tr>
      <w:tr>
        <w:trPr>
          <w:trHeight w:val="273" w:hRule="atLeast"/>
        </w:trPr>
        <w:tc>
          <w:tcPr>
            <w:tcW w:w="153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269" w:hanging="0"/>
              <w:rPr>
                <w:color w:val="000000"/>
                <w:sz w:val="24"/>
                <w:szCs w:val="24"/>
              </w:rPr>
            </w:pPr>
            <w:r>
              <w:rPr>
                <w:color w:val="000000"/>
                <w:sz w:val="24"/>
                <w:szCs w:val="24"/>
              </w:rPr>
              <w:t>Male</w:t>
            </w:r>
          </w:p>
        </w:tc>
        <w:tc>
          <w:tcPr>
            <w:tcW w:w="11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15" w:right="10" w:hanging="0"/>
              <w:jc w:val="center"/>
              <w:rPr>
                <w:color w:val="000000"/>
                <w:sz w:val="24"/>
                <w:szCs w:val="24"/>
              </w:rPr>
            </w:pPr>
            <w:r>
              <w:rPr>
                <w:color w:val="000000"/>
                <w:sz w:val="24"/>
                <w:szCs w:val="24"/>
              </w:rPr>
              <w:t>418</w:t>
            </w:r>
          </w:p>
        </w:tc>
        <w:tc>
          <w:tcPr>
            <w:tcW w:w="127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2" w:hanging="0"/>
              <w:jc w:val="center"/>
              <w:rPr>
                <w:color w:val="000000"/>
                <w:sz w:val="24"/>
                <w:szCs w:val="24"/>
              </w:rPr>
            </w:pPr>
            <w:r>
              <w:rPr>
                <w:color w:val="000000"/>
                <w:sz w:val="24"/>
                <w:szCs w:val="24"/>
              </w:rPr>
              <w:t>0</w:t>
            </w:r>
          </w:p>
        </w:tc>
        <w:tc>
          <w:tcPr>
            <w:tcW w:w="99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7" w:hanging="0"/>
              <w:jc w:val="center"/>
              <w:rPr>
                <w:color w:val="000000"/>
                <w:sz w:val="24"/>
                <w:szCs w:val="24"/>
              </w:rPr>
            </w:pPr>
            <w:r>
              <w:rPr>
                <w:color w:val="000000"/>
                <w:sz w:val="24"/>
                <w:szCs w:val="24"/>
              </w:rPr>
              <w:t>0%</w:t>
            </w:r>
          </w:p>
        </w:tc>
        <w:tc>
          <w:tcPr>
            <w:tcW w:w="99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15" w:right="10" w:hanging="0"/>
              <w:jc w:val="center"/>
              <w:rPr>
                <w:color w:val="000000"/>
                <w:sz w:val="24"/>
                <w:szCs w:val="24"/>
              </w:rPr>
            </w:pPr>
            <w:r>
              <w:rPr>
                <w:color w:val="000000"/>
                <w:sz w:val="24"/>
                <w:szCs w:val="24"/>
              </w:rPr>
              <w:t>418</w:t>
            </w:r>
          </w:p>
        </w:tc>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3" w:hanging="0"/>
              <w:jc w:val="center"/>
              <w:rPr>
                <w:color w:val="000000"/>
                <w:sz w:val="24"/>
                <w:szCs w:val="24"/>
              </w:rPr>
            </w:pPr>
            <w:r>
              <w:rPr>
                <w:color w:val="000000"/>
                <w:sz w:val="24"/>
                <w:szCs w:val="24"/>
              </w:rPr>
              <w:t>100%</w:t>
            </w:r>
          </w:p>
        </w:tc>
        <w:tc>
          <w:tcPr>
            <w:tcW w:w="113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3" w:hanging="0"/>
              <w:jc w:val="center"/>
              <w:rPr>
                <w:color w:val="000000"/>
                <w:sz w:val="24"/>
                <w:szCs w:val="24"/>
              </w:rPr>
            </w:pPr>
            <w:r>
              <w:rPr>
                <w:color w:val="000000"/>
                <w:sz w:val="24"/>
                <w:szCs w:val="24"/>
              </w:rPr>
              <w:t>419</w:t>
            </w:r>
          </w:p>
        </w:tc>
        <w:tc>
          <w:tcPr>
            <w:tcW w:w="7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18" w:hanging="0"/>
              <w:jc w:val="center"/>
              <w:rPr>
                <w:color w:val="000000"/>
                <w:sz w:val="24"/>
                <w:szCs w:val="24"/>
              </w:rPr>
            </w:pPr>
            <w:r>
              <w:rPr>
                <w:color w:val="000000"/>
                <w:sz w:val="24"/>
                <w:szCs w:val="24"/>
              </w:rPr>
              <w:t>0</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87" w:right="67" w:hanging="0"/>
              <w:jc w:val="center"/>
              <w:rPr>
                <w:color w:val="000000"/>
                <w:sz w:val="24"/>
                <w:szCs w:val="24"/>
              </w:rPr>
            </w:pPr>
            <w:r>
              <w:rPr>
                <w:color w:val="000000"/>
                <w:sz w:val="24"/>
                <w:szCs w:val="24"/>
              </w:rPr>
              <w:t>0%</w:t>
            </w:r>
          </w:p>
        </w:tc>
        <w:tc>
          <w:tcPr>
            <w:tcW w:w="8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right="126" w:hanging="0"/>
              <w:jc w:val="right"/>
              <w:rPr>
                <w:color w:val="000000"/>
                <w:sz w:val="24"/>
                <w:szCs w:val="24"/>
              </w:rPr>
            </w:pPr>
            <w:r>
              <w:rPr>
                <w:color w:val="000000"/>
                <w:sz w:val="24"/>
                <w:szCs w:val="24"/>
              </w:rPr>
              <w:t>419</w:t>
            </w:r>
          </w:p>
        </w:tc>
        <w:tc>
          <w:tcPr>
            <w:tcW w:w="98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3" w:hanging="0"/>
              <w:jc w:val="center"/>
              <w:rPr>
                <w:color w:val="000000"/>
                <w:sz w:val="24"/>
                <w:szCs w:val="24"/>
              </w:rPr>
            </w:pPr>
            <w:r>
              <w:rPr>
                <w:color w:val="000000"/>
                <w:sz w:val="24"/>
                <w:szCs w:val="24"/>
              </w:rPr>
              <w:t>100%</w:t>
            </w:r>
          </w:p>
        </w:tc>
      </w:tr>
      <w:tr>
        <w:trPr>
          <w:trHeight w:val="277" w:hRule="atLeast"/>
        </w:trPr>
        <w:tc>
          <w:tcPr>
            <w:tcW w:w="153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269" w:hanging="0"/>
              <w:rPr>
                <w:color w:val="000000"/>
                <w:sz w:val="24"/>
                <w:szCs w:val="24"/>
              </w:rPr>
            </w:pPr>
            <w:r>
              <w:rPr>
                <w:color w:val="000000"/>
                <w:sz w:val="24"/>
                <w:szCs w:val="24"/>
              </w:rPr>
              <w:t>Female</w:t>
            </w:r>
          </w:p>
        </w:tc>
        <w:tc>
          <w:tcPr>
            <w:tcW w:w="11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15" w:right="10" w:hanging="0"/>
              <w:jc w:val="center"/>
              <w:rPr>
                <w:color w:val="000000"/>
                <w:sz w:val="24"/>
                <w:szCs w:val="24"/>
              </w:rPr>
            </w:pPr>
            <w:r>
              <w:rPr>
                <w:color w:val="000000"/>
                <w:sz w:val="24"/>
                <w:szCs w:val="24"/>
              </w:rPr>
              <w:t>33</w:t>
            </w:r>
          </w:p>
        </w:tc>
        <w:tc>
          <w:tcPr>
            <w:tcW w:w="127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2" w:hanging="0"/>
              <w:jc w:val="center"/>
              <w:rPr>
                <w:color w:val="000000"/>
                <w:sz w:val="24"/>
                <w:szCs w:val="24"/>
              </w:rPr>
            </w:pPr>
            <w:r>
              <w:rPr>
                <w:color w:val="000000"/>
                <w:sz w:val="24"/>
                <w:szCs w:val="24"/>
              </w:rPr>
              <w:t>0</w:t>
            </w:r>
          </w:p>
        </w:tc>
        <w:tc>
          <w:tcPr>
            <w:tcW w:w="99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7" w:hanging="0"/>
              <w:jc w:val="center"/>
              <w:rPr>
                <w:color w:val="000000"/>
                <w:sz w:val="24"/>
                <w:szCs w:val="24"/>
              </w:rPr>
            </w:pPr>
            <w:r>
              <w:rPr>
                <w:color w:val="000000"/>
                <w:sz w:val="24"/>
                <w:szCs w:val="24"/>
              </w:rPr>
              <w:t>0%</w:t>
            </w:r>
          </w:p>
        </w:tc>
        <w:tc>
          <w:tcPr>
            <w:tcW w:w="99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15" w:right="10" w:hanging="0"/>
              <w:jc w:val="center"/>
              <w:rPr>
                <w:color w:val="000000"/>
                <w:sz w:val="24"/>
                <w:szCs w:val="24"/>
              </w:rPr>
            </w:pPr>
            <w:r>
              <w:rPr>
                <w:color w:val="000000"/>
                <w:sz w:val="24"/>
                <w:szCs w:val="24"/>
              </w:rPr>
              <w:t>33</w:t>
            </w:r>
          </w:p>
        </w:tc>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3" w:hanging="0"/>
              <w:jc w:val="center"/>
              <w:rPr>
                <w:color w:val="000000"/>
                <w:sz w:val="24"/>
                <w:szCs w:val="24"/>
              </w:rPr>
            </w:pPr>
            <w:r>
              <w:rPr>
                <w:color w:val="000000"/>
                <w:sz w:val="24"/>
                <w:szCs w:val="24"/>
              </w:rPr>
              <w:t>100%</w:t>
            </w:r>
          </w:p>
        </w:tc>
        <w:tc>
          <w:tcPr>
            <w:tcW w:w="113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3" w:hanging="0"/>
              <w:jc w:val="center"/>
              <w:rPr>
                <w:color w:val="000000"/>
                <w:sz w:val="24"/>
                <w:szCs w:val="24"/>
              </w:rPr>
            </w:pPr>
            <w:r>
              <w:rPr>
                <w:color w:val="000000"/>
                <w:sz w:val="24"/>
                <w:szCs w:val="24"/>
              </w:rPr>
              <w:t>28</w:t>
            </w:r>
          </w:p>
        </w:tc>
        <w:tc>
          <w:tcPr>
            <w:tcW w:w="7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18" w:hanging="0"/>
              <w:jc w:val="center"/>
              <w:rPr>
                <w:color w:val="000000"/>
                <w:sz w:val="24"/>
                <w:szCs w:val="24"/>
              </w:rPr>
            </w:pPr>
            <w:r>
              <w:rPr>
                <w:color w:val="000000"/>
                <w:sz w:val="24"/>
                <w:szCs w:val="24"/>
              </w:rPr>
              <w:t>0</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87" w:right="67" w:hanging="0"/>
              <w:jc w:val="center"/>
              <w:rPr>
                <w:color w:val="000000"/>
                <w:sz w:val="24"/>
                <w:szCs w:val="24"/>
              </w:rPr>
            </w:pPr>
            <w:r>
              <w:rPr>
                <w:color w:val="000000"/>
                <w:sz w:val="24"/>
                <w:szCs w:val="24"/>
              </w:rPr>
              <w:t>0%</w:t>
            </w:r>
          </w:p>
        </w:tc>
        <w:tc>
          <w:tcPr>
            <w:tcW w:w="8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right="186" w:hanging="0"/>
              <w:jc w:val="right"/>
              <w:rPr>
                <w:color w:val="000000"/>
                <w:sz w:val="24"/>
                <w:szCs w:val="24"/>
              </w:rPr>
            </w:pPr>
            <w:r>
              <w:rPr>
                <w:color w:val="000000"/>
                <w:sz w:val="24"/>
                <w:szCs w:val="24"/>
              </w:rPr>
              <w:t>28</w:t>
            </w:r>
          </w:p>
        </w:tc>
        <w:tc>
          <w:tcPr>
            <w:tcW w:w="98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3" w:hanging="0"/>
              <w:jc w:val="center"/>
              <w:rPr>
                <w:color w:val="000000"/>
                <w:sz w:val="24"/>
                <w:szCs w:val="24"/>
              </w:rPr>
            </w:pPr>
            <w:r>
              <w:rPr>
                <w:color w:val="000000"/>
                <w:sz w:val="24"/>
                <w:szCs w:val="24"/>
              </w:rPr>
              <w:t>100%</w:t>
            </w:r>
          </w:p>
        </w:tc>
      </w:tr>
      <w:tr>
        <w:trPr>
          <w:trHeight w:val="1084" w:hRule="atLeast"/>
        </w:trPr>
        <w:tc>
          <w:tcPr>
            <w:tcW w:w="153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35"/>
              <w:ind w:right="209" w:hanging="0"/>
              <w:rPr>
                <w:b/>
                <w:b/>
                <w:bCs/>
                <w:color w:val="000000"/>
                <w:sz w:val="24"/>
                <w:szCs w:val="24"/>
              </w:rPr>
            </w:pPr>
            <w:r>
              <w:rPr>
                <w:b/>
                <w:bCs/>
                <w:color w:val="000000"/>
                <w:sz w:val="24"/>
                <w:szCs w:val="24"/>
              </w:rPr>
            </w:r>
          </w:p>
          <w:p>
            <w:pPr>
              <w:pStyle w:val="Normal"/>
              <w:widowControl w:val="false"/>
              <w:spacing w:lineRule="auto" w:line="235"/>
              <w:ind w:right="209" w:hanging="0"/>
              <w:rPr>
                <w:b/>
                <w:b/>
                <w:bCs/>
                <w:color w:val="000000"/>
                <w:sz w:val="24"/>
                <w:szCs w:val="24"/>
              </w:rPr>
            </w:pPr>
            <w:r>
              <w:rPr>
                <w:b/>
                <w:bCs/>
                <w:color w:val="000000"/>
                <w:sz w:val="24"/>
                <w:szCs w:val="24"/>
              </w:rPr>
              <w:t>Other than</w:t>
            </w:r>
          </w:p>
          <w:p>
            <w:pPr>
              <w:pStyle w:val="Normal"/>
              <w:widowControl w:val="false"/>
              <w:spacing w:lineRule="auto" w:line="264"/>
              <w:ind w:right="156" w:hanging="0"/>
              <w:rPr>
                <w:b/>
                <w:b/>
                <w:bCs/>
                <w:color w:val="000000"/>
                <w:sz w:val="24"/>
                <w:szCs w:val="24"/>
              </w:rPr>
            </w:pPr>
            <w:r>
              <w:rPr>
                <w:b/>
                <w:bCs/>
                <w:color w:val="000000"/>
                <w:sz w:val="24"/>
                <w:szCs w:val="24"/>
              </w:rPr>
              <w:t>Permanent</w:t>
            </w:r>
          </w:p>
        </w:tc>
        <w:tc>
          <w:tcPr>
            <w:tcW w:w="1138"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sz w:val="24"/>
                <w:szCs w:val="24"/>
              </w:rPr>
            </w:r>
          </w:p>
        </w:tc>
        <w:tc>
          <w:tcPr>
            <w:tcW w:w="1275"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sz w:val="24"/>
                <w:szCs w:val="24"/>
              </w:rPr>
            </w:r>
          </w:p>
        </w:tc>
        <w:tc>
          <w:tcPr>
            <w:tcW w:w="993"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sz w:val="24"/>
                <w:szCs w:val="24"/>
              </w:rPr>
            </w:r>
          </w:p>
        </w:tc>
        <w:tc>
          <w:tcPr>
            <w:tcW w:w="991"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sz w:val="24"/>
                <w:szCs w:val="24"/>
              </w:rPr>
            </w:r>
          </w:p>
        </w:tc>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sz w:val="24"/>
                <w:szCs w:val="24"/>
              </w:rPr>
            </w:r>
          </w:p>
        </w:tc>
        <w:tc>
          <w:tcPr>
            <w:tcW w:w="1139"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sz w:val="24"/>
                <w:szCs w:val="24"/>
              </w:rPr>
            </w:r>
          </w:p>
        </w:tc>
        <w:tc>
          <w:tcPr>
            <w:tcW w:w="709"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sz w:val="24"/>
                <w:szCs w:val="24"/>
              </w:rPr>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sz w:val="24"/>
                <w:szCs w:val="24"/>
              </w:rPr>
            </w:r>
          </w:p>
        </w:tc>
        <w:tc>
          <w:tcPr>
            <w:tcW w:w="850"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sz w:val="24"/>
                <w:szCs w:val="24"/>
              </w:rPr>
            </w:r>
          </w:p>
        </w:tc>
        <w:tc>
          <w:tcPr>
            <w:tcW w:w="984"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sz w:val="24"/>
                <w:szCs w:val="24"/>
              </w:rPr>
            </w:r>
          </w:p>
        </w:tc>
      </w:tr>
      <w:tr>
        <w:trPr>
          <w:trHeight w:val="273" w:hRule="atLeast"/>
        </w:trPr>
        <w:tc>
          <w:tcPr>
            <w:tcW w:w="153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269" w:hanging="0"/>
              <w:rPr>
                <w:color w:val="000000"/>
                <w:sz w:val="24"/>
                <w:szCs w:val="24"/>
              </w:rPr>
            </w:pPr>
            <w:r>
              <w:rPr>
                <w:color w:val="000000"/>
                <w:sz w:val="24"/>
                <w:szCs w:val="24"/>
              </w:rPr>
              <w:t>Male</w:t>
            </w:r>
          </w:p>
        </w:tc>
        <w:tc>
          <w:tcPr>
            <w:tcW w:w="11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15" w:right="10" w:hanging="0"/>
              <w:jc w:val="center"/>
              <w:rPr>
                <w:color w:val="000000"/>
                <w:sz w:val="24"/>
                <w:szCs w:val="24"/>
              </w:rPr>
            </w:pPr>
            <w:r>
              <w:rPr>
                <w:color w:val="000000"/>
                <w:sz w:val="24"/>
                <w:szCs w:val="24"/>
              </w:rPr>
              <w:t>11</w:t>
            </w:r>
          </w:p>
        </w:tc>
        <w:tc>
          <w:tcPr>
            <w:tcW w:w="127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2" w:hanging="0"/>
              <w:jc w:val="center"/>
              <w:rPr>
                <w:color w:val="000000"/>
                <w:sz w:val="24"/>
                <w:szCs w:val="24"/>
              </w:rPr>
            </w:pPr>
            <w:r>
              <w:rPr>
                <w:color w:val="000000"/>
                <w:sz w:val="24"/>
                <w:szCs w:val="24"/>
              </w:rPr>
              <w:t>0</w:t>
            </w:r>
          </w:p>
        </w:tc>
        <w:tc>
          <w:tcPr>
            <w:tcW w:w="99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7" w:hanging="0"/>
              <w:jc w:val="center"/>
              <w:rPr>
                <w:color w:val="000000"/>
                <w:sz w:val="24"/>
                <w:szCs w:val="24"/>
              </w:rPr>
            </w:pPr>
            <w:r>
              <w:rPr>
                <w:color w:val="000000"/>
                <w:sz w:val="24"/>
                <w:szCs w:val="24"/>
              </w:rPr>
              <w:t>0%</w:t>
            </w:r>
          </w:p>
        </w:tc>
        <w:tc>
          <w:tcPr>
            <w:tcW w:w="99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10" w:hanging="0"/>
              <w:jc w:val="center"/>
              <w:rPr>
                <w:color w:val="000000"/>
                <w:sz w:val="24"/>
                <w:szCs w:val="24"/>
              </w:rPr>
            </w:pPr>
            <w:r>
              <w:rPr>
                <w:color w:val="000000"/>
                <w:sz w:val="24"/>
                <w:szCs w:val="24"/>
              </w:rPr>
              <w:t>11</w:t>
            </w:r>
          </w:p>
        </w:tc>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3" w:hanging="0"/>
              <w:jc w:val="center"/>
              <w:rPr>
                <w:color w:val="000000"/>
                <w:sz w:val="24"/>
                <w:szCs w:val="24"/>
              </w:rPr>
            </w:pPr>
            <w:r>
              <w:rPr>
                <w:color w:val="000000"/>
                <w:sz w:val="24"/>
                <w:szCs w:val="24"/>
              </w:rPr>
              <w:t>100%</w:t>
            </w:r>
          </w:p>
        </w:tc>
        <w:tc>
          <w:tcPr>
            <w:tcW w:w="113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3" w:hanging="0"/>
              <w:jc w:val="center"/>
              <w:rPr>
                <w:color w:val="000000"/>
                <w:sz w:val="24"/>
                <w:szCs w:val="24"/>
              </w:rPr>
            </w:pPr>
            <w:r>
              <w:rPr>
                <w:color w:val="000000"/>
                <w:sz w:val="24"/>
                <w:szCs w:val="24"/>
              </w:rPr>
              <w:t>14</w:t>
            </w:r>
          </w:p>
        </w:tc>
        <w:tc>
          <w:tcPr>
            <w:tcW w:w="7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18" w:hanging="0"/>
              <w:jc w:val="center"/>
              <w:rPr>
                <w:color w:val="000000"/>
                <w:sz w:val="24"/>
                <w:szCs w:val="24"/>
              </w:rPr>
            </w:pPr>
            <w:r>
              <w:rPr>
                <w:color w:val="000000"/>
                <w:sz w:val="24"/>
                <w:szCs w:val="24"/>
              </w:rPr>
              <w:t>0</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87" w:right="67" w:hanging="0"/>
              <w:jc w:val="center"/>
              <w:rPr>
                <w:color w:val="000000"/>
                <w:sz w:val="24"/>
                <w:szCs w:val="24"/>
              </w:rPr>
            </w:pPr>
            <w:r>
              <w:rPr>
                <w:color w:val="000000"/>
                <w:sz w:val="24"/>
                <w:szCs w:val="24"/>
              </w:rPr>
              <w:t>0%</w:t>
            </w:r>
          </w:p>
        </w:tc>
        <w:tc>
          <w:tcPr>
            <w:tcW w:w="8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right="186" w:hanging="0"/>
              <w:jc w:val="right"/>
              <w:rPr>
                <w:color w:val="000000"/>
                <w:sz w:val="24"/>
                <w:szCs w:val="24"/>
              </w:rPr>
            </w:pPr>
            <w:r>
              <w:rPr>
                <w:color w:val="000000"/>
                <w:sz w:val="24"/>
                <w:szCs w:val="24"/>
              </w:rPr>
              <w:t>14</w:t>
            </w:r>
          </w:p>
        </w:tc>
        <w:tc>
          <w:tcPr>
            <w:tcW w:w="98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3" w:hanging="0"/>
              <w:jc w:val="center"/>
              <w:rPr>
                <w:color w:val="000000"/>
                <w:sz w:val="24"/>
                <w:szCs w:val="24"/>
              </w:rPr>
            </w:pPr>
            <w:r>
              <w:rPr>
                <w:color w:val="000000"/>
                <w:sz w:val="24"/>
                <w:szCs w:val="24"/>
              </w:rPr>
              <w:t>100%</w:t>
            </w:r>
          </w:p>
        </w:tc>
      </w:tr>
      <w:tr>
        <w:trPr>
          <w:trHeight w:val="277" w:hRule="atLeast"/>
        </w:trPr>
        <w:tc>
          <w:tcPr>
            <w:tcW w:w="153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269" w:hanging="0"/>
              <w:rPr>
                <w:color w:val="000000"/>
                <w:sz w:val="24"/>
                <w:szCs w:val="24"/>
              </w:rPr>
            </w:pPr>
            <w:r>
              <w:rPr>
                <w:color w:val="000000"/>
                <w:sz w:val="24"/>
                <w:szCs w:val="24"/>
              </w:rPr>
              <w:t>Female</w:t>
            </w:r>
          </w:p>
        </w:tc>
        <w:tc>
          <w:tcPr>
            <w:tcW w:w="11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15" w:right="10" w:hanging="0"/>
              <w:jc w:val="center"/>
              <w:rPr>
                <w:color w:val="000000"/>
                <w:sz w:val="24"/>
                <w:szCs w:val="24"/>
              </w:rPr>
            </w:pPr>
            <w:r>
              <w:rPr>
                <w:color w:val="000000"/>
                <w:sz w:val="24"/>
                <w:szCs w:val="24"/>
              </w:rPr>
              <w:t>8</w:t>
            </w:r>
          </w:p>
        </w:tc>
        <w:tc>
          <w:tcPr>
            <w:tcW w:w="127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2" w:hanging="0"/>
              <w:jc w:val="center"/>
              <w:rPr>
                <w:color w:val="000000"/>
                <w:sz w:val="24"/>
                <w:szCs w:val="24"/>
              </w:rPr>
            </w:pPr>
            <w:r>
              <w:rPr>
                <w:color w:val="000000"/>
                <w:sz w:val="24"/>
                <w:szCs w:val="24"/>
              </w:rPr>
              <w:t>0</w:t>
            </w:r>
          </w:p>
        </w:tc>
        <w:tc>
          <w:tcPr>
            <w:tcW w:w="99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7" w:hanging="0"/>
              <w:jc w:val="center"/>
              <w:rPr>
                <w:color w:val="000000"/>
                <w:sz w:val="24"/>
                <w:szCs w:val="24"/>
              </w:rPr>
            </w:pPr>
            <w:r>
              <w:rPr>
                <w:color w:val="000000"/>
                <w:sz w:val="24"/>
                <w:szCs w:val="24"/>
              </w:rPr>
              <w:t>0%</w:t>
            </w:r>
          </w:p>
        </w:tc>
        <w:tc>
          <w:tcPr>
            <w:tcW w:w="99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10" w:hanging="0"/>
              <w:jc w:val="center"/>
              <w:rPr>
                <w:color w:val="000000"/>
                <w:sz w:val="24"/>
                <w:szCs w:val="24"/>
              </w:rPr>
            </w:pPr>
            <w:r>
              <w:rPr>
                <w:color w:val="000000"/>
                <w:sz w:val="24"/>
                <w:szCs w:val="24"/>
              </w:rPr>
              <w:t>8</w:t>
            </w:r>
          </w:p>
        </w:tc>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3" w:hanging="0"/>
              <w:jc w:val="center"/>
              <w:rPr>
                <w:color w:val="000000"/>
                <w:sz w:val="24"/>
                <w:szCs w:val="24"/>
              </w:rPr>
            </w:pPr>
            <w:r>
              <w:rPr>
                <w:color w:val="000000"/>
                <w:sz w:val="24"/>
                <w:szCs w:val="24"/>
              </w:rPr>
              <w:t>100%</w:t>
            </w:r>
          </w:p>
        </w:tc>
        <w:tc>
          <w:tcPr>
            <w:tcW w:w="113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3" w:hanging="0"/>
              <w:jc w:val="center"/>
              <w:rPr>
                <w:color w:val="000000"/>
                <w:sz w:val="24"/>
                <w:szCs w:val="24"/>
              </w:rPr>
            </w:pPr>
            <w:r>
              <w:rPr>
                <w:color w:val="000000"/>
                <w:sz w:val="24"/>
                <w:szCs w:val="24"/>
              </w:rPr>
              <w:t>6</w:t>
            </w:r>
          </w:p>
        </w:tc>
        <w:tc>
          <w:tcPr>
            <w:tcW w:w="7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18" w:hanging="0"/>
              <w:jc w:val="center"/>
              <w:rPr>
                <w:color w:val="000000"/>
                <w:sz w:val="24"/>
                <w:szCs w:val="24"/>
              </w:rPr>
            </w:pPr>
            <w:r>
              <w:rPr>
                <w:color w:val="000000"/>
                <w:sz w:val="24"/>
                <w:szCs w:val="24"/>
              </w:rPr>
              <w:t>0</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87" w:right="67" w:hanging="0"/>
              <w:jc w:val="center"/>
              <w:rPr>
                <w:color w:val="000000"/>
                <w:sz w:val="24"/>
                <w:szCs w:val="24"/>
              </w:rPr>
            </w:pPr>
            <w:r>
              <w:rPr>
                <w:color w:val="000000"/>
                <w:sz w:val="24"/>
                <w:szCs w:val="24"/>
              </w:rPr>
              <w:t>0%</w:t>
            </w:r>
          </w:p>
        </w:tc>
        <w:tc>
          <w:tcPr>
            <w:tcW w:w="8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7" w:hanging="0"/>
              <w:jc w:val="center"/>
              <w:rPr>
                <w:color w:val="000000"/>
                <w:sz w:val="24"/>
                <w:szCs w:val="24"/>
              </w:rPr>
            </w:pPr>
            <w:r>
              <w:rPr>
                <w:color w:val="000000"/>
                <w:sz w:val="24"/>
                <w:szCs w:val="24"/>
              </w:rPr>
              <w:t>6</w:t>
            </w:r>
          </w:p>
        </w:tc>
        <w:tc>
          <w:tcPr>
            <w:tcW w:w="98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3" w:hanging="0"/>
              <w:jc w:val="center"/>
              <w:rPr>
                <w:color w:val="000000"/>
                <w:sz w:val="24"/>
                <w:szCs w:val="24"/>
              </w:rPr>
            </w:pPr>
            <w:r>
              <w:rPr>
                <w:color w:val="000000"/>
                <w:sz w:val="24"/>
                <w:szCs w:val="24"/>
              </w:rPr>
              <w:t>100%</w:t>
            </w:r>
          </w:p>
        </w:tc>
      </w:tr>
      <w:tr>
        <w:trPr>
          <w:trHeight w:val="273" w:hRule="atLeast"/>
        </w:trPr>
        <w:tc>
          <w:tcPr>
            <w:tcW w:w="11310" w:type="dxa"/>
            <w:gridSpan w:val="11"/>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1" w:hanging="0"/>
              <w:jc w:val="center"/>
              <w:rPr>
                <w:b/>
                <w:b/>
                <w:color w:val="000000"/>
                <w:sz w:val="24"/>
                <w:szCs w:val="24"/>
              </w:rPr>
            </w:pPr>
            <w:r>
              <w:rPr>
                <w:b/>
                <w:color w:val="000000"/>
                <w:sz w:val="24"/>
                <w:szCs w:val="24"/>
              </w:rPr>
              <w:t>Workers</w:t>
            </w:r>
          </w:p>
        </w:tc>
      </w:tr>
      <w:tr>
        <w:trPr>
          <w:trHeight w:val="551" w:hRule="atLeast"/>
        </w:trPr>
        <w:tc>
          <w:tcPr>
            <w:tcW w:w="153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rPr>
                <w:b/>
                <w:b/>
                <w:bCs/>
                <w:color w:val="000000"/>
                <w:sz w:val="24"/>
                <w:szCs w:val="24"/>
              </w:rPr>
            </w:pPr>
            <w:r>
              <w:rPr>
                <w:b/>
                <w:bCs/>
                <w:color w:val="000000"/>
                <w:sz w:val="24"/>
                <w:szCs w:val="24"/>
              </w:rPr>
            </w:r>
          </w:p>
          <w:p>
            <w:pPr>
              <w:pStyle w:val="Normal"/>
              <w:widowControl w:val="false"/>
              <w:spacing w:lineRule="auto" w:line="271"/>
              <w:rPr>
                <w:b/>
                <w:b/>
                <w:bCs/>
                <w:color w:val="000000"/>
                <w:sz w:val="24"/>
                <w:szCs w:val="24"/>
              </w:rPr>
            </w:pPr>
            <w:r>
              <w:rPr>
                <w:b/>
                <w:bCs/>
                <w:color w:val="000000"/>
                <w:sz w:val="24"/>
                <w:szCs w:val="24"/>
              </w:rPr>
              <w:t>Permanent</w:t>
            </w:r>
          </w:p>
        </w:tc>
        <w:tc>
          <w:tcPr>
            <w:tcW w:w="1138"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sz w:val="24"/>
                <w:szCs w:val="24"/>
              </w:rPr>
            </w:r>
          </w:p>
        </w:tc>
        <w:tc>
          <w:tcPr>
            <w:tcW w:w="1275"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sz w:val="24"/>
                <w:szCs w:val="24"/>
              </w:rPr>
            </w:r>
          </w:p>
        </w:tc>
        <w:tc>
          <w:tcPr>
            <w:tcW w:w="993"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sz w:val="24"/>
                <w:szCs w:val="24"/>
              </w:rPr>
            </w:r>
          </w:p>
        </w:tc>
        <w:tc>
          <w:tcPr>
            <w:tcW w:w="991"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sz w:val="24"/>
                <w:szCs w:val="24"/>
              </w:rPr>
            </w:r>
          </w:p>
        </w:tc>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sz w:val="24"/>
                <w:szCs w:val="24"/>
              </w:rPr>
            </w:r>
          </w:p>
        </w:tc>
        <w:tc>
          <w:tcPr>
            <w:tcW w:w="1139"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sz w:val="24"/>
                <w:szCs w:val="24"/>
              </w:rPr>
            </w:r>
          </w:p>
        </w:tc>
        <w:tc>
          <w:tcPr>
            <w:tcW w:w="709"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sz w:val="24"/>
                <w:szCs w:val="24"/>
              </w:rPr>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sz w:val="24"/>
                <w:szCs w:val="24"/>
              </w:rPr>
            </w:r>
          </w:p>
        </w:tc>
        <w:tc>
          <w:tcPr>
            <w:tcW w:w="850"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sz w:val="24"/>
                <w:szCs w:val="24"/>
              </w:rPr>
            </w:r>
          </w:p>
        </w:tc>
        <w:tc>
          <w:tcPr>
            <w:tcW w:w="984"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sz w:val="24"/>
                <w:szCs w:val="24"/>
              </w:rPr>
            </w:r>
          </w:p>
        </w:tc>
      </w:tr>
      <w:tr>
        <w:trPr>
          <w:trHeight w:val="278" w:hRule="atLeast"/>
        </w:trPr>
        <w:tc>
          <w:tcPr>
            <w:tcW w:w="153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269" w:hanging="0"/>
              <w:rPr>
                <w:color w:val="000000"/>
                <w:sz w:val="24"/>
                <w:szCs w:val="24"/>
              </w:rPr>
            </w:pPr>
            <w:r>
              <w:rPr>
                <w:color w:val="000000"/>
                <w:sz w:val="24"/>
                <w:szCs w:val="24"/>
              </w:rPr>
              <w:t>Male</w:t>
            </w:r>
          </w:p>
        </w:tc>
        <w:tc>
          <w:tcPr>
            <w:tcW w:w="11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15" w:right="10" w:hanging="0"/>
              <w:jc w:val="center"/>
              <w:rPr>
                <w:color w:val="000000"/>
                <w:sz w:val="24"/>
                <w:szCs w:val="24"/>
              </w:rPr>
            </w:pPr>
            <w:r>
              <w:rPr>
                <w:color w:val="000000"/>
                <w:sz w:val="24"/>
                <w:szCs w:val="24"/>
              </w:rPr>
              <w:t>305</w:t>
            </w:r>
          </w:p>
        </w:tc>
        <w:tc>
          <w:tcPr>
            <w:tcW w:w="127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2" w:hanging="0"/>
              <w:jc w:val="center"/>
              <w:rPr>
                <w:color w:val="000000"/>
                <w:sz w:val="24"/>
                <w:szCs w:val="24"/>
              </w:rPr>
            </w:pPr>
            <w:r>
              <w:rPr>
                <w:color w:val="000000"/>
                <w:sz w:val="24"/>
                <w:szCs w:val="24"/>
              </w:rPr>
              <w:t>0</w:t>
            </w:r>
          </w:p>
        </w:tc>
        <w:tc>
          <w:tcPr>
            <w:tcW w:w="99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7" w:hanging="0"/>
              <w:jc w:val="center"/>
              <w:rPr>
                <w:color w:val="000000"/>
                <w:sz w:val="24"/>
                <w:szCs w:val="24"/>
              </w:rPr>
            </w:pPr>
            <w:r>
              <w:rPr>
                <w:color w:val="000000"/>
                <w:sz w:val="24"/>
                <w:szCs w:val="24"/>
              </w:rPr>
              <w:t>0%</w:t>
            </w:r>
          </w:p>
        </w:tc>
        <w:tc>
          <w:tcPr>
            <w:tcW w:w="99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15" w:right="10" w:hanging="0"/>
              <w:jc w:val="center"/>
              <w:rPr>
                <w:color w:val="000000"/>
                <w:sz w:val="24"/>
                <w:szCs w:val="24"/>
              </w:rPr>
            </w:pPr>
            <w:r>
              <w:rPr>
                <w:color w:val="000000"/>
                <w:sz w:val="24"/>
                <w:szCs w:val="24"/>
              </w:rPr>
              <w:t>305</w:t>
            </w:r>
          </w:p>
        </w:tc>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3" w:hanging="0"/>
              <w:jc w:val="center"/>
              <w:rPr>
                <w:color w:val="000000"/>
                <w:sz w:val="24"/>
                <w:szCs w:val="24"/>
              </w:rPr>
            </w:pPr>
            <w:r>
              <w:rPr>
                <w:color w:val="000000"/>
                <w:sz w:val="24"/>
                <w:szCs w:val="24"/>
              </w:rPr>
              <w:t>100%</w:t>
            </w:r>
          </w:p>
        </w:tc>
        <w:tc>
          <w:tcPr>
            <w:tcW w:w="113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3" w:hanging="0"/>
              <w:jc w:val="center"/>
              <w:rPr>
                <w:color w:val="000000"/>
                <w:sz w:val="24"/>
                <w:szCs w:val="24"/>
              </w:rPr>
            </w:pPr>
            <w:r>
              <w:rPr>
                <w:color w:val="000000"/>
                <w:sz w:val="24"/>
                <w:szCs w:val="24"/>
              </w:rPr>
              <w:t>291</w:t>
            </w:r>
          </w:p>
        </w:tc>
        <w:tc>
          <w:tcPr>
            <w:tcW w:w="7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18" w:hanging="0"/>
              <w:jc w:val="center"/>
              <w:rPr>
                <w:color w:val="000000"/>
                <w:sz w:val="24"/>
                <w:szCs w:val="24"/>
              </w:rPr>
            </w:pPr>
            <w:r>
              <w:rPr>
                <w:color w:val="000000"/>
                <w:sz w:val="24"/>
                <w:szCs w:val="24"/>
              </w:rPr>
              <w:t>0</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87" w:right="67" w:hanging="0"/>
              <w:jc w:val="center"/>
              <w:rPr>
                <w:color w:val="000000"/>
                <w:sz w:val="24"/>
                <w:szCs w:val="24"/>
              </w:rPr>
            </w:pPr>
            <w:r>
              <w:rPr>
                <w:color w:val="000000"/>
                <w:sz w:val="24"/>
                <w:szCs w:val="24"/>
              </w:rPr>
              <w:t>0%</w:t>
            </w:r>
          </w:p>
        </w:tc>
        <w:tc>
          <w:tcPr>
            <w:tcW w:w="8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right="126" w:hanging="0"/>
              <w:jc w:val="right"/>
              <w:rPr>
                <w:color w:val="000000"/>
                <w:sz w:val="24"/>
                <w:szCs w:val="24"/>
              </w:rPr>
            </w:pPr>
            <w:r>
              <w:rPr>
                <w:color w:val="000000"/>
                <w:sz w:val="24"/>
                <w:szCs w:val="24"/>
              </w:rPr>
              <w:t>291</w:t>
            </w:r>
          </w:p>
        </w:tc>
        <w:tc>
          <w:tcPr>
            <w:tcW w:w="98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3" w:hanging="0"/>
              <w:jc w:val="center"/>
              <w:rPr>
                <w:color w:val="000000"/>
                <w:sz w:val="24"/>
                <w:szCs w:val="24"/>
              </w:rPr>
            </w:pPr>
            <w:r>
              <w:rPr>
                <w:color w:val="000000"/>
                <w:sz w:val="24"/>
                <w:szCs w:val="24"/>
              </w:rPr>
              <w:t>100%</w:t>
            </w:r>
          </w:p>
        </w:tc>
      </w:tr>
      <w:tr>
        <w:trPr>
          <w:trHeight w:val="277" w:hRule="atLeast"/>
        </w:trPr>
        <w:tc>
          <w:tcPr>
            <w:tcW w:w="153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269" w:hanging="0"/>
              <w:rPr>
                <w:color w:val="000000"/>
                <w:sz w:val="24"/>
                <w:szCs w:val="24"/>
              </w:rPr>
            </w:pPr>
            <w:r>
              <w:rPr>
                <w:color w:val="000000"/>
                <w:sz w:val="24"/>
                <w:szCs w:val="24"/>
              </w:rPr>
              <w:t>Female</w:t>
            </w:r>
          </w:p>
        </w:tc>
        <w:tc>
          <w:tcPr>
            <w:tcW w:w="11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15" w:right="10" w:hanging="0"/>
              <w:jc w:val="center"/>
              <w:rPr>
                <w:color w:val="000000"/>
                <w:sz w:val="24"/>
                <w:szCs w:val="24"/>
              </w:rPr>
            </w:pPr>
            <w:r>
              <w:rPr>
                <w:color w:val="000000"/>
                <w:sz w:val="24"/>
                <w:szCs w:val="24"/>
              </w:rPr>
              <w:t>0</w:t>
            </w:r>
          </w:p>
        </w:tc>
        <w:tc>
          <w:tcPr>
            <w:tcW w:w="127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2" w:hanging="0"/>
              <w:jc w:val="center"/>
              <w:rPr>
                <w:color w:val="000000"/>
                <w:sz w:val="24"/>
                <w:szCs w:val="24"/>
              </w:rPr>
            </w:pPr>
            <w:r>
              <w:rPr>
                <w:color w:val="000000"/>
                <w:sz w:val="24"/>
                <w:szCs w:val="24"/>
              </w:rPr>
              <w:t>0</w:t>
            </w:r>
          </w:p>
        </w:tc>
        <w:tc>
          <w:tcPr>
            <w:tcW w:w="99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7" w:hanging="0"/>
              <w:jc w:val="center"/>
              <w:rPr>
                <w:color w:val="000000"/>
                <w:sz w:val="24"/>
                <w:szCs w:val="24"/>
              </w:rPr>
            </w:pPr>
            <w:r>
              <w:rPr>
                <w:color w:val="000000"/>
                <w:sz w:val="24"/>
                <w:szCs w:val="24"/>
              </w:rPr>
              <w:t>0%</w:t>
            </w:r>
          </w:p>
        </w:tc>
        <w:tc>
          <w:tcPr>
            <w:tcW w:w="99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10" w:hanging="0"/>
              <w:jc w:val="center"/>
              <w:rPr>
                <w:color w:val="000000"/>
                <w:sz w:val="24"/>
                <w:szCs w:val="24"/>
              </w:rPr>
            </w:pPr>
            <w:r>
              <w:rPr>
                <w:color w:val="000000"/>
                <w:sz w:val="24"/>
                <w:szCs w:val="24"/>
              </w:rPr>
              <w:t>0</w:t>
            </w:r>
          </w:p>
        </w:tc>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3" w:hanging="0"/>
              <w:jc w:val="center"/>
              <w:rPr>
                <w:color w:val="000000"/>
                <w:sz w:val="24"/>
                <w:szCs w:val="24"/>
              </w:rPr>
            </w:pPr>
            <w:r>
              <w:rPr>
                <w:color w:val="000000"/>
                <w:sz w:val="24"/>
                <w:szCs w:val="24"/>
              </w:rPr>
              <w:t>0%</w:t>
            </w:r>
          </w:p>
        </w:tc>
        <w:tc>
          <w:tcPr>
            <w:tcW w:w="113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3" w:hanging="0"/>
              <w:jc w:val="center"/>
              <w:rPr>
                <w:color w:val="000000"/>
                <w:sz w:val="24"/>
                <w:szCs w:val="24"/>
              </w:rPr>
            </w:pPr>
            <w:r>
              <w:rPr>
                <w:color w:val="000000"/>
                <w:sz w:val="24"/>
                <w:szCs w:val="24"/>
              </w:rPr>
              <w:t>0</w:t>
            </w:r>
          </w:p>
        </w:tc>
        <w:tc>
          <w:tcPr>
            <w:tcW w:w="7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18" w:hanging="0"/>
              <w:jc w:val="center"/>
              <w:rPr>
                <w:color w:val="000000"/>
                <w:sz w:val="24"/>
                <w:szCs w:val="24"/>
              </w:rPr>
            </w:pPr>
            <w:r>
              <w:rPr>
                <w:color w:val="000000"/>
                <w:sz w:val="24"/>
                <w:szCs w:val="24"/>
              </w:rPr>
              <w:t>0</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87" w:right="67" w:hanging="0"/>
              <w:jc w:val="center"/>
              <w:rPr>
                <w:color w:val="000000"/>
                <w:sz w:val="24"/>
                <w:szCs w:val="24"/>
              </w:rPr>
            </w:pPr>
            <w:r>
              <w:rPr>
                <w:color w:val="000000"/>
                <w:sz w:val="24"/>
                <w:szCs w:val="24"/>
              </w:rPr>
              <w:t>0%</w:t>
            </w:r>
          </w:p>
        </w:tc>
        <w:tc>
          <w:tcPr>
            <w:tcW w:w="8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7" w:hanging="0"/>
              <w:jc w:val="center"/>
              <w:rPr>
                <w:color w:val="000000"/>
                <w:sz w:val="24"/>
                <w:szCs w:val="24"/>
              </w:rPr>
            </w:pPr>
            <w:r>
              <w:rPr>
                <w:color w:val="000000"/>
                <w:sz w:val="24"/>
                <w:szCs w:val="24"/>
              </w:rPr>
              <w:t>0</w:t>
            </w:r>
          </w:p>
        </w:tc>
        <w:tc>
          <w:tcPr>
            <w:tcW w:w="98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3" w:hanging="0"/>
              <w:jc w:val="center"/>
              <w:rPr>
                <w:color w:val="000000"/>
                <w:sz w:val="24"/>
                <w:szCs w:val="24"/>
              </w:rPr>
            </w:pPr>
            <w:r>
              <w:rPr>
                <w:color w:val="000000"/>
                <w:sz w:val="24"/>
                <w:szCs w:val="24"/>
              </w:rPr>
              <w:t>0%</w:t>
            </w:r>
          </w:p>
        </w:tc>
      </w:tr>
      <w:tr>
        <w:trPr>
          <w:trHeight w:val="884" w:hRule="atLeast"/>
        </w:trPr>
        <w:tc>
          <w:tcPr>
            <w:tcW w:w="153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35"/>
              <w:ind w:right="209" w:hanging="0"/>
              <w:rPr>
                <w:b/>
                <w:b/>
                <w:bCs/>
                <w:color w:val="000000"/>
                <w:sz w:val="24"/>
                <w:szCs w:val="24"/>
              </w:rPr>
            </w:pPr>
            <w:r>
              <w:rPr>
                <w:b/>
                <w:bCs/>
                <w:color w:val="000000"/>
                <w:sz w:val="24"/>
                <w:szCs w:val="24"/>
              </w:rPr>
              <w:t>Other than</w:t>
            </w:r>
          </w:p>
          <w:p>
            <w:pPr>
              <w:pStyle w:val="Normal"/>
              <w:widowControl w:val="false"/>
              <w:spacing w:lineRule="auto" w:line="264"/>
              <w:ind w:right="139" w:hanging="0"/>
              <w:rPr>
                <w:color w:val="000000"/>
                <w:sz w:val="24"/>
                <w:szCs w:val="24"/>
              </w:rPr>
            </w:pPr>
            <w:r>
              <w:rPr>
                <w:b/>
                <w:bCs/>
                <w:color w:val="000000" w:themeColor="text1"/>
                <w:sz w:val="24"/>
                <w:szCs w:val="24"/>
              </w:rPr>
              <w:t>Permanent</w:t>
            </w:r>
          </w:p>
        </w:tc>
        <w:tc>
          <w:tcPr>
            <w:tcW w:w="1138"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sz w:val="24"/>
                <w:szCs w:val="24"/>
              </w:rPr>
            </w:r>
          </w:p>
        </w:tc>
        <w:tc>
          <w:tcPr>
            <w:tcW w:w="1275"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sz w:val="24"/>
                <w:szCs w:val="24"/>
              </w:rPr>
            </w:r>
          </w:p>
        </w:tc>
        <w:tc>
          <w:tcPr>
            <w:tcW w:w="993"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sz w:val="24"/>
                <w:szCs w:val="24"/>
              </w:rPr>
            </w:r>
          </w:p>
        </w:tc>
        <w:tc>
          <w:tcPr>
            <w:tcW w:w="991"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sz w:val="24"/>
                <w:szCs w:val="24"/>
              </w:rPr>
            </w:r>
          </w:p>
        </w:tc>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sz w:val="24"/>
                <w:szCs w:val="24"/>
              </w:rPr>
            </w:r>
          </w:p>
        </w:tc>
        <w:tc>
          <w:tcPr>
            <w:tcW w:w="1139"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sz w:val="24"/>
                <w:szCs w:val="24"/>
              </w:rPr>
            </w:r>
          </w:p>
        </w:tc>
        <w:tc>
          <w:tcPr>
            <w:tcW w:w="709"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sz w:val="24"/>
                <w:szCs w:val="24"/>
              </w:rPr>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sz w:val="24"/>
                <w:szCs w:val="24"/>
              </w:rPr>
            </w:r>
          </w:p>
        </w:tc>
        <w:tc>
          <w:tcPr>
            <w:tcW w:w="850"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sz w:val="24"/>
                <w:szCs w:val="24"/>
              </w:rPr>
            </w:r>
          </w:p>
        </w:tc>
        <w:tc>
          <w:tcPr>
            <w:tcW w:w="984"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sz w:val="24"/>
                <w:szCs w:val="24"/>
              </w:rPr>
            </w:r>
          </w:p>
        </w:tc>
      </w:tr>
      <w:tr>
        <w:trPr>
          <w:trHeight w:val="277" w:hRule="atLeast"/>
        </w:trPr>
        <w:tc>
          <w:tcPr>
            <w:tcW w:w="153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269" w:hanging="0"/>
              <w:rPr>
                <w:color w:val="000000"/>
                <w:sz w:val="24"/>
                <w:szCs w:val="24"/>
              </w:rPr>
            </w:pPr>
            <w:r>
              <w:rPr>
                <w:color w:val="000000"/>
                <w:sz w:val="24"/>
                <w:szCs w:val="24"/>
              </w:rPr>
              <w:t>Male</w:t>
            </w:r>
          </w:p>
        </w:tc>
        <w:tc>
          <w:tcPr>
            <w:tcW w:w="11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15" w:right="10" w:hanging="0"/>
              <w:jc w:val="center"/>
              <w:rPr>
                <w:color w:val="000000"/>
                <w:sz w:val="24"/>
                <w:szCs w:val="24"/>
              </w:rPr>
            </w:pPr>
            <w:r>
              <w:rPr>
                <w:color w:val="000000"/>
                <w:sz w:val="24"/>
                <w:szCs w:val="24"/>
              </w:rPr>
              <w:t>91</w:t>
            </w:r>
          </w:p>
        </w:tc>
        <w:tc>
          <w:tcPr>
            <w:tcW w:w="127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2" w:hanging="0"/>
              <w:jc w:val="center"/>
              <w:rPr>
                <w:color w:val="000000"/>
                <w:sz w:val="24"/>
                <w:szCs w:val="24"/>
              </w:rPr>
            </w:pPr>
            <w:r>
              <w:rPr>
                <w:color w:val="000000"/>
                <w:sz w:val="24"/>
                <w:szCs w:val="24"/>
              </w:rPr>
              <w:t>0</w:t>
            </w:r>
          </w:p>
        </w:tc>
        <w:tc>
          <w:tcPr>
            <w:tcW w:w="99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7" w:hanging="0"/>
              <w:jc w:val="center"/>
              <w:rPr>
                <w:color w:val="000000"/>
                <w:sz w:val="24"/>
                <w:szCs w:val="24"/>
              </w:rPr>
            </w:pPr>
            <w:r>
              <w:rPr>
                <w:color w:val="000000"/>
                <w:sz w:val="24"/>
                <w:szCs w:val="24"/>
              </w:rPr>
              <w:t>0%</w:t>
            </w:r>
          </w:p>
        </w:tc>
        <w:tc>
          <w:tcPr>
            <w:tcW w:w="99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15" w:right="10" w:hanging="0"/>
              <w:jc w:val="center"/>
              <w:rPr>
                <w:color w:val="000000"/>
                <w:sz w:val="24"/>
                <w:szCs w:val="24"/>
              </w:rPr>
            </w:pPr>
            <w:r>
              <w:rPr>
                <w:color w:val="000000"/>
                <w:sz w:val="24"/>
                <w:szCs w:val="24"/>
              </w:rPr>
              <w:t>91</w:t>
            </w:r>
          </w:p>
        </w:tc>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48" w:right="45" w:hanging="0"/>
              <w:jc w:val="center"/>
              <w:rPr>
                <w:color w:val="000000"/>
                <w:sz w:val="24"/>
                <w:szCs w:val="24"/>
              </w:rPr>
            </w:pPr>
            <w:r>
              <w:rPr>
                <w:color w:val="000000"/>
                <w:sz w:val="24"/>
                <w:szCs w:val="24"/>
              </w:rPr>
              <w:t>100%</w:t>
            </w:r>
          </w:p>
        </w:tc>
        <w:tc>
          <w:tcPr>
            <w:tcW w:w="113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3" w:hanging="0"/>
              <w:jc w:val="center"/>
              <w:rPr>
                <w:color w:val="000000"/>
                <w:sz w:val="24"/>
                <w:szCs w:val="24"/>
              </w:rPr>
            </w:pPr>
            <w:r>
              <w:rPr>
                <w:color w:val="000000"/>
                <w:sz w:val="24"/>
                <w:szCs w:val="24"/>
              </w:rPr>
              <w:t>109</w:t>
            </w:r>
          </w:p>
        </w:tc>
        <w:tc>
          <w:tcPr>
            <w:tcW w:w="7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18" w:hanging="0"/>
              <w:jc w:val="center"/>
              <w:rPr>
                <w:color w:val="000000"/>
                <w:sz w:val="24"/>
                <w:szCs w:val="24"/>
              </w:rPr>
            </w:pPr>
            <w:r>
              <w:rPr>
                <w:color w:val="000000"/>
                <w:sz w:val="24"/>
                <w:szCs w:val="24"/>
              </w:rPr>
              <w:t>0</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87" w:right="67" w:hanging="0"/>
              <w:jc w:val="center"/>
              <w:rPr>
                <w:color w:val="000000"/>
                <w:sz w:val="24"/>
                <w:szCs w:val="24"/>
              </w:rPr>
            </w:pPr>
            <w:r>
              <w:rPr>
                <w:color w:val="000000"/>
                <w:sz w:val="24"/>
                <w:szCs w:val="24"/>
              </w:rPr>
              <w:t>0%</w:t>
            </w:r>
          </w:p>
        </w:tc>
        <w:tc>
          <w:tcPr>
            <w:tcW w:w="8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right="126" w:hanging="0"/>
              <w:jc w:val="right"/>
              <w:rPr>
                <w:color w:val="000000"/>
                <w:sz w:val="24"/>
                <w:szCs w:val="24"/>
              </w:rPr>
            </w:pPr>
            <w:r>
              <w:rPr>
                <w:color w:val="000000"/>
                <w:sz w:val="24"/>
                <w:szCs w:val="24"/>
              </w:rPr>
              <w:t>109</w:t>
            </w:r>
          </w:p>
        </w:tc>
        <w:tc>
          <w:tcPr>
            <w:tcW w:w="98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3" w:hanging="0"/>
              <w:jc w:val="center"/>
              <w:rPr>
                <w:color w:val="000000"/>
                <w:sz w:val="24"/>
                <w:szCs w:val="24"/>
              </w:rPr>
            </w:pPr>
            <w:r>
              <w:rPr>
                <w:color w:val="000000"/>
                <w:sz w:val="24"/>
                <w:szCs w:val="24"/>
              </w:rPr>
              <w:t>100%</w:t>
            </w:r>
          </w:p>
        </w:tc>
      </w:tr>
      <w:tr>
        <w:trPr>
          <w:trHeight w:val="278" w:hRule="atLeast"/>
        </w:trPr>
        <w:tc>
          <w:tcPr>
            <w:tcW w:w="153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269" w:hanging="0"/>
              <w:rPr>
                <w:color w:val="000000"/>
                <w:sz w:val="24"/>
                <w:szCs w:val="24"/>
              </w:rPr>
            </w:pPr>
            <w:r>
              <w:rPr>
                <w:color w:val="000000"/>
                <w:sz w:val="24"/>
                <w:szCs w:val="24"/>
              </w:rPr>
              <w:t>Female</w:t>
            </w:r>
          </w:p>
        </w:tc>
        <w:tc>
          <w:tcPr>
            <w:tcW w:w="113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15" w:right="10" w:hanging="0"/>
              <w:jc w:val="center"/>
              <w:rPr>
                <w:color w:val="000000"/>
                <w:sz w:val="24"/>
                <w:szCs w:val="24"/>
              </w:rPr>
            </w:pPr>
            <w:r>
              <w:rPr>
                <w:color w:val="000000"/>
                <w:sz w:val="24"/>
                <w:szCs w:val="24"/>
              </w:rPr>
              <w:t>0</w:t>
            </w:r>
          </w:p>
        </w:tc>
        <w:tc>
          <w:tcPr>
            <w:tcW w:w="127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2" w:hanging="0"/>
              <w:jc w:val="center"/>
              <w:rPr>
                <w:color w:val="000000"/>
                <w:sz w:val="24"/>
                <w:szCs w:val="24"/>
              </w:rPr>
            </w:pPr>
            <w:r>
              <w:rPr>
                <w:color w:val="000000"/>
                <w:sz w:val="24"/>
                <w:szCs w:val="24"/>
              </w:rPr>
              <w:t>0</w:t>
            </w:r>
          </w:p>
        </w:tc>
        <w:tc>
          <w:tcPr>
            <w:tcW w:w="99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7" w:hanging="0"/>
              <w:jc w:val="center"/>
              <w:rPr>
                <w:color w:val="000000"/>
                <w:sz w:val="24"/>
                <w:szCs w:val="24"/>
              </w:rPr>
            </w:pPr>
            <w:r>
              <w:rPr>
                <w:color w:val="000000"/>
                <w:sz w:val="24"/>
                <w:szCs w:val="24"/>
              </w:rPr>
              <w:t>0%</w:t>
            </w:r>
          </w:p>
        </w:tc>
        <w:tc>
          <w:tcPr>
            <w:tcW w:w="99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10" w:hanging="0"/>
              <w:jc w:val="center"/>
              <w:rPr>
                <w:color w:val="000000"/>
                <w:sz w:val="24"/>
                <w:szCs w:val="24"/>
              </w:rPr>
            </w:pPr>
            <w:r>
              <w:rPr>
                <w:color w:val="000000"/>
                <w:sz w:val="24"/>
                <w:szCs w:val="24"/>
              </w:rPr>
              <w:t>0</w:t>
            </w:r>
          </w:p>
        </w:tc>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3" w:hanging="0"/>
              <w:jc w:val="center"/>
              <w:rPr>
                <w:color w:val="000000"/>
                <w:sz w:val="24"/>
                <w:szCs w:val="24"/>
              </w:rPr>
            </w:pPr>
            <w:r>
              <w:rPr>
                <w:color w:val="000000"/>
                <w:sz w:val="24"/>
                <w:szCs w:val="24"/>
              </w:rPr>
              <w:t>0%</w:t>
            </w:r>
          </w:p>
        </w:tc>
        <w:tc>
          <w:tcPr>
            <w:tcW w:w="113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3" w:hanging="0"/>
              <w:jc w:val="center"/>
              <w:rPr>
                <w:color w:val="000000"/>
                <w:sz w:val="24"/>
                <w:szCs w:val="24"/>
              </w:rPr>
            </w:pPr>
            <w:r>
              <w:rPr>
                <w:color w:val="000000"/>
                <w:sz w:val="24"/>
                <w:szCs w:val="24"/>
              </w:rPr>
              <w:t>0</w:t>
            </w:r>
          </w:p>
        </w:tc>
        <w:tc>
          <w:tcPr>
            <w:tcW w:w="7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18" w:hanging="0"/>
              <w:jc w:val="center"/>
              <w:rPr>
                <w:color w:val="000000"/>
                <w:sz w:val="24"/>
                <w:szCs w:val="24"/>
              </w:rPr>
            </w:pPr>
            <w:r>
              <w:rPr>
                <w:color w:val="000000"/>
                <w:sz w:val="24"/>
                <w:szCs w:val="24"/>
              </w:rPr>
              <w:t>0</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87" w:right="67" w:hanging="0"/>
              <w:jc w:val="center"/>
              <w:rPr>
                <w:color w:val="000000"/>
                <w:sz w:val="24"/>
                <w:szCs w:val="24"/>
              </w:rPr>
            </w:pPr>
            <w:r>
              <w:rPr>
                <w:color w:val="000000"/>
                <w:sz w:val="24"/>
                <w:szCs w:val="24"/>
              </w:rPr>
              <w:t>0%</w:t>
            </w:r>
          </w:p>
        </w:tc>
        <w:tc>
          <w:tcPr>
            <w:tcW w:w="8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7" w:hanging="0"/>
              <w:jc w:val="center"/>
              <w:rPr>
                <w:color w:val="000000"/>
                <w:sz w:val="24"/>
                <w:szCs w:val="24"/>
              </w:rPr>
            </w:pPr>
            <w:r>
              <w:rPr>
                <w:color w:val="000000"/>
                <w:sz w:val="24"/>
                <w:szCs w:val="24"/>
              </w:rPr>
              <w:t>0</w:t>
            </w:r>
          </w:p>
        </w:tc>
        <w:tc>
          <w:tcPr>
            <w:tcW w:w="98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3" w:hanging="0"/>
              <w:jc w:val="center"/>
              <w:rPr>
                <w:color w:val="000000"/>
                <w:sz w:val="24"/>
                <w:szCs w:val="24"/>
              </w:rPr>
            </w:pPr>
            <w:r>
              <w:rPr>
                <w:color w:val="000000"/>
                <w:sz w:val="24"/>
                <w:szCs w:val="24"/>
              </w:rPr>
              <w:t>0%</w:t>
            </w:r>
          </w:p>
        </w:tc>
      </w:tr>
    </w:tbl>
    <w:p>
      <w:pPr>
        <w:sectPr>
          <w:headerReference w:type="default" r:id="rId61"/>
          <w:footerReference w:type="default" r:id="rId62"/>
          <w:type w:val="nextPage"/>
          <w:pgSz w:w="12240" w:h="15840"/>
          <w:pgMar w:left="0" w:right="200" w:gutter="0" w:header="622" w:top="1340" w:footer="1290" w:bottom="1520"/>
          <w:pgNumType w:fmt="decimal"/>
          <w:formProt w:val="false"/>
          <w:textDirection w:val="lrTb"/>
          <w:docGrid w:type="default" w:linePitch="100" w:charSpace="16384"/>
        </w:sectPr>
      </w:pPr>
    </w:p>
    <w:p>
      <w:pPr>
        <w:pStyle w:val="Normal"/>
        <w:spacing w:before="218" w:after="0"/>
        <w:rPr>
          <w:b/>
          <w:b/>
          <w:color w:val="000000"/>
          <w:sz w:val="24"/>
          <w:szCs w:val="24"/>
        </w:rPr>
      </w:pPr>
      <w:r>
        <w:rPr>
          <w:b/>
          <w:color w:val="000000"/>
          <w:sz w:val="24"/>
          <w:szCs w:val="24"/>
        </w:rPr>
      </w:r>
    </w:p>
    <w:p>
      <w:pPr>
        <w:pStyle w:val="Normal"/>
        <w:spacing w:before="36" w:after="0"/>
        <w:rPr>
          <w:b/>
          <w:b/>
          <w:color w:val="000000"/>
          <w:sz w:val="24"/>
          <w:szCs w:val="24"/>
        </w:rPr>
      </w:pPr>
      <w:r>
        <w:rPr>
          <w:b/>
          <w:color w:val="000000"/>
          <w:sz w:val="24"/>
          <w:szCs w:val="24"/>
        </w:rPr>
      </w:r>
    </w:p>
    <w:p>
      <w:pPr>
        <w:pStyle w:val="Normal"/>
        <w:spacing w:before="4" w:after="1"/>
        <w:rPr>
          <w:b/>
          <w:b/>
          <w:color w:val="000000"/>
          <w:sz w:val="24"/>
          <w:szCs w:val="24"/>
        </w:rPr>
      </w:pPr>
      <w:r>
        <w:rPr>
          <w:b/>
          <w:color w:val="000000"/>
          <w:sz w:val="24"/>
          <w:szCs w:val="24"/>
        </w:rPr>
      </w:r>
    </w:p>
    <w:tbl>
      <w:tblPr>
        <w:tblW w:w="11051" w:type="dxa"/>
        <w:jc w:val="left"/>
        <w:tblInd w:w="590" w:type="dxa"/>
        <w:tblLayout w:type="fixed"/>
        <w:tblCellMar>
          <w:top w:w="0" w:type="dxa"/>
          <w:left w:w="5" w:type="dxa"/>
          <w:bottom w:w="0" w:type="dxa"/>
          <w:right w:w="5" w:type="dxa"/>
        </w:tblCellMar>
        <w:tblLook w:val="0000" w:noHBand="0" w:noVBand="0" w:firstColumn="0" w:lastRow="0" w:lastColumn="0" w:firstRow="0"/>
      </w:tblPr>
      <w:tblGrid>
        <w:gridCol w:w="3254"/>
        <w:gridCol w:w="1703"/>
        <w:gridCol w:w="2103"/>
        <w:gridCol w:w="1314"/>
        <w:gridCol w:w="2677"/>
      </w:tblGrid>
      <w:tr>
        <w:trPr>
          <w:trHeight w:val="273" w:hRule="atLeast"/>
        </w:trPr>
        <w:tc>
          <w:tcPr>
            <w:tcW w:w="11051"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5"/>
              </w:numPr>
              <w:tabs>
                <w:tab w:val="clear" w:pos="720"/>
                <w:tab w:val="left" w:pos="990" w:leader="none"/>
                <w:tab w:val="left" w:pos="1170" w:leader="none"/>
              </w:tabs>
              <w:ind w:left="1439" w:hanging="849"/>
              <w:rPr>
                <w:rFonts w:eastAsia="Carlito"/>
                <w:color w:val="000000"/>
                <w:sz w:val="24"/>
                <w:szCs w:val="24"/>
              </w:rPr>
            </w:pPr>
            <w:r>
              <w:rPr>
                <w:b/>
                <w:color w:val="000000"/>
                <w:sz w:val="24"/>
                <w:szCs w:val="24"/>
              </w:rPr>
              <w:t>Details of remuneration/salary/wages, in the following format:</w:t>
            </w:r>
          </w:p>
        </w:tc>
      </w:tr>
      <w:tr>
        <w:trPr>
          <w:trHeight w:val="273" w:hRule="atLeast"/>
        </w:trPr>
        <w:tc>
          <w:tcPr>
            <w:tcW w:w="11051"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numPr>
                <w:ilvl w:val="1"/>
                <w:numId w:val="5"/>
              </w:numPr>
              <w:tabs>
                <w:tab w:val="clear" w:pos="720"/>
                <w:tab w:val="left" w:pos="990" w:leader="none"/>
                <w:tab w:val="left" w:pos="1439" w:leader="none"/>
              </w:tabs>
              <w:ind w:left="1439" w:hanging="849"/>
              <w:rPr>
                <w:rFonts w:eastAsia="Carlito"/>
                <w:color w:val="000000"/>
                <w:sz w:val="24"/>
                <w:szCs w:val="24"/>
              </w:rPr>
            </w:pPr>
            <w:r>
              <w:rPr>
                <w:color w:val="000000" w:themeColor="text1"/>
                <w:sz w:val="24"/>
                <w:szCs w:val="24"/>
              </w:rPr>
              <w:t>Median remuneration / wages:</w:t>
            </w:r>
          </w:p>
        </w:tc>
      </w:tr>
      <w:tr>
        <w:trPr>
          <w:trHeight w:val="273" w:hRule="atLeast"/>
        </w:trPr>
        <w:tc>
          <w:tcPr>
            <w:tcW w:w="3254"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sz w:val="24"/>
                <w:szCs w:val="24"/>
              </w:rPr>
            </w:r>
          </w:p>
        </w:tc>
        <w:tc>
          <w:tcPr>
            <w:tcW w:w="380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110" w:hanging="0"/>
              <w:rPr>
                <w:b/>
                <w:b/>
                <w:color w:val="000000"/>
                <w:sz w:val="24"/>
                <w:szCs w:val="24"/>
              </w:rPr>
            </w:pPr>
            <w:r>
              <w:rPr>
                <w:b/>
                <w:color w:val="000000"/>
                <w:sz w:val="24"/>
                <w:szCs w:val="24"/>
              </w:rPr>
              <w:t>Male</w:t>
            </w:r>
          </w:p>
        </w:tc>
        <w:tc>
          <w:tcPr>
            <w:tcW w:w="399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112" w:hanging="0"/>
              <w:rPr>
                <w:b/>
                <w:b/>
                <w:color w:val="000000"/>
                <w:sz w:val="24"/>
                <w:szCs w:val="24"/>
              </w:rPr>
            </w:pPr>
            <w:r>
              <w:rPr>
                <w:b/>
                <w:color w:val="000000"/>
                <w:sz w:val="24"/>
                <w:szCs w:val="24"/>
              </w:rPr>
              <w:t>Female</w:t>
            </w:r>
          </w:p>
        </w:tc>
      </w:tr>
      <w:tr>
        <w:trPr>
          <w:trHeight w:val="1382" w:hRule="atLeast"/>
        </w:trPr>
        <w:tc>
          <w:tcPr>
            <w:tcW w:w="3254"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sz w:val="24"/>
                <w:szCs w:val="24"/>
              </w:rPr>
            </w:r>
          </w:p>
        </w:tc>
        <w:tc>
          <w:tcPr>
            <w:tcW w:w="170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10" w:hanging="0"/>
              <w:rPr>
                <w:b/>
                <w:b/>
                <w:color w:val="000000"/>
                <w:sz w:val="24"/>
                <w:szCs w:val="24"/>
              </w:rPr>
            </w:pPr>
            <w:r>
              <w:rPr>
                <w:b/>
                <w:color w:val="000000"/>
                <w:sz w:val="24"/>
                <w:szCs w:val="24"/>
              </w:rPr>
              <w:t>Number</w:t>
            </w:r>
          </w:p>
        </w:tc>
        <w:tc>
          <w:tcPr>
            <w:tcW w:w="2103" w:type="dxa"/>
            <w:tcBorders>
              <w:top w:val="single" w:sz="4" w:space="0" w:color="000000"/>
              <w:left w:val="single" w:sz="4" w:space="0" w:color="000000"/>
              <w:bottom w:val="single" w:sz="4" w:space="0" w:color="000000"/>
              <w:right w:val="single" w:sz="4" w:space="0" w:color="000000"/>
            </w:tcBorders>
          </w:tcPr>
          <w:p>
            <w:pPr>
              <w:pStyle w:val="Normal"/>
              <w:widowControl w:val="false"/>
              <w:ind w:left="111" w:hanging="0"/>
              <w:rPr>
                <w:b/>
                <w:b/>
                <w:color w:val="000000"/>
                <w:sz w:val="24"/>
                <w:szCs w:val="24"/>
              </w:rPr>
            </w:pPr>
            <w:r>
              <w:rPr>
                <w:b/>
                <w:color w:val="000000"/>
                <w:sz w:val="24"/>
                <w:szCs w:val="24"/>
              </w:rPr>
              <w:t>Median remuneration/ salary/ wages</w:t>
            </w:r>
          </w:p>
          <w:p>
            <w:pPr>
              <w:pStyle w:val="Normal"/>
              <w:widowControl w:val="false"/>
              <w:spacing w:lineRule="auto" w:line="271"/>
              <w:ind w:left="111" w:right="295" w:hanging="0"/>
              <w:rPr>
                <w:b/>
                <w:b/>
                <w:color w:val="000000"/>
                <w:sz w:val="24"/>
                <w:szCs w:val="24"/>
              </w:rPr>
            </w:pPr>
            <w:r>
              <w:rPr>
                <w:b/>
                <w:color w:val="000000"/>
                <w:sz w:val="24"/>
                <w:szCs w:val="24"/>
              </w:rPr>
              <w:t>of respective category</w:t>
            </w:r>
          </w:p>
        </w:tc>
        <w:tc>
          <w:tcPr>
            <w:tcW w:w="131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12" w:hanging="0"/>
              <w:rPr>
                <w:b/>
                <w:b/>
                <w:color w:val="000000"/>
                <w:sz w:val="24"/>
                <w:szCs w:val="24"/>
              </w:rPr>
            </w:pPr>
            <w:r>
              <w:rPr>
                <w:b/>
                <w:color w:val="000000"/>
                <w:sz w:val="24"/>
                <w:szCs w:val="24"/>
              </w:rPr>
              <w:t>Number</w:t>
            </w:r>
          </w:p>
        </w:tc>
        <w:tc>
          <w:tcPr>
            <w:tcW w:w="2677" w:type="dxa"/>
            <w:tcBorders>
              <w:top w:val="single" w:sz="4" w:space="0" w:color="000000"/>
              <w:left w:val="single" w:sz="4" w:space="0" w:color="000000"/>
              <w:bottom w:val="single" w:sz="4" w:space="0" w:color="000000"/>
              <w:right w:val="single" w:sz="4" w:space="0" w:color="000000"/>
            </w:tcBorders>
          </w:tcPr>
          <w:p>
            <w:pPr>
              <w:pStyle w:val="Normal"/>
              <w:widowControl w:val="false"/>
              <w:ind w:left="113" w:right="218" w:hanging="0"/>
              <w:rPr>
                <w:b/>
                <w:b/>
                <w:color w:val="000000"/>
                <w:sz w:val="24"/>
                <w:szCs w:val="24"/>
              </w:rPr>
            </w:pPr>
            <w:r>
              <w:rPr>
                <w:b/>
                <w:color w:val="000000"/>
                <w:sz w:val="24"/>
                <w:szCs w:val="24"/>
              </w:rPr>
              <w:t>Median remuneration/ salary/ wages of respective category</w:t>
            </w:r>
          </w:p>
        </w:tc>
      </w:tr>
      <w:tr>
        <w:trPr>
          <w:trHeight w:val="565" w:hRule="atLeast"/>
        </w:trPr>
        <w:tc>
          <w:tcPr>
            <w:tcW w:w="32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05" w:hanging="0"/>
              <w:rPr>
                <w:color w:val="000000"/>
                <w:sz w:val="24"/>
                <w:szCs w:val="24"/>
              </w:rPr>
            </w:pPr>
            <w:r>
              <w:rPr>
                <w:color w:val="000000"/>
                <w:sz w:val="24"/>
                <w:szCs w:val="24"/>
              </w:rPr>
              <w:t>Board of Directors (BoD)*</w:t>
            </w:r>
          </w:p>
        </w:tc>
        <w:tc>
          <w:tcPr>
            <w:tcW w:w="1703"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40" w:after="0"/>
              <w:ind w:left="110" w:hanging="0"/>
              <w:jc w:val="center"/>
              <w:rPr>
                <w:color w:val="000000"/>
                <w:sz w:val="24"/>
                <w:szCs w:val="24"/>
              </w:rPr>
            </w:pPr>
            <w:r>
              <w:rPr>
                <w:color w:val="000000" w:themeColor="text1"/>
                <w:sz w:val="24"/>
                <w:szCs w:val="24"/>
              </w:rPr>
              <w:t>7</w:t>
            </w:r>
          </w:p>
        </w:tc>
        <w:tc>
          <w:tcPr>
            <w:tcW w:w="2103"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40" w:after="0"/>
              <w:ind w:left="111" w:hanging="0"/>
              <w:jc w:val="center"/>
              <w:rPr>
                <w:color w:val="000000"/>
                <w:sz w:val="24"/>
                <w:szCs w:val="24"/>
              </w:rPr>
            </w:pPr>
            <w:r>
              <w:rPr>
                <w:color w:val="000000" w:themeColor="text1"/>
                <w:sz w:val="24"/>
                <w:szCs w:val="24"/>
              </w:rPr>
              <w:t>INR 1,709,200.00</w:t>
            </w:r>
          </w:p>
        </w:tc>
        <w:tc>
          <w:tcPr>
            <w:tcW w:w="131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40" w:after="0"/>
              <w:ind w:left="112" w:hanging="0"/>
              <w:jc w:val="center"/>
              <w:rPr>
                <w:color w:val="000000"/>
                <w:sz w:val="24"/>
                <w:szCs w:val="24"/>
              </w:rPr>
            </w:pPr>
            <w:r>
              <w:rPr>
                <w:color w:val="000000"/>
                <w:sz w:val="24"/>
                <w:szCs w:val="24"/>
              </w:rPr>
              <w:t>2</w:t>
            </w:r>
          </w:p>
        </w:tc>
        <w:tc>
          <w:tcPr>
            <w:tcW w:w="267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eastAsia="Calibri"/>
                <w:color w:val="000000" w:themeColor="text1"/>
                <w:sz w:val="24"/>
                <w:szCs w:val="24"/>
              </w:rPr>
            </w:pPr>
            <w:r>
              <w:rPr>
                <w:color w:val="000000"/>
                <w:sz w:val="24"/>
                <w:szCs w:val="24"/>
              </w:rPr>
              <w:t xml:space="preserve">INR </w:t>
            </w:r>
            <w:r>
              <w:rPr>
                <w:rFonts w:eastAsia="Calibri"/>
                <w:color w:val="000000" w:themeColor="text1"/>
                <w:sz w:val="24"/>
                <w:szCs w:val="24"/>
              </w:rPr>
              <w:t>1,684,200</w:t>
            </w:r>
          </w:p>
        </w:tc>
      </w:tr>
      <w:tr>
        <w:trPr>
          <w:trHeight w:val="570" w:hRule="atLeast"/>
        </w:trPr>
        <w:tc>
          <w:tcPr>
            <w:tcW w:w="32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05" w:hanging="0"/>
              <w:rPr>
                <w:color w:val="000000"/>
                <w:sz w:val="24"/>
                <w:szCs w:val="24"/>
              </w:rPr>
            </w:pPr>
            <w:r>
              <w:rPr>
                <w:color w:val="000000"/>
                <w:sz w:val="24"/>
                <w:szCs w:val="24"/>
              </w:rPr>
              <w:t>Key Managerial Personnel</w:t>
            </w:r>
          </w:p>
        </w:tc>
        <w:tc>
          <w:tcPr>
            <w:tcW w:w="170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145" w:after="0"/>
              <w:ind w:left="110" w:hanging="0"/>
              <w:jc w:val="center"/>
              <w:rPr>
                <w:color w:val="000000"/>
                <w:sz w:val="24"/>
                <w:szCs w:val="24"/>
              </w:rPr>
            </w:pPr>
            <w:r>
              <w:rPr>
                <w:color w:val="000000"/>
                <w:sz w:val="24"/>
                <w:szCs w:val="24"/>
              </w:rPr>
              <w:t>2</w:t>
            </w:r>
          </w:p>
        </w:tc>
        <w:tc>
          <w:tcPr>
            <w:tcW w:w="210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145" w:after="0"/>
              <w:rPr>
                <w:color w:val="000000"/>
                <w:sz w:val="24"/>
                <w:szCs w:val="24"/>
              </w:rPr>
            </w:pPr>
            <w:r>
              <w:rPr>
                <w:color w:val="000000"/>
                <w:sz w:val="24"/>
                <w:szCs w:val="24"/>
              </w:rPr>
              <w:t xml:space="preserve">     </w:t>
            </w:r>
            <w:r>
              <w:rPr>
                <w:color w:val="000000"/>
                <w:sz w:val="24"/>
                <w:szCs w:val="24"/>
              </w:rPr>
              <w:t xml:space="preserve">INR 25,770,785 </w:t>
            </w:r>
          </w:p>
        </w:tc>
        <w:tc>
          <w:tcPr>
            <w:tcW w:w="13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145" w:after="0"/>
              <w:ind w:left="112" w:hanging="0"/>
              <w:jc w:val="center"/>
              <w:rPr>
                <w:color w:val="000000"/>
                <w:sz w:val="24"/>
                <w:szCs w:val="24"/>
              </w:rPr>
            </w:pPr>
            <w:r>
              <w:rPr>
                <w:color w:val="000000"/>
                <w:sz w:val="24"/>
                <w:szCs w:val="24"/>
              </w:rPr>
              <w:t> </w:t>
            </w:r>
            <w:r>
              <w:rPr>
                <w:color w:val="000000"/>
                <w:sz w:val="24"/>
                <w:szCs w:val="24"/>
              </w:rPr>
              <w:t>0</w:t>
            </w:r>
          </w:p>
        </w:tc>
        <w:tc>
          <w:tcPr>
            <w:tcW w:w="267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145" w:after="0"/>
              <w:ind w:left="113" w:hanging="0"/>
              <w:jc w:val="center"/>
              <w:rPr>
                <w:color w:val="000000"/>
                <w:sz w:val="24"/>
                <w:szCs w:val="24"/>
              </w:rPr>
            </w:pPr>
            <w:r>
              <w:rPr>
                <w:color w:val="000000"/>
                <w:sz w:val="24"/>
                <w:szCs w:val="24"/>
              </w:rPr>
              <w:t> </w:t>
            </w:r>
          </w:p>
        </w:tc>
      </w:tr>
      <w:tr>
        <w:trPr>
          <w:trHeight w:val="844" w:hRule="atLeast"/>
        </w:trPr>
        <w:tc>
          <w:tcPr>
            <w:tcW w:w="32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35"/>
              <w:ind w:left="105" w:hanging="0"/>
              <w:rPr>
                <w:color w:val="000000"/>
                <w:sz w:val="24"/>
                <w:szCs w:val="24"/>
              </w:rPr>
            </w:pPr>
            <w:r>
              <w:rPr>
                <w:color w:val="000000"/>
                <w:sz w:val="24"/>
                <w:szCs w:val="24"/>
              </w:rPr>
              <w:t>Employees other than BoD and KMP</w:t>
            </w:r>
          </w:p>
        </w:tc>
        <w:tc>
          <w:tcPr>
            <w:tcW w:w="170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color w:val="000000"/>
                <w:sz w:val="24"/>
                <w:szCs w:val="24"/>
              </w:rPr>
            </w:pPr>
            <w:r>
              <w:rPr>
                <w:color w:val="000000"/>
                <w:sz w:val="24"/>
                <w:szCs w:val="24"/>
              </w:rPr>
              <w:t>416</w:t>
            </w:r>
          </w:p>
        </w:tc>
        <w:tc>
          <w:tcPr>
            <w:tcW w:w="210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color w:val="000000"/>
                <w:sz w:val="24"/>
                <w:szCs w:val="24"/>
              </w:rPr>
            </w:pPr>
            <w:r>
              <w:rPr>
                <w:color w:val="000000"/>
                <w:sz w:val="24"/>
                <w:szCs w:val="24"/>
              </w:rPr>
              <w:t>INR 1,686,824</w:t>
            </w:r>
          </w:p>
        </w:tc>
        <w:tc>
          <w:tcPr>
            <w:tcW w:w="13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color w:val="000000"/>
                <w:sz w:val="24"/>
                <w:szCs w:val="24"/>
              </w:rPr>
            </w:pPr>
            <w:r>
              <w:rPr>
                <w:color w:val="000000"/>
                <w:sz w:val="24"/>
                <w:szCs w:val="24"/>
              </w:rPr>
              <w:t>33</w:t>
            </w:r>
          </w:p>
        </w:tc>
        <w:tc>
          <w:tcPr>
            <w:tcW w:w="267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color w:val="000000"/>
                <w:sz w:val="24"/>
                <w:szCs w:val="24"/>
              </w:rPr>
            </w:pPr>
            <w:r>
              <w:rPr>
                <w:color w:val="000000"/>
                <w:sz w:val="24"/>
                <w:szCs w:val="24"/>
              </w:rPr>
              <w:t>INR 843,514</w:t>
            </w:r>
          </w:p>
        </w:tc>
      </w:tr>
      <w:tr>
        <w:trPr>
          <w:trHeight w:val="570" w:hRule="atLeast"/>
        </w:trPr>
        <w:tc>
          <w:tcPr>
            <w:tcW w:w="32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05" w:hanging="0"/>
              <w:rPr>
                <w:color w:val="000000"/>
                <w:sz w:val="24"/>
                <w:szCs w:val="24"/>
              </w:rPr>
            </w:pPr>
            <w:r>
              <w:rPr>
                <w:color w:val="000000"/>
                <w:sz w:val="24"/>
                <w:szCs w:val="24"/>
              </w:rPr>
              <w:t>Workers</w:t>
            </w:r>
          </w:p>
        </w:tc>
        <w:tc>
          <w:tcPr>
            <w:tcW w:w="170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color w:val="000000"/>
                <w:sz w:val="24"/>
                <w:szCs w:val="24"/>
              </w:rPr>
            </w:pPr>
            <w:r>
              <w:rPr>
                <w:color w:val="000000"/>
                <w:sz w:val="24"/>
                <w:szCs w:val="24"/>
              </w:rPr>
              <w:t>305</w:t>
            </w:r>
          </w:p>
        </w:tc>
        <w:tc>
          <w:tcPr>
            <w:tcW w:w="210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color w:val="000000"/>
                <w:sz w:val="24"/>
                <w:szCs w:val="24"/>
              </w:rPr>
              <w:t xml:space="preserve">INR 1,162,512 </w:t>
            </w:r>
          </w:p>
        </w:tc>
        <w:tc>
          <w:tcPr>
            <w:tcW w:w="13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color w:val="000000"/>
                <w:sz w:val="24"/>
                <w:szCs w:val="24"/>
              </w:rPr>
            </w:pPr>
            <w:r>
              <w:rPr>
                <w:color w:val="000000"/>
                <w:sz w:val="24"/>
                <w:szCs w:val="24"/>
              </w:rPr>
              <w:t> </w:t>
            </w:r>
            <w:r>
              <w:rPr>
                <w:color w:val="000000"/>
                <w:sz w:val="24"/>
                <w:szCs w:val="24"/>
              </w:rPr>
              <w:t>0</w:t>
            </w:r>
          </w:p>
        </w:tc>
        <w:tc>
          <w:tcPr>
            <w:tcW w:w="267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color w:val="000000"/>
                <w:sz w:val="24"/>
                <w:szCs w:val="24"/>
              </w:rPr>
            </w:pPr>
            <w:r>
              <w:rPr>
                <w:color w:val="000000"/>
                <w:sz w:val="24"/>
                <w:szCs w:val="24"/>
              </w:rPr>
              <w:t> </w:t>
            </w:r>
          </w:p>
        </w:tc>
      </w:tr>
    </w:tbl>
    <w:p>
      <w:pPr>
        <w:pStyle w:val="Normal"/>
        <w:spacing w:before="213" w:after="0"/>
        <w:ind w:left="567" w:right="567" w:hanging="0"/>
        <w:jc w:val="both"/>
        <w:rPr>
          <w:bCs/>
          <w:color w:val="000000"/>
          <w:sz w:val="24"/>
          <w:szCs w:val="24"/>
        </w:rPr>
      </w:pPr>
      <w:r>
        <w:rPr>
          <w:b/>
          <w:color w:val="000000"/>
          <w:sz w:val="24"/>
          <w:szCs w:val="24"/>
        </w:rPr>
        <w:t>Note:</w:t>
      </w:r>
      <w:r>
        <w:rPr>
          <w:bCs/>
          <w:color w:val="000000"/>
          <w:sz w:val="24"/>
          <w:szCs w:val="24"/>
        </w:rPr>
        <w:t xml:space="preserve"> Mr. Franklin Cardenas, Mr. Keith Alan Mudge and Ms. Kelly Golden Lynch, being Non-Executive Directors have not been considered for calculating median remuneration since they do not receive any pecuniary benefits from the company. Mr. Vijaykrishnan Venkatesan, Managing Director, who draws remuneration and the Independent Directors who receive sitting fee and commission have been considered for calculating median remuneration.</w:t>
      </w:r>
    </w:p>
    <w:p>
      <w:pPr>
        <w:pStyle w:val="Normal"/>
        <w:spacing w:before="213" w:after="0"/>
        <w:rPr>
          <w:b/>
          <w:b/>
          <w:color w:val="000000"/>
          <w:sz w:val="24"/>
          <w:szCs w:val="24"/>
        </w:rPr>
      </w:pPr>
      <w:r>
        <w:rPr>
          <w:b/>
          <w:color w:val="000000"/>
          <w:sz w:val="24"/>
          <w:szCs w:val="24"/>
        </w:rPr>
      </w:r>
    </w:p>
    <w:p>
      <w:pPr>
        <w:pStyle w:val="Normal"/>
        <w:numPr>
          <w:ilvl w:val="1"/>
          <w:numId w:val="5"/>
        </w:numPr>
        <w:ind w:left="990" w:hanging="400"/>
        <w:rPr>
          <w:b/>
          <w:b/>
          <w:bCs/>
          <w:color w:val="000000"/>
          <w:sz w:val="24"/>
          <w:szCs w:val="24"/>
        </w:rPr>
      </w:pPr>
      <w:r>
        <w:rPr>
          <w:b/>
          <w:bCs/>
          <w:color w:val="000000"/>
          <w:sz w:val="24"/>
          <w:szCs w:val="24"/>
        </w:rPr>
        <w:t>Gross wages paid to females as % of total wages paid by the entity, in the following format:</w:t>
      </w:r>
    </w:p>
    <w:p>
      <w:pPr>
        <w:pStyle w:val="Normal"/>
        <w:spacing w:before="1" w:after="0"/>
        <w:rPr>
          <w:color w:val="000000"/>
          <w:sz w:val="24"/>
          <w:szCs w:val="24"/>
        </w:rPr>
      </w:pPr>
      <w:r>
        <w:rPr>
          <w:color w:val="000000"/>
          <w:sz w:val="24"/>
          <w:szCs w:val="24"/>
        </w:rPr>
      </w:r>
    </w:p>
    <w:tbl>
      <w:tblPr>
        <w:tblW w:w="11199" w:type="dxa"/>
        <w:jc w:val="left"/>
        <w:tblInd w:w="590" w:type="dxa"/>
        <w:tblLayout w:type="fixed"/>
        <w:tblCellMar>
          <w:top w:w="0" w:type="dxa"/>
          <w:left w:w="5" w:type="dxa"/>
          <w:bottom w:w="0" w:type="dxa"/>
          <w:right w:w="5" w:type="dxa"/>
        </w:tblCellMar>
        <w:tblLook w:val="0000" w:noHBand="0" w:noVBand="0" w:firstColumn="0" w:lastRow="0" w:lastColumn="0" w:firstRow="0"/>
      </w:tblPr>
      <w:tblGrid>
        <w:gridCol w:w="3571"/>
        <w:gridCol w:w="2977"/>
        <w:gridCol w:w="4651"/>
      </w:tblGrid>
      <w:tr>
        <w:trPr>
          <w:trHeight w:val="551" w:hRule="atLeast"/>
        </w:trPr>
        <w:tc>
          <w:tcPr>
            <w:tcW w:w="3571"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sz w:val="24"/>
                <w:szCs w:val="24"/>
              </w:rPr>
            </w:r>
          </w:p>
        </w:tc>
        <w:tc>
          <w:tcPr>
            <w:tcW w:w="297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5" w:hanging="0"/>
              <w:jc w:val="center"/>
              <w:rPr>
                <w:b/>
                <w:b/>
                <w:color w:val="000000"/>
                <w:sz w:val="24"/>
                <w:szCs w:val="24"/>
              </w:rPr>
            </w:pPr>
            <w:r>
              <w:rPr>
                <w:b/>
                <w:color w:val="000000"/>
                <w:sz w:val="24"/>
                <w:szCs w:val="24"/>
              </w:rPr>
              <w:t>FY 2023-2024</w:t>
            </w:r>
          </w:p>
          <w:p>
            <w:pPr>
              <w:pStyle w:val="Normal"/>
              <w:widowControl w:val="false"/>
              <w:spacing w:lineRule="auto" w:line="252" w:before="2" w:after="0"/>
              <w:ind w:left="15" w:hanging="0"/>
              <w:jc w:val="center"/>
              <w:rPr>
                <w:b/>
                <w:b/>
                <w:color w:val="000000"/>
                <w:sz w:val="24"/>
                <w:szCs w:val="24"/>
              </w:rPr>
            </w:pPr>
            <w:r>
              <w:rPr>
                <w:b/>
                <w:color w:val="000000"/>
                <w:sz w:val="24"/>
                <w:szCs w:val="24"/>
              </w:rPr>
              <w:t>Current Financial Year</w:t>
            </w:r>
          </w:p>
        </w:tc>
        <w:tc>
          <w:tcPr>
            <w:tcW w:w="465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10" w:hanging="0"/>
              <w:rPr>
                <w:b/>
                <w:b/>
                <w:color w:val="000000"/>
                <w:sz w:val="24"/>
                <w:szCs w:val="24"/>
              </w:rPr>
            </w:pPr>
            <w:r>
              <w:rPr>
                <w:b/>
                <w:color w:val="000000"/>
                <w:sz w:val="24"/>
                <w:szCs w:val="24"/>
              </w:rPr>
              <w:t>FY 2022-2023</w:t>
            </w:r>
          </w:p>
          <w:p>
            <w:pPr>
              <w:pStyle w:val="Normal"/>
              <w:widowControl w:val="false"/>
              <w:spacing w:lineRule="auto" w:line="252" w:before="2" w:after="0"/>
              <w:ind w:left="110" w:hanging="0"/>
              <w:rPr>
                <w:b/>
                <w:b/>
                <w:color w:val="000000"/>
                <w:sz w:val="24"/>
                <w:szCs w:val="24"/>
              </w:rPr>
            </w:pPr>
            <w:r>
              <w:rPr>
                <w:b/>
                <w:color w:val="000000"/>
                <w:sz w:val="24"/>
                <w:szCs w:val="24"/>
              </w:rPr>
              <w:t>Previous Financial Year</w:t>
            </w:r>
          </w:p>
        </w:tc>
      </w:tr>
      <w:tr>
        <w:trPr>
          <w:trHeight w:val="849" w:hRule="atLeast"/>
        </w:trPr>
        <w:tc>
          <w:tcPr>
            <w:tcW w:w="3571" w:type="dxa"/>
            <w:tcBorders>
              <w:top w:val="single" w:sz="4" w:space="0" w:color="000000"/>
              <w:left w:val="single" w:sz="4" w:space="0" w:color="000000"/>
              <w:bottom w:val="single" w:sz="4" w:space="0" w:color="000000"/>
              <w:right w:val="single" w:sz="4" w:space="0" w:color="000000"/>
            </w:tcBorders>
          </w:tcPr>
          <w:p>
            <w:pPr>
              <w:pStyle w:val="Normal"/>
              <w:widowControl w:val="false"/>
              <w:ind w:left="105" w:right="187" w:hanging="0"/>
              <w:rPr>
                <w:color w:val="000000"/>
                <w:sz w:val="24"/>
                <w:szCs w:val="24"/>
              </w:rPr>
            </w:pPr>
            <w:r>
              <w:rPr>
                <w:color w:val="000000"/>
                <w:sz w:val="24"/>
                <w:szCs w:val="24"/>
              </w:rPr>
              <w:t>Gross wages paid to females as % of total wages</w:t>
            </w:r>
          </w:p>
        </w:tc>
        <w:tc>
          <w:tcPr>
            <w:tcW w:w="2977"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sz w:val="24"/>
                <w:szCs w:val="24"/>
              </w:rPr>
              <w:t>NA</w:t>
            </w:r>
          </w:p>
        </w:tc>
        <w:tc>
          <w:tcPr>
            <w:tcW w:w="4651"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sz w:val="24"/>
                <w:szCs w:val="24"/>
              </w:rPr>
              <w:t>NA</w:t>
            </w:r>
          </w:p>
        </w:tc>
      </w:tr>
    </w:tbl>
    <w:p>
      <w:pPr>
        <w:pStyle w:val="Normal"/>
        <w:rPr>
          <w:color w:val="000000"/>
          <w:sz w:val="24"/>
          <w:szCs w:val="24"/>
        </w:rPr>
      </w:pPr>
      <w:r>
        <w:rPr>
          <w:color w:val="000000"/>
          <w:sz w:val="24"/>
          <w:szCs w:val="24"/>
        </w:rPr>
      </w:r>
    </w:p>
    <w:p>
      <w:pPr>
        <w:pStyle w:val="Normal"/>
        <w:ind w:firstLine="540"/>
        <w:rPr>
          <w:color w:val="000000"/>
          <w:sz w:val="24"/>
          <w:szCs w:val="24"/>
        </w:rPr>
      </w:pPr>
      <w:r>
        <w:rPr>
          <w:b/>
          <w:bCs/>
          <w:color w:val="000000"/>
          <w:sz w:val="24"/>
          <w:szCs w:val="24"/>
        </w:rPr>
        <w:t>NA:</w:t>
      </w:r>
      <w:r>
        <w:rPr>
          <w:color w:val="000000"/>
          <w:sz w:val="24"/>
          <w:szCs w:val="24"/>
        </w:rPr>
        <w:t xml:space="preserve"> Not Applicable as KIL does not have any female workers</w:t>
      </w:r>
    </w:p>
    <w:p>
      <w:pPr>
        <w:pStyle w:val="Normal"/>
        <w:spacing w:before="28" w:after="0"/>
        <w:rPr>
          <w:color w:val="000000"/>
          <w:sz w:val="24"/>
          <w:szCs w:val="24"/>
        </w:rPr>
      </w:pPr>
      <w:r>
        <w:rPr>
          <w:color w:val="000000"/>
          <w:sz w:val="24"/>
          <w:szCs w:val="24"/>
        </w:rPr>
      </w:r>
    </w:p>
    <w:p>
      <w:pPr>
        <w:sectPr>
          <w:headerReference w:type="default" r:id="rId63"/>
          <w:footerReference w:type="default" r:id="rId64"/>
          <w:type w:val="nextPage"/>
          <w:pgSz w:w="12240" w:h="15840"/>
          <w:pgMar w:left="0" w:right="200" w:gutter="0" w:header="622" w:top="1340" w:footer="1290" w:bottom="1520"/>
          <w:pgNumType w:fmt="decimal"/>
          <w:formProt w:val="false"/>
          <w:textDirection w:val="lrTb"/>
          <w:docGrid w:type="default" w:linePitch="100" w:charSpace="16384"/>
        </w:sectPr>
        <w:pStyle w:val="Normal"/>
        <w:numPr>
          <w:ilvl w:val="0"/>
          <w:numId w:val="5"/>
        </w:numPr>
        <w:tabs>
          <w:tab w:val="clear" w:pos="720"/>
          <w:tab w:val="left" w:pos="950" w:leader="none"/>
          <w:tab w:val="left" w:pos="1439" w:leader="none"/>
        </w:tabs>
        <w:spacing w:lineRule="auto" w:line="264"/>
        <w:ind w:left="950" w:right="1826" w:hanging="360"/>
        <w:rPr>
          <w:rFonts w:eastAsia="Carlito"/>
          <w:color w:val="000000"/>
          <w:sz w:val="24"/>
          <w:szCs w:val="24"/>
        </w:rPr>
      </w:pPr>
      <w:r>
        <mc:AlternateContent>
          <mc:Choice Requires="wps">
            <w:drawing>
              <wp:anchor behindDoc="0" distT="0" distB="29210" distL="0" distR="25400" simplePos="0" locked="0" layoutInCell="0" allowOverlap="1" relativeHeight="612" wp14:anchorId="6479D41E">
                <wp:simplePos x="0" y="0"/>
                <wp:positionH relativeFrom="page">
                  <wp:posOffset>587375</wp:posOffset>
                </wp:positionH>
                <wp:positionV relativeFrom="paragraph">
                  <wp:posOffset>464185</wp:posOffset>
                </wp:positionV>
                <wp:extent cx="6503035" cy="5355590"/>
                <wp:effectExtent l="0" t="5080" r="4445" b="5080"/>
                <wp:wrapTopAndBottom/>
                <wp:docPr id="264" name="Rectangle 577"/>
                <a:graphic xmlns:a="http://schemas.openxmlformats.org/drawingml/2006/main">
                  <a:graphicData uri="http://schemas.microsoft.com/office/word/2010/wordprocessingShape">
                    <wps:wsp>
                      <wps:cNvSpPr/>
                      <wps:spPr>
                        <a:xfrm>
                          <a:off x="0" y="0"/>
                          <a:ext cx="6503040" cy="5355720"/>
                        </a:xfrm>
                        <a:prstGeom prst="rect">
                          <a:avLst/>
                        </a:prstGeom>
                        <a:noFill/>
                        <a:ln w="9525">
                          <a:solidFill>
                            <a:srgbClr val="000000"/>
                          </a:solidFill>
                          <a:round/>
                        </a:ln>
                      </wps:spPr>
                      <wps:style>
                        <a:lnRef idx="0"/>
                        <a:fillRef idx="0"/>
                        <a:effectRef idx="0"/>
                        <a:fontRef idx="minor"/>
                      </wps:style>
                      <wps:txbx>
                        <w:txbxContent>
                          <w:p>
                            <w:pPr>
                              <w:pStyle w:val="FrameContents"/>
                              <w:spacing w:before="275" w:after="0"/>
                              <w:ind w:left="100" w:firstLine="100"/>
                              <w:rPr>
                                <w:color w:val="000000"/>
                                <w:sz w:val="24"/>
                              </w:rPr>
                            </w:pPr>
                            <w:r>
                              <w:rPr>
                                <w:color w:val="000000"/>
                                <w:sz w:val="24"/>
                              </w:rPr>
                              <w:t xml:space="preserve">Yes, KIL has set up a mechanism to address grievance/concerns related to human rights violations which has been detailed in the Policy on redressal of Stakeholders’ Grievances. As per the policy, the primary responsibility of redressing human rights related grievances lies with the grievance redressal officer and the grievance redressal committee. Furthermore, KIL has the following committees which address specific aspects of human rights impacts or issues: </w:t>
                            </w:r>
                          </w:p>
                          <w:p>
                            <w:pPr>
                              <w:pStyle w:val="FrameContents"/>
                              <w:numPr>
                                <w:ilvl w:val="0"/>
                                <w:numId w:val="15"/>
                              </w:numPr>
                              <w:spacing w:before="275" w:after="0"/>
                              <w:rPr>
                                <w:color w:val="000000"/>
                                <w:sz w:val="24"/>
                              </w:rPr>
                            </w:pPr>
                            <w:r>
                              <w:rPr>
                                <w:color w:val="000000"/>
                                <w:sz w:val="24"/>
                              </w:rPr>
                              <w:t xml:space="preserve">Internal Committee: Aggrieved female and male employees who believe that they have been subjected to an act of sexual harassment can file a complaint with the Internal complaints committee for women and men. The committee investigates each complaint in a fair and expeditious manner. The investigations are kept confidential except when the nature of investigation makes it necessary to disclose certain information. </w:t>
                            </w:r>
                          </w:p>
                          <w:p>
                            <w:pPr>
                              <w:pStyle w:val="FrameContents"/>
                              <w:numPr>
                                <w:ilvl w:val="0"/>
                                <w:numId w:val="15"/>
                              </w:numPr>
                              <w:spacing w:before="275" w:after="0"/>
                              <w:rPr>
                                <w:color w:val="000000"/>
                                <w:sz w:val="24"/>
                              </w:rPr>
                            </w:pPr>
                            <w:r>
                              <w:rPr>
                                <w:color w:val="000000"/>
                                <w:sz w:val="24"/>
                              </w:rPr>
                              <w:t xml:space="preserve">Grievance Committee: comprising five members who are union office bearers. They discuss workers’ issues through fortnightly grievance meeting. </w:t>
                            </w:r>
                          </w:p>
                          <w:p>
                            <w:pPr>
                              <w:pStyle w:val="FrameContents"/>
                              <w:numPr>
                                <w:ilvl w:val="0"/>
                                <w:numId w:val="15"/>
                              </w:numPr>
                              <w:spacing w:before="275" w:after="0"/>
                              <w:rPr/>
                            </w:pPr>
                            <w:r>
                              <w:rPr>
                                <w:color w:val="000000"/>
                                <w:sz w:val="24"/>
                              </w:rPr>
                              <w:t xml:space="preserve">Business Ethics and Compliance Code (BECC): BECC: Issues raised by employees are categorized into the following categories: behavioral, ethical/legal. Behavioral issues are directed to HR whereas Financial/ethical issues are directed to legal. HR has the overall responsibility of corrective actions. </w:t>
                            </w:r>
                          </w:p>
                          <w:p>
                            <w:pPr>
                              <w:pStyle w:val="FrameContents"/>
                              <w:spacing w:before="275" w:after="0"/>
                              <w:ind w:left="560" w:hanging="0"/>
                              <w:rPr>
                                <w:color w:val="000000"/>
                                <w:sz w:val="24"/>
                              </w:rPr>
                            </w:pPr>
                            <w:r>
                              <w:rPr/>
                            </w:r>
                          </w:p>
                        </w:txbxContent>
                      </wps:txbx>
                      <wps:bodyPr lIns="0" rIns="0" tIns="0" bIns="0" anchor="t">
                        <a:noAutofit/>
                      </wps:bodyPr>
                    </wps:wsp>
                  </a:graphicData>
                </a:graphic>
              </wp:anchor>
            </w:drawing>
          </mc:Choice>
          <mc:Fallback>
            <w:pict>
              <v:rect id="shape_0" ID="Rectangle 577" path="m0,0l-2147483645,0l-2147483645,-2147483646l0,-2147483646xe" stroked="t" o:allowincell="f" style="position:absolute;margin-left:46.25pt;margin-top:36.55pt;width:512pt;height:421.65pt;mso-wrap-style:square;v-text-anchor:top;mso-position-horizontal-relative:page" wp14:anchorId="6479D41E">
                <v:fill o:detectmouseclick="t" on="false"/>
                <v:stroke color="black" weight="9360" joinstyle="round" endcap="flat"/>
                <v:textbox>
                  <w:txbxContent>
                    <w:p>
                      <w:pPr>
                        <w:pStyle w:val="FrameContents"/>
                        <w:spacing w:before="275" w:after="0"/>
                        <w:ind w:left="100" w:firstLine="100"/>
                        <w:rPr>
                          <w:color w:val="000000"/>
                          <w:sz w:val="24"/>
                        </w:rPr>
                      </w:pPr>
                      <w:r>
                        <w:rPr>
                          <w:color w:val="000000"/>
                          <w:sz w:val="24"/>
                        </w:rPr>
                        <w:t xml:space="preserve">Yes, KIL has set up a mechanism to address grievance/concerns related to human rights violations which has been detailed in the Policy on redressal of Stakeholders’ Grievances. As per the policy, the primary responsibility of redressing human rights related grievances lies with the grievance redressal officer and the grievance redressal committee. Furthermore, KIL has the following committees which address specific aspects of human rights impacts or issues: </w:t>
                      </w:r>
                    </w:p>
                    <w:p>
                      <w:pPr>
                        <w:pStyle w:val="FrameContents"/>
                        <w:numPr>
                          <w:ilvl w:val="0"/>
                          <w:numId w:val="15"/>
                        </w:numPr>
                        <w:spacing w:before="275" w:after="0"/>
                        <w:rPr>
                          <w:color w:val="000000"/>
                          <w:sz w:val="24"/>
                        </w:rPr>
                      </w:pPr>
                      <w:r>
                        <w:rPr>
                          <w:color w:val="000000"/>
                          <w:sz w:val="24"/>
                        </w:rPr>
                        <w:t xml:space="preserve">Internal Committee: Aggrieved female and male employees who believe that they have been subjected to an act of sexual harassment can file a complaint with the Internal complaints committee for women and men. The committee investigates each complaint in a fair and expeditious manner. The investigations are kept confidential except when the nature of investigation makes it necessary to disclose certain information. </w:t>
                      </w:r>
                    </w:p>
                    <w:p>
                      <w:pPr>
                        <w:pStyle w:val="FrameContents"/>
                        <w:numPr>
                          <w:ilvl w:val="0"/>
                          <w:numId w:val="15"/>
                        </w:numPr>
                        <w:spacing w:before="275" w:after="0"/>
                        <w:rPr>
                          <w:color w:val="000000"/>
                          <w:sz w:val="24"/>
                        </w:rPr>
                      </w:pPr>
                      <w:r>
                        <w:rPr>
                          <w:color w:val="000000"/>
                          <w:sz w:val="24"/>
                        </w:rPr>
                        <w:t xml:space="preserve">Grievance Committee: comprising five members who are union office bearers. They discuss workers’ issues through fortnightly grievance meeting. </w:t>
                      </w:r>
                    </w:p>
                    <w:p>
                      <w:pPr>
                        <w:pStyle w:val="FrameContents"/>
                        <w:numPr>
                          <w:ilvl w:val="0"/>
                          <w:numId w:val="15"/>
                        </w:numPr>
                        <w:spacing w:before="275" w:after="0"/>
                        <w:rPr/>
                      </w:pPr>
                      <w:r>
                        <w:rPr>
                          <w:color w:val="000000"/>
                          <w:sz w:val="24"/>
                        </w:rPr>
                        <w:t xml:space="preserve">Business Ethics and Compliance Code (BECC): BECC: Issues raised by employees are categorized into the following categories: behavioral, ethical/legal. Behavioral issues are directed to HR whereas Financial/ethical issues are directed to legal. HR has the overall responsibility of corrective actions. </w:t>
                      </w:r>
                    </w:p>
                    <w:p>
                      <w:pPr>
                        <w:pStyle w:val="FrameContents"/>
                        <w:spacing w:before="275" w:after="0"/>
                        <w:ind w:left="560" w:hanging="0"/>
                        <w:rPr>
                          <w:color w:val="000000"/>
                          <w:sz w:val="24"/>
                        </w:rPr>
                      </w:pPr>
                      <w:r>
                        <w:rPr/>
                      </w:r>
                    </w:p>
                  </w:txbxContent>
                </v:textbox>
                <w10:wrap type="topAndBottom"/>
              </v:rect>
            </w:pict>
          </mc:Fallback>
        </mc:AlternateContent>
      </w:r>
      <w:r>
        <w:rPr>
          <w:b/>
          <w:bCs/>
          <w:color w:val="000000"/>
          <w:sz w:val="24"/>
          <w:szCs w:val="24"/>
        </w:rPr>
        <w:t>Do you have a focal point (Individual/ Committee) responsible for addressing human rights impacts or issues caused or contributed to by the business?</w:t>
      </w:r>
    </w:p>
    <w:p>
      <w:pPr>
        <w:pStyle w:val="Normal"/>
        <w:spacing w:before="217" w:after="0"/>
        <w:rPr>
          <w:b/>
          <w:b/>
          <w:color w:val="000000"/>
          <w:sz w:val="24"/>
          <w:szCs w:val="24"/>
        </w:rPr>
      </w:pPr>
      <w:r>
        <w:rPr>
          <w:b/>
          <w:color w:val="000000"/>
          <w:sz w:val="24"/>
          <w:szCs w:val="24"/>
        </w:rPr>
      </w:r>
    </w:p>
    <w:p>
      <w:pPr>
        <w:pStyle w:val="Normal"/>
        <w:numPr>
          <w:ilvl w:val="0"/>
          <w:numId w:val="5"/>
        </w:numPr>
        <w:tabs>
          <w:tab w:val="clear" w:pos="720"/>
          <w:tab w:val="left" w:pos="950" w:leader="none"/>
          <w:tab w:val="left" w:pos="1439" w:leader="none"/>
        </w:tabs>
        <w:spacing w:lineRule="auto" w:line="276"/>
        <w:ind w:left="950" w:right="363" w:hanging="360"/>
        <w:rPr>
          <w:b/>
          <w:b/>
          <w:color w:val="000000"/>
          <w:sz w:val="24"/>
          <w:szCs w:val="24"/>
        </w:rPr>
      </w:pPr>
      <w:r>
        <mc:AlternateContent>
          <mc:Choice Requires="wps">
            <w:drawing>
              <wp:anchor behindDoc="0" distT="635" distB="8890" distL="0" distR="12700" simplePos="0" locked="0" layoutInCell="0" allowOverlap="1" relativeHeight="640" wp14:anchorId="076C10E9">
                <wp:simplePos x="0" y="0"/>
                <wp:positionH relativeFrom="column">
                  <wp:posOffset>521970</wp:posOffset>
                </wp:positionH>
                <wp:positionV relativeFrom="paragraph">
                  <wp:posOffset>534035</wp:posOffset>
                </wp:positionV>
                <wp:extent cx="6904355" cy="1978025"/>
                <wp:effectExtent l="0" t="5715" r="4445" b="4445"/>
                <wp:wrapTopAndBottom/>
                <wp:docPr id="275" name="Rectangle 628"/>
                <a:graphic xmlns:a="http://schemas.openxmlformats.org/drawingml/2006/main">
                  <a:graphicData uri="http://schemas.microsoft.com/office/word/2010/wordprocessingShape">
                    <wps:wsp>
                      <wps:cNvSpPr/>
                      <wps:spPr>
                        <a:xfrm>
                          <a:off x="0" y="0"/>
                          <a:ext cx="6904440" cy="1978200"/>
                        </a:xfrm>
                        <a:prstGeom prst="rect">
                          <a:avLst/>
                        </a:prstGeom>
                        <a:noFill/>
                        <a:ln w="9525">
                          <a:solidFill>
                            <a:srgbClr val="000000"/>
                          </a:solidFill>
                          <a:round/>
                        </a:ln>
                      </wps:spPr>
                      <wps:style>
                        <a:lnRef idx="0"/>
                        <a:fillRef idx="0"/>
                        <a:effectRef idx="0"/>
                        <a:fontRef idx="minor"/>
                      </wps:style>
                      <wps:txbx>
                        <w:txbxContent>
                          <w:p>
                            <w:pPr>
                              <w:pStyle w:val="FrameContents"/>
                              <w:spacing w:before="40" w:after="0"/>
                              <w:rPr>
                                <w:b/>
                                <w:b/>
                                <w:color w:val="000000"/>
                                <w:sz w:val="24"/>
                                <w:szCs w:val="24"/>
                              </w:rPr>
                            </w:pPr>
                            <w:r>
                              <w:rPr>
                                <w:b/>
                                <w:color w:val="000000"/>
                                <w:sz w:val="24"/>
                                <w:szCs w:val="24"/>
                              </w:rPr>
                            </w:r>
                          </w:p>
                          <w:p>
                            <w:pPr>
                              <w:pStyle w:val="FrameContents"/>
                              <w:spacing w:lineRule="auto" w:line="252"/>
                              <w:ind w:left="283" w:right="283" w:hanging="0"/>
                              <w:jc w:val="both"/>
                              <w:rPr>
                                <w:color w:val="000000"/>
                                <w:sz w:val="24"/>
                                <w:szCs w:val="24"/>
                              </w:rPr>
                            </w:pPr>
                            <w:r>
                              <w:rPr>
                                <w:color w:val="000000"/>
                                <w:sz w:val="24"/>
                                <w:szCs w:val="24"/>
                              </w:rPr>
                              <w:t xml:space="preserve">KIL has set up a mechanism to address grievance/concerns related to human rights violations, which has been detailed in the policy on redressal of Stakeholders’ Grievances. All the stakeholders of KIL can share their concerns initially to their points of contacts at KIL, and if dissatisfied with the grievance redressed at this stage, the employees are encouraged to write in detail about their grievance to the grievance redressal officer at </w:t>
                            </w:r>
                            <w:hyperlink r:id="rId65">
                              <w:r>
                                <w:rPr>
                                  <w:rStyle w:val="InternetLink"/>
                                  <w:sz w:val="24"/>
                                  <w:szCs w:val="24"/>
                                </w:rPr>
                                <w:t>anupriya.garg@kennametal.com</w:t>
                              </w:r>
                            </w:hyperlink>
                            <w:r>
                              <w:rPr>
                                <w:color w:val="000000"/>
                                <w:sz w:val="24"/>
                                <w:szCs w:val="24"/>
                              </w:rPr>
                              <w:t>. Within 30 days of the receipt of the grievance, the officer shall ensure due resolution of the said grievance. In the event the resolution is taking longer than the assigned time of 30 days, the officer shall bring up the grievance to the stakeholders’ grievance committee for grant of more time for resolution OR in the event the grievance cannot be resolved to the satisfaction of the stakeholders, shall bring it to the notice of the said committee for further direction.</w:t>
                            </w:r>
                          </w:p>
                          <w:p>
                            <w:pPr>
                              <w:pStyle w:val="FrameContents"/>
                              <w:spacing w:before="275" w:after="0"/>
                              <w:ind w:left="567" w:firstLine="100"/>
                              <w:rPr/>
                            </w:pPr>
                            <w:r>
                              <w:rPr/>
                            </w:r>
                          </w:p>
                        </w:txbxContent>
                      </wps:txbx>
                      <wps:bodyPr lIns="0" rIns="0" tIns="0" bIns="0" anchor="t">
                        <a:noAutofit/>
                      </wps:bodyPr>
                    </wps:wsp>
                  </a:graphicData>
                </a:graphic>
              </wp:anchor>
            </w:drawing>
          </mc:Choice>
          <mc:Fallback>
            <w:pict>
              <v:rect id="shape_0" ID="Rectangle 628" path="m0,0l-2147483645,0l-2147483645,-2147483646l0,-2147483646xe" stroked="t" o:allowincell="f" style="position:absolute;margin-left:41.1pt;margin-top:42.05pt;width:543.6pt;height:155.7pt;mso-wrap-style:square;v-text-anchor:top" wp14:anchorId="076C10E9">
                <v:fill o:detectmouseclick="t" on="false"/>
                <v:stroke color="black" weight="9360" joinstyle="round" endcap="flat"/>
                <v:textbox>
                  <w:txbxContent>
                    <w:p>
                      <w:pPr>
                        <w:pStyle w:val="FrameContents"/>
                        <w:spacing w:before="40" w:after="0"/>
                        <w:rPr>
                          <w:b/>
                          <w:b/>
                          <w:color w:val="000000"/>
                          <w:sz w:val="24"/>
                          <w:szCs w:val="24"/>
                        </w:rPr>
                      </w:pPr>
                      <w:r>
                        <w:rPr>
                          <w:b/>
                          <w:color w:val="000000"/>
                          <w:sz w:val="24"/>
                          <w:szCs w:val="24"/>
                        </w:rPr>
                      </w:r>
                    </w:p>
                    <w:p>
                      <w:pPr>
                        <w:pStyle w:val="FrameContents"/>
                        <w:spacing w:lineRule="auto" w:line="252"/>
                        <w:ind w:left="283" w:right="283" w:hanging="0"/>
                        <w:jc w:val="both"/>
                        <w:rPr>
                          <w:color w:val="000000"/>
                          <w:sz w:val="24"/>
                          <w:szCs w:val="24"/>
                        </w:rPr>
                      </w:pPr>
                      <w:r>
                        <w:rPr>
                          <w:color w:val="000000"/>
                          <w:sz w:val="24"/>
                          <w:szCs w:val="24"/>
                        </w:rPr>
                        <w:t xml:space="preserve">KIL has set up a mechanism to address grievance/concerns related to human rights violations, which has been detailed in the policy on redressal of Stakeholders’ Grievances. All the stakeholders of KIL can share their concerns initially to their points of contacts at KIL, and if dissatisfied with the grievance redressed at this stage, the employees are encouraged to write in detail about their grievance to the grievance redressal officer at </w:t>
                      </w:r>
                      <w:hyperlink r:id="rId66">
                        <w:r>
                          <w:rPr>
                            <w:rStyle w:val="InternetLink"/>
                            <w:sz w:val="24"/>
                            <w:szCs w:val="24"/>
                          </w:rPr>
                          <w:t>anupriya.garg@kennametal.com</w:t>
                        </w:r>
                      </w:hyperlink>
                      <w:r>
                        <w:rPr>
                          <w:color w:val="000000"/>
                          <w:sz w:val="24"/>
                          <w:szCs w:val="24"/>
                        </w:rPr>
                        <w:t>. Within 30 days of the receipt of the grievance, the officer shall ensure due resolution of the said grievance. In the event the resolution is taking longer than the assigned time of 30 days, the officer shall bring up the grievance to the stakeholders’ grievance committee for grant of more time for resolution OR in the event the grievance cannot be resolved to the satisfaction of the stakeholders, shall bring it to the notice of the said committee for further direction.</w:t>
                      </w:r>
                    </w:p>
                    <w:p>
                      <w:pPr>
                        <w:pStyle w:val="FrameContents"/>
                        <w:spacing w:before="275" w:after="0"/>
                        <w:ind w:left="567" w:firstLine="100"/>
                        <w:rPr/>
                      </w:pPr>
                      <w:r>
                        <w:rPr/>
                      </w:r>
                    </w:p>
                  </w:txbxContent>
                </v:textbox>
                <w10:wrap type="topAndBottom"/>
              </v:rect>
            </w:pict>
          </mc:Fallback>
        </mc:AlternateContent>
      </w:r>
      <w:r>
        <w:rPr>
          <w:b/>
          <w:color w:val="000000"/>
          <w:sz w:val="24"/>
          <w:szCs w:val="24"/>
        </w:rPr>
        <w:t>Describe the internal mechanisms in place to redress grievances related to human rights issues.</w:t>
      </w:r>
    </w:p>
    <w:p>
      <w:pPr>
        <w:pStyle w:val="ListParagraph"/>
        <w:rPr>
          <w:b/>
          <w:b/>
          <w:color w:val="000000"/>
          <w:sz w:val="24"/>
          <w:szCs w:val="24"/>
        </w:rPr>
      </w:pPr>
      <w:r>
        <w:rPr>
          <w:b/>
          <w:color w:val="000000"/>
          <w:sz w:val="24"/>
          <w:szCs w:val="24"/>
        </w:rPr>
      </w:r>
    </w:p>
    <w:p>
      <w:pPr>
        <w:pStyle w:val="Normal"/>
        <w:spacing w:lineRule="auto" w:line="252"/>
        <w:ind w:right="1237" w:hanging="0"/>
        <w:jc w:val="both"/>
        <w:rPr>
          <w:color w:val="000000"/>
          <w:sz w:val="24"/>
          <w:szCs w:val="24"/>
        </w:rPr>
      </w:pPr>
      <w:r>
        <w:rPr>
          <w:color w:val="000000"/>
          <w:sz w:val="24"/>
          <w:szCs w:val="24"/>
        </w:rPr>
      </w:r>
    </w:p>
    <w:p>
      <w:pPr>
        <w:pStyle w:val="Normal"/>
        <w:numPr>
          <w:ilvl w:val="0"/>
          <w:numId w:val="5"/>
        </w:numPr>
        <w:tabs>
          <w:tab w:val="clear" w:pos="720"/>
          <w:tab w:val="left" w:pos="990" w:leader="none"/>
        </w:tabs>
        <w:ind w:left="1439" w:hanging="849"/>
        <w:rPr>
          <w:b/>
          <w:b/>
          <w:color w:val="000000"/>
          <w:sz w:val="24"/>
          <w:szCs w:val="24"/>
        </w:rPr>
      </w:pPr>
      <w:r>
        <w:rPr>
          <w:b/>
          <w:color w:val="000000"/>
          <w:sz w:val="24"/>
          <w:szCs w:val="24"/>
        </w:rPr>
        <w:t>Number of Complaints on the following made by employees and workers:</w:t>
      </w:r>
    </w:p>
    <w:p>
      <w:pPr>
        <w:pStyle w:val="Normal"/>
        <w:spacing w:before="126" w:after="0"/>
        <w:rPr>
          <w:b/>
          <w:b/>
          <w:color w:val="000000"/>
          <w:sz w:val="24"/>
          <w:szCs w:val="24"/>
        </w:rPr>
      </w:pPr>
      <w:r>
        <w:rPr>
          <w:b/>
          <w:color w:val="000000"/>
          <w:sz w:val="24"/>
          <w:szCs w:val="24"/>
        </w:rPr>
      </w:r>
    </w:p>
    <w:tbl>
      <w:tblPr>
        <w:tblW w:w="11052" w:type="dxa"/>
        <w:jc w:val="left"/>
        <w:tblInd w:w="590" w:type="dxa"/>
        <w:tblLayout w:type="fixed"/>
        <w:tblCellMar>
          <w:top w:w="0" w:type="dxa"/>
          <w:left w:w="5" w:type="dxa"/>
          <w:bottom w:w="0" w:type="dxa"/>
          <w:right w:w="5" w:type="dxa"/>
        </w:tblCellMar>
        <w:tblLook w:val="0000" w:noHBand="0" w:noVBand="0" w:firstColumn="0" w:lastRow="0" w:lastColumn="0" w:firstRow="0"/>
      </w:tblPr>
      <w:tblGrid>
        <w:gridCol w:w="2451"/>
        <w:gridCol w:w="1402"/>
        <w:gridCol w:w="1508"/>
        <w:gridCol w:w="1315"/>
        <w:gridCol w:w="1410"/>
        <w:gridCol w:w="1406"/>
        <w:gridCol w:w="1559"/>
      </w:tblGrid>
      <w:tr>
        <w:trPr>
          <w:trHeight w:val="594" w:hRule="atLeast"/>
        </w:trPr>
        <w:tc>
          <w:tcPr>
            <w:tcW w:w="2451"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sz w:val="24"/>
                <w:szCs w:val="24"/>
              </w:rPr>
            </w:r>
          </w:p>
        </w:tc>
        <w:tc>
          <w:tcPr>
            <w:tcW w:w="4225"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71" w:hanging="0"/>
              <w:jc w:val="center"/>
              <w:rPr>
                <w:b/>
                <w:b/>
                <w:color w:val="000000"/>
                <w:sz w:val="24"/>
                <w:szCs w:val="24"/>
              </w:rPr>
            </w:pPr>
            <w:r>
              <w:rPr>
                <w:b/>
                <w:color w:val="000000"/>
                <w:sz w:val="24"/>
                <w:szCs w:val="24"/>
              </w:rPr>
              <w:t>FY 2023-24</w:t>
            </w:r>
          </w:p>
          <w:p>
            <w:pPr>
              <w:pStyle w:val="Normal"/>
              <w:widowControl w:val="false"/>
              <w:spacing w:lineRule="auto" w:line="252" w:before="45" w:after="0"/>
              <w:ind w:left="71" w:right="58" w:hanging="0"/>
              <w:jc w:val="center"/>
              <w:rPr>
                <w:b/>
                <w:b/>
                <w:color w:val="000000"/>
                <w:sz w:val="24"/>
                <w:szCs w:val="24"/>
              </w:rPr>
            </w:pPr>
            <w:r>
              <w:rPr>
                <w:b/>
                <w:color w:val="000000"/>
                <w:sz w:val="24"/>
                <w:szCs w:val="24"/>
              </w:rPr>
              <w:t>(Current Financial Year)</w:t>
            </w:r>
          </w:p>
        </w:tc>
        <w:tc>
          <w:tcPr>
            <w:tcW w:w="4375"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76" w:hanging="0"/>
              <w:jc w:val="center"/>
              <w:rPr>
                <w:b/>
                <w:b/>
                <w:color w:val="000000"/>
                <w:sz w:val="24"/>
                <w:szCs w:val="24"/>
              </w:rPr>
            </w:pPr>
            <w:r>
              <w:rPr>
                <w:b/>
                <w:color w:val="000000"/>
                <w:sz w:val="24"/>
                <w:szCs w:val="24"/>
              </w:rPr>
              <w:t>FY 2022-23</w:t>
            </w:r>
          </w:p>
          <w:p>
            <w:pPr>
              <w:pStyle w:val="Normal"/>
              <w:widowControl w:val="false"/>
              <w:spacing w:lineRule="auto" w:line="252" w:before="45" w:after="0"/>
              <w:ind w:left="76" w:right="57" w:hanging="0"/>
              <w:jc w:val="center"/>
              <w:rPr>
                <w:b/>
                <w:b/>
                <w:color w:val="000000"/>
                <w:sz w:val="24"/>
                <w:szCs w:val="24"/>
              </w:rPr>
            </w:pPr>
            <w:r>
              <w:rPr>
                <w:b/>
                <w:color w:val="000000"/>
                <w:sz w:val="24"/>
                <w:szCs w:val="24"/>
              </w:rPr>
              <w:t>(Previous Financial year)</w:t>
            </w:r>
          </w:p>
        </w:tc>
      </w:tr>
      <w:tr>
        <w:trPr>
          <w:trHeight w:val="1094" w:hRule="atLeast"/>
        </w:trPr>
        <w:tc>
          <w:tcPr>
            <w:tcW w:w="2451"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b/>
                <w:b/>
                <w:color w:val="000000"/>
                <w:sz w:val="24"/>
                <w:szCs w:val="24"/>
              </w:rPr>
            </w:pPr>
            <w:r>
              <w:rPr>
                <w:b/>
                <w:color w:val="000000"/>
                <w:sz w:val="24"/>
                <w:szCs w:val="24"/>
              </w:rPr>
            </w:r>
          </w:p>
        </w:tc>
        <w:tc>
          <w:tcPr>
            <w:tcW w:w="1402" w:type="dxa"/>
            <w:tcBorders>
              <w:top w:val="single" w:sz="4" w:space="0" w:color="000000"/>
              <w:left w:val="single" w:sz="4" w:space="0" w:color="000000"/>
              <w:bottom w:val="single" w:sz="4" w:space="0" w:color="000000"/>
              <w:right w:val="single" w:sz="4" w:space="0" w:color="000000"/>
            </w:tcBorders>
          </w:tcPr>
          <w:p>
            <w:pPr>
              <w:pStyle w:val="Normal"/>
              <w:widowControl w:val="false"/>
              <w:ind w:left="105" w:right="453" w:hanging="0"/>
              <w:rPr>
                <w:b/>
                <w:b/>
                <w:color w:val="000000"/>
                <w:sz w:val="24"/>
                <w:szCs w:val="24"/>
              </w:rPr>
            </w:pPr>
            <w:r>
              <w:rPr>
                <w:b/>
                <w:color w:val="000000"/>
                <w:sz w:val="24"/>
                <w:szCs w:val="24"/>
              </w:rPr>
              <w:t>Filed during the year</w:t>
            </w:r>
          </w:p>
        </w:tc>
        <w:tc>
          <w:tcPr>
            <w:tcW w:w="150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35" w:before="1" w:after="0"/>
              <w:ind w:left="110" w:right="274" w:hanging="0"/>
              <w:rPr>
                <w:b/>
                <w:b/>
                <w:color w:val="000000"/>
                <w:sz w:val="24"/>
                <w:szCs w:val="24"/>
              </w:rPr>
            </w:pPr>
            <w:r>
              <w:rPr>
                <w:b/>
                <w:color w:val="000000"/>
                <w:sz w:val="24"/>
                <w:szCs w:val="24"/>
              </w:rPr>
              <w:t>Pending resolution at the end</w:t>
            </w:r>
          </w:p>
          <w:p>
            <w:pPr>
              <w:pStyle w:val="Normal"/>
              <w:widowControl w:val="false"/>
              <w:spacing w:lineRule="auto" w:line="252" w:before="5" w:after="0"/>
              <w:ind w:left="110" w:hanging="0"/>
              <w:rPr>
                <w:b/>
                <w:b/>
                <w:color w:val="000000"/>
                <w:sz w:val="24"/>
                <w:szCs w:val="24"/>
              </w:rPr>
            </w:pPr>
            <w:r>
              <w:rPr>
                <w:b/>
                <w:color w:val="000000"/>
                <w:sz w:val="24"/>
                <w:szCs w:val="24"/>
              </w:rPr>
              <w:t>of year</w:t>
            </w:r>
          </w:p>
        </w:tc>
        <w:tc>
          <w:tcPr>
            <w:tcW w:w="13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10" w:hanging="0"/>
              <w:rPr>
                <w:b/>
                <w:b/>
                <w:color w:val="000000"/>
                <w:sz w:val="24"/>
                <w:szCs w:val="24"/>
              </w:rPr>
            </w:pPr>
            <w:r>
              <w:rPr>
                <w:b/>
                <w:color w:val="000000"/>
                <w:sz w:val="24"/>
                <w:szCs w:val="24"/>
              </w:rPr>
              <w:t>Remarks</w:t>
            </w:r>
          </w:p>
        </w:tc>
        <w:tc>
          <w:tcPr>
            <w:tcW w:w="1410" w:type="dxa"/>
            <w:tcBorders>
              <w:top w:val="single" w:sz="4" w:space="0" w:color="000000"/>
              <w:left w:val="single" w:sz="4" w:space="0" w:color="000000"/>
              <w:bottom w:val="single" w:sz="4" w:space="0" w:color="000000"/>
              <w:right w:val="single" w:sz="4" w:space="0" w:color="000000"/>
            </w:tcBorders>
          </w:tcPr>
          <w:p>
            <w:pPr>
              <w:pStyle w:val="Normal"/>
              <w:widowControl w:val="false"/>
              <w:ind w:left="106" w:right="457" w:hanging="0"/>
              <w:rPr>
                <w:b/>
                <w:b/>
                <w:color w:val="000000"/>
                <w:sz w:val="24"/>
                <w:szCs w:val="24"/>
              </w:rPr>
            </w:pPr>
            <w:r>
              <w:rPr>
                <w:b/>
                <w:color w:val="000000"/>
                <w:sz w:val="24"/>
                <w:szCs w:val="24"/>
              </w:rPr>
              <w:t>Filed during the year</w:t>
            </w:r>
          </w:p>
        </w:tc>
        <w:tc>
          <w:tcPr>
            <w:tcW w:w="140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35" w:before="1" w:after="0"/>
              <w:ind w:left="106" w:right="273" w:hanging="0"/>
              <w:rPr>
                <w:b/>
                <w:b/>
                <w:color w:val="000000"/>
                <w:sz w:val="24"/>
                <w:szCs w:val="24"/>
              </w:rPr>
            </w:pPr>
            <w:r>
              <w:rPr>
                <w:b/>
                <w:color w:val="000000"/>
                <w:sz w:val="24"/>
                <w:szCs w:val="24"/>
              </w:rPr>
              <w:t>Pending resolution at the end</w:t>
            </w:r>
          </w:p>
          <w:p>
            <w:pPr>
              <w:pStyle w:val="Normal"/>
              <w:widowControl w:val="false"/>
              <w:spacing w:lineRule="auto" w:line="252" w:before="5" w:after="0"/>
              <w:ind w:left="106" w:hanging="0"/>
              <w:rPr>
                <w:b/>
                <w:b/>
                <w:color w:val="000000"/>
                <w:sz w:val="24"/>
                <w:szCs w:val="24"/>
              </w:rPr>
            </w:pPr>
            <w:r>
              <w:rPr>
                <w:b/>
                <w:color w:val="000000"/>
                <w:sz w:val="24"/>
                <w:szCs w:val="24"/>
              </w:rPr>
              <w:t>of year</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11" w:hanging="0"/>
              <w:rPr>
                <w:b/>
                <w:b/>
                <w:bCs/>
                <w:color w:val="000000"/>
                <w:sz w:val="24"/>
                <w:szCs w:val="24"/>
              </w:rPr>
            </w:pPr>
            <w:r>
              <w:rPr>
                <w:b/>
                <w:bCs/>
                <w:color w:val="000000" w:themeColor="text1"/>
                <w:sz w:val="24"/>
                <w:szCs w:val="24"/>
              </w:rPr>
              <w:t>Remarks</w:t>
            </w:r>
          </w:p>
        </w:tc>
      </w:tr>
      <w:tr>
        <w:trPr>
          <w:trHeight w:val="551" w:hRule="atLeast"/>
        </w:trPr>
        <w:tc>
          <w:tcPr>
            <w:tcW w:w="245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05" w:hanging="0"/>
              <w:rPr>
                <w:color w:val="000000"/>
                <w:sz w:val="24"/>
                <w:szCs w:val="24"/>
              </w:rPr>
            </w:pPr>
            <w:r>
              <w:rPr>
                <w:color w:val="000000"/>
                <w:sz w:val="24"/>
                <w:szCs w:val="24"/>
              </w:rPr>
              <w:t>Sexual Harassment</w:t>
            </w:r>
          </w:p>
        </w:tc>
        <w:tc>
          <w:tcPr>
            <w:tcW w:w="1402" w:type="dxa"/>
            <w:tcBorders>
              <w:top w:val="single" w:sz="4" w:space="0" w:color="000000"/>
              <w:left w:val="single" w:sz="4" w:space="0" w:color="000000"/>
              <w:bottom w:val="single" w:sz="4" w:space="0" w:color="000000"/>
              <w:right w:val="single" w:sz="4" w:space="0" w:color="000000"/>
            </w:tcBorders>
            <w:tcMar>
              <w:left w:w="0" w:type="dxa"/>
              <w:right w:w="0" w:type="dxa"/>
            </w:tcMar>
          </w:tcPr>
          <w:p>
            <w:pPr>
              <w:pStyle w:val="Normal"/>
              <w:widowControl w:val="false"/>
              <w:spacing w:lineRule="atLeast" w:line="0" w:before="140" w:after="0"/>
              <w:ind w:left="20" w:hanging="0"/>
              <w:jc w:val="center"/>
              <w:rPr>
                <w:sz w:val="24"/>
                <w:szCs w:val="24"/>
              </w:rPr>
            </w:pPr>
            <w:r>
              <w:rPr>
                <w:sz w:val="24"/>
                <w:szCs w:val="24"/>
              </w:rPr>
            </w:r>
          </w:p>
          <w:p>
            <w:pPr>
              <w:pStyle w:val="Normal"/>
              <w:widowControl w:val="false"/>
              <w:spacing w:lineRule="atLeast" w:line="0" w:before="140" w:after="0"/>
              <w:ind w:left="20" w:hanging="0"/>
              <w:jc w:val="center"/>
              <w:rPr>
                <w:sz w:val="24"/>
                <w:szCs w:val="24"/>
              </w:rPr>
            </w:pPr>
            <w:r>
              <w:rPr>
                <w:sz w:val="24"/>
                <w:szCs w:val="24"/>
              </w:rPr>
              <w:t>Nil</w:t>
            </w:r>
          </w:p>
        </w:tc>
        <w:tc>
          <w:tcPr>
            <w:tcW w:w="1508" w:type="dxa"/>
            <w:tcBorders>
              <w:top w:val="single" w:sz="6" w:space="0" w:color="000000"/>
              <w:left w:val="single" w:sz="4" w:space="0" w:color="000000"/>
              <w:bottom w:val="single" w:sz="6" w:space="0" w:color="000000"/>
              <w:right w:val="single" w:sz="6" w:space="0" w:color="000000"/>
            </w:tcBorders>
            <w:tcMar>
              <w:left w:w="0" w:type="dxa"/>
              <w:right w:w="0" w:type="dxa"/>
            </w:tcMar>
          </w:tcPr>
          <w:p>
            <w:pPr>
              <w:pStyle w:val="Normal"/>
              <w:widowControl w:val="false"/>
              <w:spacing w:lineRule="atLeast" w:line="0" w:before="140" w:after="0"/>
              <w:ind w:left="20" w:hanging="0"/>
              <w:jc w:val="center"/>
              <w:rPr>
                <w:sz w:val="24"/>
                <w:szCs w:val="24"/>
              </w:rPr>
            </w:pPr>
            <w:r>
              <w:rPr>
                <w:sz w:val="24"/>
                <w:szCs w:val="24"/>
              </w:rPr>
            </w:r>
          </w:p>
          <w:p>
            <w:pPr>
              <w:pStyle w:val="Normal"/>
              <w:widowControl w:val="false"/>
              <w:spacing w:lineRule="atLeast" w:line="0" w:before="140" w:after="0"/>
              <w:ind w:left="20" w:hanging="0"/>
              <w:jc w:val="center"/>
              <w:rPr>
                <w:sz w:val="24"/>
                <w:szCs w:val="24"/>
              </w:rPr>
            </w:pPr>
            <w:r>
              <w:rPr>
                <w:sz w:val="24"/>
                <w:szCs w:val="24"/>
              </w:rPr>
              <w:t>Nil</w:t>
            </w:r>
          </w:p>
        </w:tc>
        <w:tc>
          <w:tcPr>
            <w:tcW w:w="1315" w:type="dxa"/>
            <w:tcBorders>
              <w:top w:val="single" w:sz="6" w:space="0" w:color="000000"/>
              <w:left w:val="single" w:sz="6" w:space="0" w:color="000000"/>
              <w:bottom w:val="single" w:sz="6" w:space="0" w:color="000000"/>
              <w:right w:val="single" w:sz="6" w:space="0" w:color="000000"/>
            </w:tcBorders>
            <w:tcMar>
              <w:left w:w="0" w:type="dxa"/>
              <w:right w:w="0" w:type="dxa"/>
            </w:tcMar>
          </w:tcPr>
          <w:p>
            <w:pPr>
              <w:pStyle w:val="Normal"/>
              <w:widowControl w:val="false"/>
              <w:spacing w:lineRule="atLeast" w:line="0" w:before="140" w:after="0"/>
              <w:jc w:val="center"/>
              <w:rPr>
                <w:sz w:val="24"/>
                <w:szCs w:val="24"/>
              </w:rPr>
            </w:pPr>
            <w:r>
              <w:rPr>
                <w:sz w:val="24"/>
                <w:szCs w:val="24"/>
              </w:rPr>
            </w:r>
          </w:p>
          <w:p>
            <w:pPr>
              <w:pStyle w:val="Normal"/>
              <w:widowControl w:val="false"/>
              <w:spacing w:lineRule="atLeast" w:line="0" w:before="140" w:after="0"/>
              <w:jc w:val="center"/>
              <w:rPr>
                <w:sz w:val="24"/>
                <w:szCs w:val="24"/>
              </w:rPr>
            </w:pPr>
            <w:r>
              <w:rPr>
                <w:sz w:val="24"/>
                <w:szCs w:val="24"/>
              </w:rPr>
              <w:t>Nil</w:t>
            </w:r>
          </w:p>
          <w:p>
            <w:pPr>
              <w:pStyle w:val="Normal"/>
              <w:widowControl w:val="false"/>
              <w:spacing w:lineRule="atLeast" w:line="0" w:before="140" w:after="0"/>
              <w:jc w:val="center"/>
              <w:rPr>
                <w:sz w:val="24"/>
                <w:szCs w:val="24"/>
              </w:rPr>
            </w:pPr>
            <w:r>
              <w:rPr>
                <w:sz w:val="24"/>
                <w:szCs w:val="24"/>
              </w:rPr>
            </w:r>
          </w:p>
        </w:tc>
        <w:tc>
          <w:tcPr>
            <w:tcW w:w="1410" w:type="dxa"/>
            <w:tcBorders>
              <w:top w:val="single" w:sz="6" w:space="0" w:color="000000"/>
              <w:left w:val="single" w:sz="6" w:space="0" w:color="000000"/>
              <w:bottom w:val="single" w:sz="6" w:space="0" w:color="000000"/>
              <w:right w:val="single" w:sz="6" w:space="0" w:color="000000"/>
            </w:tcBorders>
            <w:tcMar>
              <w:left w:w="0" w:type="dxa"/>
              <w:right w:w="0" w:type="dxa"/>
            </w:tcMar>
          </w:tcPr>
          <w:p>
            <w:pPr>
              <w:pStyle w:val="Normal"/>
              <w:widowControl w:val="false"/>
              <w:spacing w:lineRule="atLeast" w:line="0" w:before="140" w:after="0"/>
              <w:ind w:left="20" w:hanging="0"/>
              <w:jc w:val="center"/>
              <w:rPr>
                <w:sz w:val="24"/>
                <w:szCs w:val="24"/>
              </w:rPr>
            </w:pPr>
            <w:r>
              <w:rPr>
                <w:sz w:val="24"/>
                <w:szCs w:val="24"/>
              </w:rPr>
            </w:r>
          </w:p>
          <w:p>
            <w:pPr>
              <w:pStyle w:val="Normal"/>
              <w:widowControl w:val="false"/>
              <w:spacing w:lineRule="atLeast" w:line="0" w:before="140" w:after="0"/>
              <w:ind w:left="20" w:hanging="0"/>
              <w:jc w:val="center"/>
              <w:rPr>
                <w:sz w:val="24"/>
                <w:szCs w:val="24"/>
              </w:rPr>
            </w:pPr>
            <w:r>
              <w:rPr>
                <w:sz w:val="24"/>
                <w:szCs w:val="24"/>
              </w:rPr>
              <w:t>1</w:t>
            </w:r>
          </w:p>
        </w:tc>
        <w:tc>
          <w:tcPr>
            <w:tcW w:w="1406" w:type="dxa"/>
            <w:tcBorders>
              <w:top w:val="single" w:sz="6" w:space="0" w:color="000000"/>
              <w:left w:val="single" w:sz="6" w:space="0" w:color="000000"/>
              <w:bottom w:val="single" w:sz="6" w:space="0" w:color="000000"/>
              <w:right w:val="single" w:sz="6" w:space="0" w:color="000000"/>
            </w:tcBorders>
            <w:tcMar>
              <w:left w:w="0" w:type="dxa"/>
              <w:right w:w="0" w:type="dxa"/>
            </w:tcMar>
          </w:tcPr>
          <w:p>
            <w:pPr>
              <w:pStyle w:val="Normal"/>
              <w:widowControl w:val="false"/>
              <w:spacing w:lineRule="atLeast" w:line="0" w:before="140" w:after="0"/>
              <w:ind w:left="20" w:hanging="0"/>
              <w:jc w:val="center"/>
              <w:rPr>
                <w:sz w:val="24"/>
                <w:szCs w:val="24"/>
              </w:rPr>
            </w:pPr>
            <w:r>
              <w:rPr>
                <w:sz w:val="24"/>
                <w:szCs w:val="24"/>
              </w:rPr>
            </w:r>
          </w:p>
          <w:p>
            <w:pPr>
              <w:pStyle w:val="Normal"/>
              <w:widowControl w:val="false"/>
              <w:spacing w:lineRule="atLeast" w:line="0" w:before="140" w:after="0"/>
              <w:ind w:left="20" w:hanging="0"/>
              <w:jc w:val="center"/>
              <w:rPr>
                <w:sz w:val="24"/>
                <w:szCs w:val="24"/>
              </w:rPr>
            </w:pPr>
            <w:r>
              <w:rPr>
                <w:sz w:val="24"/>
                <w:szCs w:val="24"/>
              </w:rPr>
              <w:t>Nil</w:t>
            </w:r>
          </w:p>
        </w:tc>
        <w:tc>
          <w:tcPr>
            <w:tcW w:w="1559" w:type="dxa"/>
            <w:tcBorders>
              <w:top w:val="single" w:sz="6" w:space="0" w:color="000000"/>
              <w:left w:val="single" w:sz="6" w:space="0" w:color="000000"/>
              <w:bottom w:val="single" w:sz="6" w:space="0" w:color="000000"/>
              <w:right w:val="single" w:sz="6" w:space="0" w:color="000000"/>
            </w:tcBorders>
            <w:tcMar>
              <w:left w:w="0" w:type="dxa"/>
              <w:right w:w="0" w:type="dxa"/>
            </w:tcMar>
          </w:tcPr>
          <w:p>
            <w:pPr>
              <w:pStyle w:val="Normal"/>
              <w:widowControl w:val="false"/>
              <w:spacing w:lineRule="atLeast" w:line="0" w:before="140" w:after="0"/>
              <w:ind w:left="20" w:hanging="0"/>
              <w:jc w:val="center"/>
              <w:rPr>
                <w:sz w:val="24"/>
                <w:szCs w:val="24"/>
              </w:rPr>
            </w:pPr>
            <w:r>
              <w:rPr>
                <w:sz w:val="24"/>
                <w:szCs w:val="24"/>
              </w:rPr>
            </w:r>
          </w:p>
          <w:p>
            <w:pPr>
              <w:pStyle w:val="Normal"/>
              <w:widowControl w:val="false"/>
              <w:spacing w:lineRule="atLeast" w:line="0" w:before="140" w:after="0"/>
              <w:ind w:left="20" w:hanging="0"/>
              <w:jc w:val="center"/>
              <w:rPr>
                <w:sz w:val="24"/>
                <w:szCs w:val="24"/>
              </w:rPr>
            </w:pPr>
            <w:r>
              <w:rPr>
                <w:sz w:val="24"/>
                <w:szCs w:val="24"/>
              </w:rPr>
              <w:t>NA</w:t>
            </w:r>
          </w:p>
        </w:tc>
      </w:tr>
      <w:tr>
        <w:trPr>
          <w:trHeight w:val="830" w:hRule="atLeast"/>
        </w:trPr>
        <w:tc>
          <w:tcPr>
            <w:tcW w:w="2451" w:type="dxa"/>
            <w:tcBorders>
              <w:top w:val="single" w:sz="4" w:space="0" w:color="000000"/>
              <w:left w:val="single" w:sz="4" w:space="0" w:color="000000"/>
              <w:bottom w:val="single" w:sz="4" w:space="0" w:color="000000"/>
              <w:right w:val="single" w:sz="4" w:space="0" w:color="000000"/>
            </w:tcBorders>
          </w:tcPr>
          <w:p>
            <w:pPr>
              <w:pStyle w:val="Normal"/>
              <w:widowControl w:val="false"/>
              <w:ind w:left="105" w:hanging="0"/>
              <w:rPr>
                <w:color w:val="000000"/>
                <w:sz w:val="24"/>
                <w:szCs w:val="24"/>
              </w:rPr>
            </w:pPr>
            <w:r>
              <w:rPr>
                <w:color w:val="000000"/>
                <w:sz w:val="24"/>
                <w:szCs w:val="24"/>
              </w:rPr>
              <w:t>Discrimination at workplace</w:t>
            </w:r>
          </w:p>
        </w:tc>
        <w:tc>
          <w:tcPr>
            <w:tcW w:w="140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4"/>
                <w:szCs w:val="24"/>
              </w:rPr>
            </w:pPr>
            <w:r>
              <w:rPr>
                <w:color w:val="000000" w:themeColor="text1"/>
                <w:sz w:val="24"/>
                <w:szCs w:val="24"/>
              </w:rPr>
              <w:t>Nil</w:t>
            </w:r>
          </w:p>
        </w:tc>
        <w:tc>
          <w:tcPr>
            <w:tcW w:w="150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4"/>
                <w:szCs w:val="24"/>
              </w:rPr>
            </w:pPr>
            <w:r>
              <w:rPr>
                <w:color w:val="000000" w:themeColor="text1"/>
                <w:sz w:val="24"/>
                <w:szCs w:val="24"/>
              </w:rPr>
              <w:t>Nil</w:t>
            </w:r>
          </w:p>
        </w:tc>
        <w:tc>
          <w:tcPr>
            <w:tcW w:w="131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4"/>
                <w:szCs w:val="24"/>
              </w:rPr>
            </w:pPr>
            <w:r>
              <w:rPr>
                <w:color w:val="000000" w:themeColor="text1"/>
                <w:sz w:val="24"/>
                <w:szCs w:val="24"/>
              </w:rPr>
              <w:t>Nil</w:t>
            </w:r>
          </w:p>
        </w:tc>
        <w:tc>
          <w:tcPr>
            <w:tcW w:w="14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4"/>
                <w:szCs w:val="24"/>
              </w:rPr>
            </w:pPr>
            <w:r>
              <w:rPr>
                <w:color w:val="000000" w:themeColor="text1"/>
                <w:sz w:val="24"/>
                <w:szCs w:val="24"/>
              </w:rPr>
              <w:t>Nil</w:t>
            </w:r>
          </w:p>
        </w:tc>
        <w:tc>
          <w:tcPr>
            <w:tcW w:w="140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4"/>
                <w:szCs w:val="24"/>
              </w:rPr>
            </w:pPr>
            <w:r>
              <w:rPr>
                <w:color w:val="000000" w:themeColor="text1"/>
                <w:sz w:val="24"/>
                <w:szCs w:val="24"/>
              </w:rPr>
              <w:t>Nil</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4"/>
                <w:szCs w:val="24"/>
              </w:rPr>
            </w:pPr>
            <w:r>
              <w:rPr>
                <w:color w:val="000000" w:themeColor="text1"/>
                <w:sz w:val="24"/>
                <w:szCs w:val="24"/>
              </w:rPr>
              <w:t>Nil</w:t>
            </w:r>
          </w:p>
        </w:tc>
      </w:tr>
      <w:tr>
        <w:trPr>
          <w:trHeight w:val="551" w:hRule="atLeast"/>
        </w:trPr>
        <w:tc>
          <w:tcPr>
            <w:tcW w:w="245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05" w:hanging="0"/>
              <w:rPr>
                <w:color w:val="000000"/>
                <w:sz w:val="24"/>
                <w:szCs w:val="24"/>
              </w:rPr>
            </w:pPr>
            <w:r>
              <w:rPr>
                <w:color w:val="000000"/>
                <w:sz w:val="24"/>
                <w:szCs w:val="24"/>
              </w:rPr>
              <w:t>Child Labour</w:t>
            </w:r>
          </w:p>
        </w:tc>
        <w:tc>
          <w:tcPr>
            <w:tcW w:w="140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4"/>
                <w:szCs w:val="24"/>
              </w:rPr>
            </w:pPr>
            <w:r>
              <w:rPr>
                <w:color w:val="000000" w:themeColor="text1"/>
                <w:sz w:val="24"/>
                <w:szCs w:val="24"/>
              </w:rPr>
              <w:t>Nil</w:t>
            </w:r>
          </w:p>
        </w:tc>
        <w:tc>
          <w:tcPr>
            <w:tcW w:w="150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4"/>
                <w:szCs w:val="24"/>
              </w:rPr>
            </w:pPr>
            <w:r>
              <w:rPr>
                <w:color w:val="000000" w:themeColor="text1"/>
                <w:sz w:val="24"/>
                <w:szCs w:val="24"/>
              </w:rPr>
              <w:t>Nil</w:t>
            </w:r>
          </w:p>
        </w:tc>
        <w:tc>
          <w:tcPr>
            <w:tcW w:w="131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4"/>
                <w:szCs w:val="24"/>
              </w:rPr>
            </w:pPr>
            <w:r>
              <w:rPr>
                <w:color w:val="000000" w:themeColor="text1"/>
                <w:sz w:val="24"/>
                <w:szCs w:val="24"/>
              </w:rPr>
              <w:t>Nil</w:t>
            </w:r>
          </w:p>
        </w:tc>
        <w:tc>
          <w:tcPr>
            <w:tcW w:w="14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4"/>
                <w:szCs w:val="24"/>
              </w:rPr>
            </w:pPr>
            <w:r>
              <w:rPr>
                <w:color w:val="000000" w:themeColor="text1"/>
                <w:sz w:val="24"/>
                <w:szCs w:val="24"/>
              </w:rPr>
              <w:t>Nil</w:t>
            </w:r>
          </w:p>
        </w:tc>
        <w:tc>
          <w:tcPr>
            <w:tcW w:w="140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4"/>
                <w:szCs w:val="24"/>
              </w:rPr>
            </w:pPr>
            <w:r>
              <w:rPr>
                <w:color w:val="000000" w:themeColor="text1"/>
                <w:sz w:val="24"/>
                <w:szCs w:val="24"/>
              </w:rPr>
              <w:t>Nil</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4"/>
                <w:szCs w:val="24"/>
              </w:rPr>
            </w:pPr>
            <w:r>
              <w:rPr>
                <w:color w:val="000000" w:themeColor="text1"/>
                <w:sz w:val="24"/>
                <w:szCs w:val="24"/>
              </w:rPr>
              <w:t>Nil</w:t>
            </w:r>
          </w:p>
        </w:tc>
      </w:tr>
      <w:tr>
        <w:trPr>
          <w:trHeight w:val="1103" w:hRule="atLeast"/>
        </w:trPr>
        <w:tc>
          <w:tcPr>
            <w:tcW w:w="2451" w:type="dxa"/>
            <w:tcBorders>
              <w:top w:val="single" w:sz="4" w:space="0" w:color="000000"/>
              <w:left w:val="single" w:sz="4" w:space="0" w:color="000000"/>
              <w:bottom w:val="single" w:sz="4" w:space="0" w:color="000000"/>
              <w:right w:val="single" w:sz="4" w:space="0" w:color="000000"/>
            </w:tcBorders>
          </w:tcPr>
          <w:p>
            <w:pPr>
              <w:pStyle w:val="Normal"/>
              <w:widowControl w:val="false"/>
              <w:ind w:left="105" w:hanging="0"/>
              <w:rPr>
                <w:color w:val="000000"/>
                <w:sz w:val="24"/>
                <w:szCs w:val="24"/>
              </w:rPr>
            </w:pPr>
            <w:r>
              <w:rPr>
                <w:color w:val="000000"/>
                <w:sz w:val="24"/>
                <w:szCs w:val="24"/>
              </w:rPr>
              <w:t>Forced Labour/Involuntary Labour</w:t>
            </w:r>
          </w:p>
        </w:tc>
        <w:tc>
          <w:tcPr>
            <w:tcW w:w="140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4"/>
                <w:szCs w:val="24"/>
              </w:rPr>
            </w:pPr>
            <w:r>
              <w:rPr>
                <w:color w:val="000000" w:themeColor="text1"/>
                <w:sz w:val="24"/>
                <w:szCs w:val="24"/>
              </w:rPr>
              <w:t>Nil</w:t>
            </w:r>
          </w:p>
        </w:tc>
        <w:tc>
          <w:tcPr>
            <w:tcW w:w="150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4"/>
                <w:szCs w:val="24"/>
              </w:rPr>
            </w:pPr>
            <w:r>
              <w:rPr>
                <w:color w:val="000000" w:themeColor="text1"/>
                <w:sz w:val="24"/>
                <w:szCs w:val="24"/>
              </w:rPr>
              <w:t>Nil</w:t>
            </w:r>
          </w:p>
        </w:tc>
        <w:tc>
          <w:tcPr>
            <w:tcW w:w="131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4"/>
                <w:szCs w:val="24"/>
              </w:rPr>
            </w:pPr>
            <w:r>
              <w:rPr>
                <w:color w:val="000000" w:themeColor="text1"/>
                <w:sz w:val="24"/>
                <w:szCs w:val="24"/>
              </w:rPr>
              <w:t>Nil</w:t>
            </w:r>
          </w:p>
        </w:tc>
        <w:tc>
          <w:tcPr>
            <w:tcW w:w="14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4"/>
                <w:szCs w:val="24"/>
              </w:rPr>
            </w:pPr>
            <w:r>
              <w:rPr>
                <w:color w:val="000000" w:themeColor="text1"/>
                <w:sz w:val="24"/>
                <w:szCs w:val="24"/>
              </w:rPr>
              <w:t>Nil</w:t>
            </w:r>
          </w:p>
        </w:tc>
        <w:tc>
          <w:tcPr>
            <w:tcW w:w="140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4"/>
                <w:szCs w:val="24"/>
              </w:rPr>
            </w:pPr>
            <w:r>
              <w:rPr>
                <w:color w:val="000000" w:themeColor="text1"/>
                <w:sz w:val="24"/>
                <w:szCs w:val="24"/>
              </w:rPr>
              <w:t>Nil</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4"/>
                <w:szCs w:val="24"/>
              </w:rPr>
            </w:pPr>
            <w:r>
              <w:rPr>
                <w:color w:val="000000" w:themeColor="text1"/>
                <w:sz w:val="24"/>
                <w:szCs w:val="24"/>
              </w:rPr>
              <w:t>Nil</w:t>
            </w:r>
          </w:p>
        </w:tc>
      </w:tr>
      <w:tr>
        <w:trPr>
          <w:trHeight w:val="551" w:hRule="atLeast"/>
        </w:trPr>
        <w:tc>
          <w:tcPr>
            <w:tcW w:w="245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05" w:hanging="0"/>
              <w:rPr>
                <w:color w:val="000000"/>
                <w:sz w:val="24"/>
                <w:szCs w:val="24"/>
              </w:rPr>
            </w:pPr>
            <w:r>
              <w:rPr>
                <w:color w:val="000000"/>
                <w:sz w:val="24"/>
                <w:szCs w:val="24"/>
              </w:rPr>
              <w:t>Wages</w:t>
            </w:r>
          </w:p>
        </w:tc>
        <w:tc>
          <w:tcPr>
            <w:tcW w:w="140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4"/>
                <w:szCs w:val="24"/>
              </w:rPr>
            </w:pPr>
            <w:r>
              <w:rPr>
                <w:color w:val="000000" w:themeColor="text1"/>
                <w:sz w:val="24"/>
                <w:szCs w:val="24"/>
              </w:rPr>
              <w:t>Nil</w:t>
            </w:r>
          </w:p>
        </w:tc>
        <w:tc>
          <w:tcPr>
            <w:tcW w:w="150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4"/>
                <w:szCs w:val="24"/>
              </w:rPr>
            </w:pPr>
            <w:r>
              <w:rPr>
                <w:color w:val="000000" w:themeColor="text1"/>
                <w:sz w:val="24"/>
                <w:szCs w:val="24"/>
              </w:rPr>
              <w:t>Nil</w:t>
            </w:r>
          </w:p>
        </w:tc>
        <w:tc>
          <w:tcPr>
            <w:tcW w:w="131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4"/>
                <w:szCs w:val="24"/>
              </w:rPr>
            </w:pPr>
            <w:r>
              <w:rPr>
                <w:color w:val="000000" w:themeColor="text1"/>
                <w:sz w:val="24"/>
                <w:szCs w:val="24"/>
              </w:rPr>
              <w:t>Nil</w:t>
            </w:r>
          </w:p>
        </w:tc>
        <w:tc>
          <w:tcPr>
            <w:tcW w:w="14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4"/>
                <w:szCs w:val="24"/>
              </w:rPr>
            </w:pPr>
            <w:r>
              <w:rPr>
                <w:color w:val="000000" w:themeColor="text1"/>
                <w:sz w:val="24"/>
                <w:szCs w:val="24"/>
              </w:rPr>
              <w:t>Nil</w:t>
            </w:r>
          </w:p>
        </w:tc>
        <w:tc>
          <w:tcPr>
            <w:tcW w:w="140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4"/>
                <w:szCs w:val="24"/>
              </w:rPr>
            </w:pPr>
            <w:r>
              <w:rPr>
                <w:color w:val="000000" w:themeColor="text1"/>
                <w:sz w:val="24"/>
                <w:szCs w:val="24"/>
              </w:rPr>
              <w:t>Nil</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4"/>
                <w:szCs w:val="24"/>
              </w:rPr>
            </w:pPr>
            <w:r>
              <w:rPr>
                <w:color w:val="000000" w:themeColor="text1"/>
                <w:sz w:val="24"/>
                <w:szCs w:val="24"/>
              </w:rPr>
              <w:t>Nil</w:t>
            </w:r>
          </w:p>
        </w:tc>
      </w:tr>
      <w:tr>
        <w:trPr>
          <w:trHeight w:val="830" w:hRule="atLeast"/>
        </w:trPr>
        <w:tc>
          <w:tcPr>
            <w:tcW w:w="2451" w:type="dxa"/>
            <w:tcBorders>
              <w:top w:val="single" w:sz="4" w:space="0" w:color="000000"/>
              <w:left w:val="single" w:sz="4" w:space="0" w:color="000000"/>
              <w:bottom w:val="single" w:sz="4" w:space="0" w:color="000000"/>
              <w:right w:val="single" w:sz="4" w:space="0" w:color="000000"/>
            </w:tcBorders>
          </w:tcPr>
          <w:p>
            <w:pPr>
              <w:pStyle w:val="Normal"/>
              <w:widowControl w:val="false"/>
              <w:ind w:left="105" w:hanging="0"/>
              <w:rPr>
                <w:color w:val="000000"/>
                <w:sz w:val="24"/>
                <w:szCs w:val="24"/>
              </w:rPr>
            </w:pPr>
            <w:r>
              <w:rPr>
                <w:color w:val="000000"/>
                <w:sz w:val="24"/>
                <w:szCs w:val="24"/>
              </w:rPr>
              <w:t>Other human rights related issues</w:t>
            </w:r>
          </w:p>
        </w:tc>
        <w:tc>
          <w:tcPr>
            <w:tcW w:w="140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4"/>
                <w:szCs w:val="24"/>
              </w:rPr>
            </w:pPr>
            <w:r>
              <w:rPr>
                <w:color w:val="000000" w:themeColor="text1"/>
                <w:sz w:val="24"/>
                <w:szCs w:val="24"/>
              </w:rPr>
              <w:t>Nil</w:t>
            </w:r>
          </w:p>
        </w:tc>
        <w:tc>
          <w:tcPr>
            <w:tcW w:w="150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4"/>
                <w:szCs w:val="24"/>
              </w:rPr>
            </w:pPr>
            <w:r>
              <w:rPr>
                <w:color w:val="000000" w:themeColor="text1"/>
                <w:sz w:val="24"/>
                <w:szCs w:val="24"/>
              </w:rPr>
              <w:t>Nil</w:t>
            </w:r>
          </w:p>
        </w:tc>
        <w:tc>
          <w:tcPr>
            <w:tcW w:w="131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4"/>
                <w:szCs w:val="24"/>
              </w:rPr>
            </w:pPr>
            <w:r>
              <w:rPr>
                <w:color w:val="000000" w:themeColor="text1"/>
                <w:sz w:val="24"/>
                <w:szCs w:val="24"/>
              </w:rPr>
              <w:t>Nil</w:t>
            </w:r>
          </w:p>
        </w:tc>
        <w:tc>
          <w:tcPr>
            <w:tcW w:w="141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jc w:val="center"/>
              <w:rPr>
                <w:color w:val="000000" w:themeColor="text1"/>
                <w:sz w:val="24"/>
                <w:szCs w:val="24"/>
              </w:rPr>
            </w:pPr>
            <w:r>
              <w:rPr>
                <w:color w:val="000000" w:themeColor="text1"/>
                <w:sz w:val="24"/>
                <w:szCs w:val="24"/>
              </w:rPr>
              <w:t>Nil</w:t>
            </w:r>
          </w:p>
        </w:tc>
        <w:tc>
          <w:tcPr>
            <w:tcW w:w="140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4"/>
                <w:szCs w:val="24"/>
              </w:rPr>
            </w:pPr>
            <w:r>
              <w:rPr>
                <w:color w:val="000000" w:themeColor="text1"/>
                <w:sz w:val="24"/>
                <w:szCs w:val="24"/>
              </w:rPr>
              <w:t>Nil</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4"/>
                <w:szCs w:val="24"/>
              </w:rPr>
            </w:pPr>
            <w:r>
              <w:rPr>
                <w:color w:val="000000" w:themeColor="text1"/>
                <w:sz w:val="24"/>
                <w:szCs w:val="24"/>
              </w:rPr>
              <w:t>Nil</w:t>
            </w:r>
          </w:p>
        </w:tc>
      </w:tr>
    </w:tbl>
    <w:p>
      <w:pPr>
        <w:sectPr>
          <w:headerReference w:type="default" r:id="rId67"/>
          <w:footerReference w:type="default" r:id="rId68"/>
          <w:type w:val="nextPage"/>
          <w:pgSz w:w="12240" w:h="15840"/>
          <w:pgMar w:left="0" w:right="200" w:gutter="0" w:header="622" w:top="1340" w:footer="1290" w:bottom="1520"/>
          <w:pgNumType w:fmt="decimal"/>
          <w:formProt w:val="false"/>
          <w:textDirection w:val="lrTb"/>
          <w:docGrid w:type="default" w:linePitch="100" w:charSpace="16384"/>
        </w:sectPr>
      </w:pPr>
    </w:p>
    <w:p>
      <w:pPr>
        <w:pStyle w:val="Normal"/>
        <w:spacing w:before="240" w:after="0"/>
        <w:rPr>
          <w:b/>
          <w:b/>
          <w:color w:val="000000"/>
          <w:sz w:val="24"/>
          <w:szCs w:val="24"/>
        </w:rPr>
      </w:pPr>
      <w:r>
        <w:rPr>
          <w:b/>
          <w:color w:val="000000"/>
          <w:sz w:val="24"/>
          <w:szCs w:val="24"/>
        </w:rPr>
      </w:r>
    </w:p>
    <w:p>
      <w:pPr>
        <w:pStyle w:val="Normal"/>
        <w:numPr>
          <w:ilvl w:val="0"/>
          <w:numId w:val="5"/>
        </w:numPr>
        <w:tabs>
          <w:tab w:val="clear" w:pos="720"/>
          <w:tab w:val="left" w:pos="950" w:leader="none"/>
          <w:tab w:val="left" w:pos="1439" w:leader="none"/>
        </w:tabs>
        <w:spacing w:before="1" w:after="0"/>
        <w:ind w:left="950" w:right="567" w:hanging="360"/>
        <w:rPr>
          <w:rFonts w:eastAsia="Carlito"/>
          <w:color w:val="000000"/>
          <w:sz w:val="24"/>
          <w:szCs w:val="24"/>
        </w:rPr>
      </w:pPr>
      <w:r>
        <w:rPr>
          <w:b/>
          <w:color w:val="000000"/>
          <w:sz w:val="24"/>
          <w:szCs w:val="24"/>
        </w:rPr>
        <w:t>Complaints filed under the Sexual Harassment of Women at Workplace (Prevention, Prohibition and Redressal) Act, 2013, in the following format:</w:t>
      </w:r>
    </w:p>
    <w:p>
      <w:pPr>
        <w:pStyle w:val="Normal"/>
        <w:tabs>
          <w:tab w:val="clear" w:pos="720"/>
          <w:tab w:val="left" w:pos="950" w:leader="none"/>
          <w:tab w:val="left" w:pos="1439" w:leader="none"/>
        </w:tabs>
        <w:spacing w:before="1" w:after="0"/>
        <w:ind w:left="950" w:right="567" w:hanging="0"/>
        <w:rPr>
          <w:rFonts w:eastAsia="Carlito"/>
          <w:color w:val="000000"/>
          <w:sz w:val="24"/>
          <w:szCs w:val="24"/>
        </w:rPr>
      </w:pPr>
      <w:r>
        <w:rPr>
          <w:rFonts w:eastAsia="Carlito"/>
          <w:color w:val="000000"/>
          <w:sz w:val="24"/>
          <w:szCs w:val="24"/>
        </w:rPr>
      </w:r>
    </w:p>
    <w:tbl>
      <w:tblPr>
        <w:tblW w:w="11055" w:type="dxa"/>
        <w:jc w:val="left"/>
        <w:tblInd w:w="590" w:type="dxa"/>
        <w:tblLayout w:type="fixed"/>
        <w:tblCellMar>
          <w:top w:w="0" w:type="dxa"/>
          <w:left w:w="5" w:type="dxa"/>
          <w:bottom w:w="0" w:type="dxa"/>
          <w:right w:w="5" w:type="dxa"/>
        </w:tblCellMar>
        <w:tblLook w:val="0000" w:noHBand="0" w:noVBand="0" w:firstColumn="0" w:lastRow="0" w:lastColumn="0" w:firstRow="0"/>
      </w:tblPr>
      <w:tblGrid>
        <w:gridCol w:w="3859"/>
        <w:gridCol w:w="3114"/>
        <w:gridCol w:w="4082"/>
      </w:tblGrid>
      <w:tr>
        <w:trPr>
          <w:trHeight w:val="503" w:hRule="atLeast"/>
        </w:trPr>
        <w:tc>
          <w:tcPr>
            <w:tcW w:w="3859"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sz w:val="24"/>
                <w:szCs w:val="24"/>
              </w:rPr>
            </w:r>
          </w:p>
        </w:tc>
        <w:tc>
          <w:tcPr>
            <w:tcW w:w="311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7" w:before="1" w:after="0"/>
              <w:ind w:left="9" w:right="2" w:hanging="0"/>
              <w:jc w:val="center"/>
              <w:rPr>
                <w:b/>
                <w:b/>
                <w:color w:val="000000"/>
                <w:sz w:val="24"/>
                <w:szCs w:val="24"/>
              </w:rPr>
            </w:pPr>
            <w:r>
              <w:rPr>
                <w:b/>
                <w:color w:val="000000"/>
                <w:sz w:val="24"/>
                <w:szCs w:val="24"/>
              </w:rPr>
              <w:t>FY 2023-2024</w:t>
            </w:r>
          </w:p>
          <w:p>
            <w:pPr>
              <w:pStyle w:val="Normal"/>
              <w:widowControl w:val="false"/>
              <w:spacing w:lineRule="auto" w:line="228"/>
              <w:ind w:left="9" w:right="1" w:hanging="0"/>
              <w:jc w:val="center"/>
              <w:rPr>
                <w:b/>
                <w:b/>
                <w:color w:val="000000"/>
                <w:sz w:val="24"/>
                <w:szCs w:val="24"/>
              </w:rPr>
            </w:pPr>
            <w:r>
              <w:rPr>
                <w:b/>
                <w:color w:val="000000"/>
                <w:sz w:val="24"/>
                <w:szCs w:val="24"/>
              </w:rPr>
              <w:t>Current Financial Year</w:t>
            </w:r>
          </w:p>
        </w:tc>
        <w:tc>
          <w:tcPr>
            <w:tcW w:w="408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7" w:before="1" w:after="0"/>
              <w:ind w:left="17" w:right="1" w:hanging="0"/>
              <w:jc w:val="center"/>
              <w:rPr>
                <w:b/>
                <w:b/>
                <w:color w:val="000000"/>
                <w:sz w:val="24"/>
                <w:szCs w:val="24"/>
              </w:rPr>
            </w:pPr>
            <w:r>
              <w:rPr>
                <w:b/>
                <w:color w:val="000000"/>
                <w:sz w:val="24"/>
                <w:szCs w:val="24"/>
              </w:rPr>
              <w:t>FY 2022-2023</w:t>
            </w:r>
          </w:p>
          <w:p>
            <w:pPr>
              <w:pStyle w:val="Normal"/>
              <w:widowControl w:val="false"/>
              <w:spacing w:lineRule="auto" w:line="228"/>
              <w:ind w:left="17" w:hanging="0"/>
              <w:jc w:val="center"/>
              <w:rPr>
                <w:b/>
                <w:b/>
                <w:color w:val="000000"/>
                <w:sz w:val="24"/>
                <w:szCs w:val="24"/>
              </w:rPr>
            </w:pPr>
            <w:r>
              <w:rPr>
                <w:b/>
                <w:color w:val="000000"/>
                <w:sz w:val="24"/>
                <w:szCs w:val="24"/>
              </w:rPr>
              <w:t>Previous Financial Year</w:t>
            </w:r>
          </w:p>
        </w:tc>
      </w:tr>
      <w:tr>
        <w:trPr>
          <w:trHeight w:val="1281" w:hRule="atLeast"/>
        </w:trPr>
        <w:tc>
          <w:tcPr>
            <w:tcW w:w="385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 w:after="0"/>
              <w:ind w:left="105" w:right="202" w:hanging="0"/>
              <w:jc w:val="both"/>
              <w:rPr>
                <w:color w:val="000000"/>
                <w:sz w:val="24"/>
                <w:szCs w:val="24"/>
              </w:rPr>
            </w:pPr>
            <w:r>
              <w:rPr>
                <w:color w:val="000000"/>
                <w:sz w:val="24"/>
                <w:szCs w:val="24"/>
              </w:rPr>
              <w:t>Total Complaints reported under Sexual Harassment on of Women at Workplace (Prevention, Prohibition and Redressal) Act, 2013 (POSH)</w:t>
            </w:r>
          </w:p>
        </w:tc>
        <w:tc>
          <w:tcPr>
            <w:tcW w:w="311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4"/>
                <w:szCs w:val="24"/>
              </w:rPr>
            </w:pPr>
            <w:r>
              <w:rPr>
                <w:sz w:val="24"/>
                <w:szCs w:val="24"/>
              </w:rPr>
              <w:t>NIL</w:t>
            </w:r>
          </w:p>
        </w:tc>
        <w:tc>
          <w:tcPr>
            <w:tcW w:w="408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4"/>
              </w:rPr>
            </w:pPr>
            <w:r>
              <w:rPr>
                <w:sz w:val="24"/>
                <w:szCs w:val="24"/>
              </w:rPr>
              <w:t>1</w:t>
            </w:r>
          </w:p>
        </w:tc>
      </w:tr>
      <w:tr>
        <w:trPr>
          <w:trHeight w:val="777" w:hRule="atLeast"/>
        </w:trPr>
        <w:tc>
          <w:tcPr>
            <w:tcW w:w="385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 w:after="0"/>
              <w:ind w:left="105" w:hanging="0"/>
              <w:rPr>
                <w:color w:val="000000"/>
                <w:sz w:val="24"/>
                <w:szCs w:val="24"/>
              </w:rPr>
            </w:pPr>
            <w:r>
              <w:rPr>
                <w:color w:val="000000"/>
                <w:sz w:val="24"/>
                <w:szCs w:val="24"/>
              </w:rPr>
              <w:t>Complaints on POSH as a % of female employees / workers</w:t>
            </w:r>
          </w:p>
        </w:tc>
        <w:tc>
          <w:tcPr>
            <w:tcW w:w="311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4"/>
                <w:szCs w:val="24"/>
              </w:rPr>
            </w:pPr>
            <w:r>
              <w:rPr>
                <w:sz w:val="24"/>
                <w:szCs w:val="24"/>
              </w:rPr>
              <w:t>0</w:t>
            </w:r>
          </w:p>
        </w:tc>
        <w:tc>
          <w:tcPr>
            <w:tcW w:w="408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4"/>
              </w:rPr>
            </w:pPr>
            <w:r>
              <w:rPr>
                <w:sz w:val="24"/>
                <w:szCs w:val="24"/>
              </w:rPr>
              <w:t>0</w:t>
            </w:r>
          </w:p>
        </w:tc>
      </w:tr>
      <w:tr>
        <w:trPr>
          <w:trHeight w:val="522" w:hRule="atLeast"/>
        </w:trPr>
        <w:tc>
          <w:tcPr>
            <w:tcW w:w="385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 w:after="0"/>
              <w:ind w:left="105" w:hanging="0"/>
              <w:rPr>
                <w:color w:val="000000"/>
                <w:sz w:val="24"/>
                <w:szCs w:val="24"/>
              </w:rPr>
            </w:pPr>
            <w:r>
              <w:rPr>
                <w:color w:val="000000"/>
                <w:sz w:val="24"/>
                <w:szCs w:val="24"/>
              </w:rPr>
              <w:t>Complaints on POSH upheld</w:t>
            </w:r>
          </w:p>
        </w:tc>
        <w:tc>
          <w:tcPr>
            <w:tcW w:w="311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4"/>
                <w:szCs w:val="24"/>
              </w:rPr>
            </w:pPr>
            <w:r>
              <w:rPr>
                <w:sz w:val="24"/>
                <w:szCs w:val="24"/>
              </w:rPr>
              <w:t>NIL</w:t>
            </w:r>
          </w:p>
        </w:tc>
        <w:tc>
          <w:tcPr>
            <w:tcW w:w="408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4"/>
              </w:rPr>
            </w:pPr>
            <w:r>
              <w:rPr>
                <w:sz w:val="24"/>
                <w:szCs w:val="24"/>
              </w:rPr>
              <w:t>NIL</w:t>
            </w:r>
          </w:p>
        </w:tc>
      </w:tr>
    </w:tbl>
    <w:p>
      <w:pPr>
        <w:pStyle w:val="Normal"/>
        <w:spacing w:before="130" w:after="0"/>
        <w:rPr>
          <w:b/>
          <w:b/>
          <w:color w:val="000000"/>
          <w:sz w:val="24"/>
          <w:szCs w:val="24"/>
        </w:rPr>
      </w:pPr>
      <w:r>
        <w:rPr>
          <w:b/>
          <w:color w:val="000000"/>
          <w:sz w:val="24"/>
          <w:szCs w:val="24"/>
        </w:rPr>
      </w:r>
    </w:p>
    <w:p>
      <w:pPr>
        <w:pStyle w:val="Normal"/>
        <w:numPr>
          <w:ilvl w:val="0"/>
          <w:numId w:val="5"/>
        </w:numPr>
        <w:tabs>
          <w:tab w:val="clear" w:pos="720"/>
          <w:tab w:val="left" w:pos="950" w:leader="none"/>
          <w:tab w:val="left" w:pos="1439" w:leader="none"/>
        </w:tabs>
        <w:ind w:left="950" w:right="1691" w:hanging="360"/>
        <w:rPr>
          <w:color w:val="000000"/>
          <w:sz w:val="24"/>
          <w:szCs w:val="24"/>
        </w:rPr>
      </w:pPr>
      <w:r>
        <w:rPr>
          <w:b/>
          <w:color w:val="000000"/>
          <w:sz w:val="24"/>
          <w:szCs w:val="24"/>
        </w:rPr>
        <w:t>Mechanisms to prevent adverse consequences to the complainant in discrimination and harassment cases.</w:t>
      </w:r>
    </w:p>
    <w:p>
      <w:pPr>
        <w:pStyle w:val="ListParagraph"/>
        <w:spacing w:lineRule="auto" w:line="252" w:before="170" w:after="0"/>
        <w:ind w:left="950" w:right="1134" w:hanging="0"/>
        <w:jc w:val="both"/>
        <w:rPr>
          <w:color w:val="000000"/>
          <w:sz w:val="24"/>
          <w:szCs w:val="24"/>
          <w:lang w:val="en-IN"/>
        </w:rPr>
      </w:pPr>
      <w:r>
        <w:rPr>
          <w:color w:val="000000"/>
          <w:sz w:val="24"/>
          <w:szCs w:val="24"/>
          <w:lang w:val="en-IN"/>
        </w:rPr>
        <w:t>Kennametal India Limited has an established Whistle Blower / Vigil Mechanism Policy (</w:t>
      </w:r>
      <w:hyperlink r:id="rId69">
        <w:r>
          <w:rPr>
            <w:rStyle w:val="InternetLink"/>
            <w:sz w:val="24"/>
            <w:szCs w:val="24"/>
            <w:lang w:val="en-IN"/>
          </w:rPr>
          <w:t>https://images.kennametal.com/is/content/Kennametal/kennametal-india-limited-whistle-blower-vigil-mechanism-policypdf</w:t>
        </w:r>
      </w:hyperlink>
      <w:r>
        <w:rPr>
          <w:color w:val="000000"/>
          <w:sz w:val="24"/>
          <w:szCs w:val="24"/>
          <w:lang w:val="en-IN"/>
        </w:rPr>
        <w:t xml:space="preserve">) as well as Global Non-Retaliation and Reporting Obligation Policy </w:t>
      </w:r>
      <w:r>
        <w:rPr>
          <w:color w:val="000000"/>
          <w:sz w:val="24"/>
          <w:szCs w:val="24"/>
        </w:rPr>
        <w:t>(</w:t>
      </w:r>
      <w:hyperlink r:id="rId70">
        <w:r>
          <w:rPr>
            <w:rStyle w:val="InternetLink"/>
            <w:sz w:val="24"/>
            <w:szCs w:val="24"/>
          </w:rPr>
          <w:t>https://s7d2.scene7.com/is/content/Kennametal/KMT-OGC-01-0001%20Global%20Non-Retaliation%20and%20Reporting%20Obligation%20Policypdf</w:t>
        </w:r>
      </w:hyperlink>
      <w:r>
        <w:rPr>
          <w:color w:val="000000"/>
          <w:sz w:val="24"/>
          <w:szCs w:val="24"/>
        </w:rPr>
        <w:t xml:space="preserve">) </w:t>
      </w:r>
      <w:r>
        <w:rPr>
          <w:color w:val="000000"/>
          <w:sz w:val="24"/>
          <w:szCs w:val="24"/>
          <w:lang w:val="en-IN"/>
        </w:rPr>
        <w:t>which can be accessed by all employees to appraise us of any concerns, inclusive of discrimination and harassment. In the global non- retaliation and reporting obligation policy, the following modes are available for employees to raise their concerns:</w:t>
      </w:r>
    </w:p>
    <w:p>
      <w:pPr>
        <w:pStyle w:val="Normal"/>
        <w:spacing w:lineRule="auto" w:line="252" w:before="170" w:after="0"/>
        <w:ind w:left="1134" w:right="1134" w:hanging="0"/>
        <w:jc w:val="both"/>
        <w:rPr>
          <w:color w:val="000000"/>
          <w:sz w:val="24"/>
          <w:szCs w:val="24"/>
          <w:lang w:val="en-IN"/>
        </w:rPr>
      </w:pPr>
      <w:r>
        <w:rPr>
          <w:color w:val="000000"/>
          <w:sz w:val="24"/>
          <w:szCs w:val="24"/>
          <w:lang w:val="en-IN"/>
        </w:rPr>
      </w:r>
    </w:p>
    <w:p>
      <w:pPr>
        <w:pStyle w:val="Normal"/>
        <w:numPr>
          <w:ilvl w:val="0"/>
          <w:numId w:val="18"/>
        </w:numPr>
        <w:spacing w:lineRule="auto" w:line="252" w:before="170" w:after="0"/>
        <w:ind w:left="1134" w:right="1134" w:hanging="360"/>
        <w:jc w:val="both"/>
        <w:rPr>
          <w:color w:val="000000"/>
          <w:sz w:val="24"/>
          <w:szCs w:val="24"/>
          <w:lang w:val="en-IN"/>
        </w:rPr>
      </w:pPr>
      <w:r>
        <w:rPr>
          <w:color w:val="000000"/>
          <w:sz w:val="24"/>
          <w:szCs w:val="24"/>
          <w:lang w:val="en-IN"/>
        </w:rPr>
        <w:t xml:space="preserve">Kennametal Helpline (confidential and anonymous) at 1- 877-781-7319 </w:t>
      </w:r>
    </w:p>
    <w:p>
      <w:pPr>
        <w:pStyle w:val="Normal"/>
        <w:numPr>
          <w:ilvl w:val="0"/>
          <w:numId w:val="18"/>
        </w:numPr>
        <w:spacing w:lineRule="auto" w:line="252" w:before="170" w:after="0"/>
        <w:ind w:left="1134" w:right="1134" w:hanging="360"/>
        <w:jc w:val="both"/>
        <w:rPr>
          <w:color w:val="000000"/>
          <w:sz w:val="24"/>
          <w:szCs w:val="24"/>
          <w:lang w:val="en-IN"/>
        </w:rPr>
      </w:pPr>
      <w:r>
        <w:rPr>
          <w:color w:val="000000"/>
          <w:sz w:val="24"/>
          <w:szCs w:val="24"/>
          <w:lang w:val="en-IN"/>
        </w:rPr>
        <w:t xml:space="preserve">Office of Ethics and Compliance mailbox: k-corp.ethics@kennametal.com </w:t>
      </w:r>
    </w:p>
    <w:p>
      <w:pPr>
        <w:pStyle w:val="Normal"/>
        <w:numPr>
          <w:ilvl w:val="0"/>
          <w:numId w:val="18"/>
        </w:numPr>
        <w:spacing w:lineRule="auto" w:line="252" w:before="170" w:after="0"/>
        <w:ind w:left="1134" w:right="1134" w:hanging="360"/>
        <w:jc w:val="both"/>
        <w:rPr>
          <w:color w:val="000000"/>
          <w:sz w:val="24"/>
          <w:szCs w:val="24"/>
          <w:lang w:val="en-IN"/>
        </w:rPr>
      </w:pPr>
      <w:r>
        <w:rPr>
          <w:color w:val="000000"/>
          <w:sz w:val="24"/>
          <w:szCs w:val="24"/>
          <w:lang w:val="en-IN"/>
        </w:rPr>
        <w:t xml:space="preserve"> </w:t>
      </w:r>
      <w:r>
        <w:rPr>
          <w:color w:val="000000"/>
          <w:sz w:val="24"/>
          <w:szCs w:val="24"/>
          <w:lang w:val="en-IN"/>
        </w:rPr>
        <w:t xml:space="preserve">Submitting a report online at https://kennametal.alertline.com/gcs/welcome </w:t>
      </w:r>
    </w:p>
    <w:p>
      <w:pPr>
        <w:pStyle w:val="Normal"/>
        <w:spacing w:lineRule="auto" w:line="252" w:before="170" w:after="0"/>
        <w:ind w:left="1134" w:right="1134" w:hanging="0"/>
        <w:jc w:val="both"/>
        <w:rPr>
          <w:color w:val="000000"/>
          <w:sz w:val="24"/>
          <w:szCs w:val="24"/>
          <w:lang w:val="en-IN"/>
        </w:rPr>
      </w:pPr>
      <w:r>
        <w:rPr>
          <w:color w:val="000000"/>
          <w:sz w:val="24"/>
          <w:szCs w:val="24"/>
          <w:lang w:val="en-IN"/>
        </w:rPr>
      </w:r>
    </w:p>
    <w:p>
      <w:pPr>
        <w:pStyle w:val="Normal"/>
        <w:spacing w:lineRule="auto" w:line="252" w:before="170" w:after="0"/>
        <w:ind w:right="1134" w:hanging="0"/>
        <w:jc w:val="both"/>
        <w:rPr>
          <w:b/>
          <w:b/>
          <w:bCs/>
          <w:color w:val="000000"/>
          <w:lang w:val="en-IN"/>
        </w:rPr>
      </w:pPr>
      <w:r>
        <w:rPr>
          <w:b/>
          <w:bCs/>
          <w:color w:val="000000"/>
          <w:lang w:val="en-IN"/>
        </w:rPr>
        <w:t xml:space="preserve">                   </w:t>
      </w:r>
      <w:r>
        <w:rPr>
          <w:b/>
          <w:bCs/>
          <w:color w:val="000000"/>
          <w:lang w:val="en-IN"/>
        </w:rPr>
        <w:t xml:space="preserve">In the whistleblower policy, the following modes are provided for employees to raise their concerns: </w:t>
      </w:r>
    </w:p>
    <w:p>
      <w:pPr>
        <w:pStyle w:val="Normal"/>
        <w:spacing w:lineRule="auto" w:line="252" w:before="170" w:after="0"/>
        <w:ind w:left="1134" w:right="1134" w:hanging="0"/>
        <w:jc w:val="both"/>
        <w:rPr>
          <w:color w:val="000000"/>
          <w:sz w:val="24"/>
          <w:szCs w:val="24"/>
          <w:lang w:val="en-IN"/>
        </w:rPr>
      </w:pPr>
      <w:r>
        <w:rPr>
          <w:color w:val="000000"/>
          <w:sz w:val="24"/>
          <w:szCs w:val="24"/>
          <w:lang w:val="en-IN"/>
        </w:rPr>
      </w:r>
    </w:p>
    <w:p>
      <w:pPr>
        <w:pStyle w:val="Normal"/>
        <w:numPr>
          <w:ilvl w:val="0"/>
          <w:numId w:val="19"/>
        </w:numPr>
        <w:spacing w:lineRule="auto" w:line="252" w:before="170" w:after="0"/>
        <w:ind w:left="1134" w:right="1134" w:hanging="360"/>
        <w:jc w:val="both"/>
        <w:rPr>
          <w:color w:val="000000"/>
          <w:sz w:val="24"/>
          <w:szCs w:val="24"/>
          <w:lang w:val="en-IN"/>
        </w:rPr>
      </w:pPr>
      <w:r>
        <w:rPr>
          <w:color w:val="000000"/>
          <w:sz w:val="24"/>
          <w:szCs w:val="24"/>
          <w:lang w:val="en-IN"/>
        </w:rPr>
        <w:t xml:space="preserve">Ethics Alert Line India (toll-free and anonymous): 000-800-100-1704 </w:t>
      </w:r>
    </w:p>
    <w:p>
      <w:pPr>
        <w:pStyle w:val="Normal"/>
        <w:numPr>
          <w:ilvl w:val="0"/>
          <w:numId w:val="19"/>
        </w:numPr>
        <w:spacing w:lineRule="auto" w:line="252" w:before="170" w:after="0"/>
        <w:ind w:left="1134" w:right="1134" w:hanging="360"/>
        <w:jc w:val="both"/>
        <w:rPr>
          <w:color w:val="000000"/>
          <w:sz w:val="24"/>
          <w:szCs w:val="24"/>
          <w:lang w:val="en-IN"/>
        </w:rPr>
      </w:pPr>
      <w:r>
        <w:rPr>
          <w:color w:val="000000"/>
          <w:sz w:val="24"/>
          <w:szCs w:val="24"/>
          <w:lang w:val="en-IN"/>
        </w:rPr>
        <w:t xml:space="preserve">K-Corp Ethics Mailbox: k-corp.ethics@kennametal.com </w:t>
      </w:r>
    </w:p>
    <w:p>
      <w:pPr>
        <w:pStyle w:val="Normal"/>
        <w:numPr>
          <w:ilvl w:val="0"/>
          <w:numId w:val="19"/>
        </w:numPr>
        <w:spacing w:lineRule="auto" w:line="252" w:before="170" w:after="0"/>
        <w:ind w:left="1134" w:right="1134" w:hanging="360"/>
        <w:jc w:val="both"/>
        <w:rPr>
          <w:color w:val="000000"/>
          <w:sz w:val="24"/>
          <w:szCs w:val="24"/>
          <w:lang w:val="en-IN"/>
        </w:rPr>
      </w:pPr>
      <w:r>
        <w:rPr>
          <w:color w:val="000000"/>
          <w:sz w:val="24"/>
          <w:szCs w:val="24"/>
          <w:lang w:val="en-IN"/>
        </w:rPr>
        <w:t xml:space="preserve">Directly approach the Office of Ethics and Compliance, via telephone or consultation. </w:t>
      </w:r>
    </w:p>
    <w:p>
      <w:pPr>
        <w:pStyle w:val="Normal"/>
        <w:spacing w:lineRule="auto" w:line="252" w:before="170" w:after="0"/>
        <w:ind w:right="1134" w:hanging="0"/>
        <w:jc w:val="both"/>
        <w:rPr>
          <w:color w:val="000000"/>
          <w:sz w:val="24"/>
          <w:szCs w:val="24"/>
          <w:lang w:val="en-IN"/>
        </w:rPr>
      </w:pPr>
      <w:r>
        <w:rPr>
          <w:color w:val="000000"/>
          <w:sz w:val="24"/>
          <w:szCs w:val="24"/>
          <w:lang w:val="en-IN"/>
        </w:rPr>
      </w:r>
    </w:p>
    <w:p>
      <w:pPr>
        <w:pStyle w:val="Normal"/>
        <w:spacing w:lineRule="auto" w:line="252" w:before="170" w:after="0"/>
        <w:ind w:left="1134" w:right="1134" w:hanging="0"/>
        <w:jc w:val="both"/>
        <w:rPr>
          <w:color w:val="000000"/>
          <w:sz w:val="24"/>
          <w:szCs w:val="24"/>
          <w:lang w:val="en-IN"/>
        </w:rPr>
      </w:pPr>
      <w:r>
        <w:rPr>
          <w:color w:val="000000"/>
          <w:sz w:val="24"/>
          <w:szCs w:val="24"/>
          <w:lang w:val="en-IN"/>
        </w:rPr>
        <w:t xml:space="preserve">The ‘Global Human Rights Policy Statement’ also directs employees to approach Kennametal’s Office of Ethics and Compliance. </w:t>
      </w:r>
    </w:p>
    <w:p>
      <w:pPr>
        <w:pStyle w:val="Normal"/>
        <w:spacing w:lineRule="auto" w:line="252" w:before="170" w:after="0"/>
        <w:ind w:left="1134" w:right="1134" w:hanging="0"/>
        <w:jc w:val="both"/>
        <w:rPr>
          <w:color w:val="000000"/>
          <w:sz w:val="24"/>
          <w:szCs w:val="24"/>
          <w:lang w:val="en-IN"/>
        </w:rPr>
      </w:pPr>
      <w:r>
        <w:rPr>
          <w:color w:val="000000"/>
          <w:sz w:val="24"/>
          <w:szCs w:val="24"/>
          <w:lang w:val="en-IN"/>
        </w:rPr>
        <w:t xml:space="preserve">KIL has a strict no retaliation policy that protects employees and directors who report concerns to the Office of Ethics and Compliance. This policy protects KIL employees and directors from having their job negatively impacted as a result of raising an ethics or compliance concern. Violations of the no retaliation policy may result in discipline or termination. </w:t>
      </w:r>
    </w:p>
    <w:p>
      <w:pPr>
        <w:pStyle w:val="Normal"/>
        <w:spacing w:lineRule="auto" w:line="252" w:before="170" w:after="0"/>
        <w:ind w:left="1134" w:right="1134" w:hanging="0"/>
        <w:jc w:val="both"/>
        <w:rPr>
          <w:color w:val="000000"/>
          <w:sz w:val="24"/>
          <w:szCs w:val="24"/>
          <w:lang w:val="en-IN"/>
        </w:rPr>
      </w:pPr>
      <w:r>
        <w:rPr>
          <w:color w:val="000000"/>
          <w:sz w:val="24"/>
          <w:szCs w:val="24"/>
          <w:lang w:val="en-IN"/>
        </w:rPr>
        <w:t>Complaints pertaining to harassment are directed to the Internal Complaint Committee, formulated as per Sexual Harassment of Women at Workplace (Prevention, Prohibition and Redressal) Act, 2013. While concerns pertaining to discrimination are directed to the Audit Committee for review and resolution. Kennametal India ensures that concerns received are appropriately investigated, within a stipulated timeframe.</w:t>
      </w:r>
    </w:p>
    <w:p>
      <w:pPr>
        <w:pStyle w:val="Normal"/>
        <w:spacing w:lineRule="auto" w:line="252" w:before="170" w:after="0"/>
        <w:ind w:right="1134" w:hanging="0"/>
        <w:jc w:val="both"/>
        <w:rPr>
          <w:color w:val="000000"/>
          <w:sz w:val="24"/>
          <w:szCs w:val="24"/>
          <w:lang w:val="en-IN"/>
        </w:rPr>
      </w:pPr>
      <w:r>
        <w:rPr>
          <w:color w:val="000000"/>
          <w:sz w:val="24"/>
          <w:szCs w:val="24"/>
          <w:lang w:val="en-IN"/>
        </w:rPr>
      </w:r>
    </w:p>
    <w:p>
      <w:pPr>
        <w:pStyle w:val="Normal"/>
        <w:spacing w:before="11" w:after="0"/>
        <w:rPr>
          <w:color w:val="000000"/>
          <w:sz w:val="24"/>
          <w:szCs w:val="24"/>
        </w:rPr>
      </w:pPr>
      <w:r>
        <w:rPr>
          <w:color w:val="000000"/>
          <w:sz w:val="24"/>
          <w:szCs w:val="24"/>
        </w:rPr>
      </w:r>
    </w:p>
    <w:p>
      <w:pPr>
        <w:pStyle w:val="Normal"/>
        <w:numPr>
          <w:ilvl w:val="0"/>
          <w:numId w:val="5"/>
        </w:numPr>
        <w:tabs>
          <w:tab w:val="clear" w:pos="720"/>
          <w:tab w:val="left" w:pos="990" w:leader="none"/>
        </w:tabs>
        <w:ind w:left="1439" w:hanging="849"/>
        <w:rPr>
          <w:rFonts w:eastAsia="Carlito"/>
          <w:color w:val="000000"/>
          <w:sz w:val="24"/>
          <w:szCs w:val="24"/>
        </w:rPr>
      </w:pPr>
      <w:r>
        <w:rPr>
          <w:b/>
          <w:bCs/>
          <w:color w:val="000000" w:themeColor="text1"/>
          <w:sz w:val="24"/>
          <w:szCs w:val="24"/>
        </w:rPr>
        <w:t>Do human rights requirements form part of your business agreements and contracts? (Yes/No)</w:t>
      </w:r>
    </w:p>
    <w:p>
      <w:pPr>
        <w:pStyle w:val="Normal"/>
        <w:spacing w:before="11" w:after="0"/>
        <w:rPr>
          <w:b/>
          <w:b/>
          <w:bCs/>
          <w:color w:val="000000"/>
          <w:sz w:val="24"/>
          <w:szCs w:val="24"/>
        </w:rPr>
      </w:pPr>
      <w:r>
        <w:rPr>
          <w:b/>
          <w:bCs/>
          <w:color w:val="000000"/>
          <w:sz w:val="24"/>
          <w:szCs w:val="24"/>
        </w:rPr>
        <mc:AlternateContent>
          <mc:Choice Requires="wps">
            <w:drawing>
              <wp:anchor behindDoc="0" distT="0" distB="0" distL="0" distR="0" simplePos="0" locked="0" layoutInCell="0" allowOverlap="1" relativeHeight="614" wp14:anchorId="17D0D491">
                <wp:simplePos x="0" y="0"/>
                <wp:positionH relativeFrom="column">
                  <wp:posOffset>368300</wp:posOffset>
                </wp:positionH>
                <wp:positionV relativeFrom="paragraph">
                  <wp:posOffset>88900</wp:posOffset>
                </wp:positionV>
                <wp:extent cx="7029450" cy="497205"/>
                <wp:effectExtent l="0" t="5715" r="0" b="4445"/>
                <wp:wrapTopAndBottom/>
                <wp:docPr id="286" name="Rectangle 572"/>
                <a:graphic xmlns:a="http://schemas.openxmlformats.org/drawingml/2006/main">
                  <a:graphicData uri="http://schemas.microsoft.com/office/word/2010/wordprocessingShape">
                    <wps:wsp>
                      <wps:cNvSpPr/>
                      <wps:spPr>
                        <a:xfrm>
                          <a:off x="0" y="0"/>
                          <a:ext cx="7029360" cy="497160"/>
                        </a:xfrm>
                        <a:prstGeom prst="rect">
                          <a:avLst/>
                        </a:prstGeom>
                        <a:noFill/>
                        <a:ln w="9525">
                          <a:solidFill>
                            <a:srgbClr val="000000"/>
                          </a:solidFill>
                          <a:round/>
                        </a:ln>
                      </wps:spPr>
                      <wps:style>
                        <a:lnRef idx="0"/>
                        <a:fillRef idx="0"/>
                        <a:effectRef idx="0"/>
                        <a:fontRef idx="minor"/>
                      </wps:style>
                      <wps:txbx>
                        <w:txbxContent>
                          <w:p>
                            <w:pPr>
                              <w:pStyle w:val="FrameContents"/>
                              <w:spacing w:before="250" w:after="0"/>
                              <w:ind w:left="100" w:firstLine="100"/>
                              <w:rPr/>
                            </w:pPr>
                            <w:r>
                              <w:rPr>
                                <w:color w:val="000000"/>
                              </w:rPr>
                              <w:t>Yes. KIL has incorporated human rights related requirements and clauses as part of its business agreements and contracts.</w:t>
                            </w:r>
                          </w:p>
                        </w:txbxContent>
                      </wps:txbx>
                      <wps:bodyPr lIns="0" rIns="0" tIns="0" bIns="0" anchor="t">
                        <a:noAutofit/>
                      </wps:bodyPr>
                    </wps:wsp>
                  </a:graphicData>
                </a:graphic>
              </wp:anchor>
            </w:drawing>
          </mc:Choice>
          <mc:Fallback>
            <w:pict>
              <v:rect id="shape_0" ID="Rectangle 572" path="m0,0l-2147483645,0l-2147483645,-2147483646l0,-2147483646xe" stroked="t" o:allowincell="f" style="position:absolute;margin-left:29pt;margin-top:7pt;width:553.45pt;height:39.1pt;mso-wrap-style:square;v-text-anchor:top" wp14:anchorId="17D0D491">
                <v:fill o:detectmouseclick="t" on="false"/>
                <v:stroke color="black" weight="9360" joinstyle="round" endcap="flat"/>
                <v:textbox>
                  <w:txbxContent>
                    <w:p>
                      <w:pPr>
                        <w:pStyle w:val="FrameContents"/>
                        <w:spacing w:before="250" w:after="0"/>
                        <w:ind w:left="100" w:firstLine="100"/>
                        <w:rPr/>
                      </w:pPr>
                      <w:r>
                        <w:rPr>
                          <w:color w:val="000000"/>
                        </w:rPr>
                        <w:t>Yes. KIL has incorporated human rights related requirements and clauses as part of its business agreements and contracts.</w:t>
                      </w:r>
                    </w:p>
                  </w:txbxContent>
                </v:textbox>
                <w10:wrap type="topAndBottom"/>
              </v:rect>
            </w:pict>
          </mc:Fallback>
        </mc:AlternateContent>
      </w:r>
    </w:p>
    <w:p>
      <w:pPr>
        <w:pStyle w:val="Normal"/>
        <w:spacing w:before="11" w:after="0"/>
        <w:rPr>
          <w:b/>
          <w:b/>
          <w:bCs/>
          <w:color w:val="000000"/>
          <w:sz w:val="24"/>
          <w:szCs w:val="24"/>
        </w:rPr>
      </w:pPr>
      <w:r>
        <w:rPr>
          <w:b/>
          <w:bCs/>
          <w:color w:val="000000"/>
          <w:sz w:val="24"/>
          <w:szCs w:val="24"/>
        </w:rPr>
      </w:r>
    </w:p>
    <w:p>
      <w:pPr>
        <w:pStyle w:val="Normal"/>
        <w:numPr>
          <w:ilvl w:val="0"/>
          <w:numId w:val="5"/>
        </w:numPr>
        <w:tabs>
          <w:tab w:val="clear" w:pos="720"/>
          <w:tab w:val="left" w:pos="990" w:leader="none"/>
        </w:tabs>
        <w:spacing w:before="1" w:after="0"/>
        <w:ind w:left="1439" w:hanging="849"/>
        <w:rPr>
          <w:rFonts w:eastAsia="Carlito"/>
          <w:color w:val="000000"/>
          <w:sz w:val="24"/>
          <w:szCs w:val="24"/>
        </w:rPr>
      </w:pPr>
      <w:r>
        <w:rPr>
          <w:b/>
          <w:color w:val="000000"/>
          <w:sz w:val="24"/>
          <w:szCs w:val="24"/>
        </w:rPr>
        <w:t>Assessments for the year</w:t>
      </w:r>
    </w:p>
    <w:p>
      <w:pPr>
        <w:pStyle w:val="Normal"/>
        <w:spacing w:before="166" w:after="0"/>
        <w:rPr>
          <w:b/>
          <w:b/>
          <w:color w:val="000000"/>
          <w:sz w:val="24"/>
          <w:szCs w:val="24"/>
        </w:rPr>
      </w:pPr>
      <w:r>
        <w:rPr>
          <w:b/>
          <w:color w:val="000000"/>
          <w:sz w:val="24"/>
          <w:szCs w:val="24"/>
        </w:rPr>
      </w:r>
    </w:p>
    <w:tbl>
      <w:tblPr>
        <w:tblW w:w="8731" w:type="dxa"/>
        <w:jc w:val="left"/>
        <w:tblInd w:w="859" w:type="dxa"/>
        <w:tblLayout w:type="fixed"/>
        <w:tblCellMar>
          <w:top w:w="0" w:type="dxa"/>
          <w:left w:w="5" w:type="dxa"/>
          <w:bottom w:w="0" w:type="dxa"/>
          <w:right w:w="5" w:type="dxa"/>
        </w:tblCellMar>
        <w:tblLook w:val="0000" w:noHBand="0" w:noVBand="0" w:firstColumn="0" w:lastRow="0" w:lastColumn="0" w:firstRow="0"/>
      </w:tblPr>
      <w:tblGrid>
        <w:gridCol w:w="2786"/>
        <w:gridCol w:w="5944"/>
      </w:tblGrid>
      <w:tr>
        <w:trPr>
          <w:trHeight w:val="489" w:hRule="atLeast"/>
        </w:trPr>
        <w:tc>
          <w:tcPr>
            <w:tcW w:w="278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 w:after="0"/>
              <w:ind w:left="105" w:hanging="0"/>
              <w:rPr>
                <w:rFonts w:eastAsia="Carlito"/>
                <w:b/>
                <w:b/>
                <w:color w:val="000000"/>
                <w:sz w:val="24"/>
                <w:szCs w:val="24"/>
              </w:rPr>
            </w:pPr>
            <w:r>
              <w:rPr>
                <w:rFonts w:eastAsia="Carlito"/>
                <w:b/>
                <w:color w:val="000000"/>
                <w:sz w:val="24"/>
                <w:szCs w:val="24"/>
              </w:rPr>
              <w:t>Criteria</w:t>
            </w:r>
          </w:p>
        </w:tc>
        <w:tc>
          <w:tcPr>
            <w:tcW w:w="5944" w:type="dxa"/>
            <w:tcBorders>
              <w:top w:val="single" w:sz="4" w:space="0" w:color="000000"/>
              <w:left w:val="single" w:sz="4" w:space="0" w:color="000000"/>
              <w:bottom w:val="single" w:sz="4" w:space="0" w:color="000000"/>
              <w:right w:val="single" w:sz="4" w:space="0" w:color="000000"/>
            </w:tcBorders>
          </w:tcPr>
          <w:p>
            <w:pPr>
              <w:pStyle w:val="Normal"/>
              <w:widowControl w:val="false"/>
              <w:ind w:left="105" w:right="166" w:hanging="0"/>
              <w:rPr>
                <w:rFonts w:eastAsia="Carlito"/>
                <w:b/>
                <w:b/>
                <w:color w:val="000000"/>
                <w:sz w:val="24"/>
                <w:szCs w:val="24"/>
              </w:rPr>
            </w:pPr>
            <w:r>
              <w:rPr>
                <w:rFonts w:eastAsia="Carlito"/>
                <w:b/>
                <w:color w:val="000000"/>
                <w:sz w:val="24"/>
                <w:szCs w:val="24"/>
              </w:rPr>
              <w:t>% of your plants and offices that were assessed (by entity or statutory authorities or third parties)</w:t>
            </w:r>
          </w:p>
        </w:tc>
      </w:tr>
      <w:tr>
        <w:trPr>
          <w:trHeight w:val="244" w:hRule="atLeast"/>
        </w:trPr>
        <w:tc>
          <w:tcPr>
            <w:tcW w:w="278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18" w:before="1" w:after="0"/>
              <w:ind w:left="105" w:hanging="0"/>
              <w:rPr>
                <w:rFonts w:eastAsia="Carlito"/>
                <w:color w:val="000000"/>
                <w:sz w:val="24"/>
                <w:szCs w:val="24"/>
              </w:rPr>
            </w:pPr>
            <w:r>
              <w:rPr>
                <w:rFonts w:eastAsia="Carlito"/>
                <w:color w:val="000000"/>
                <w:sz w:val="24"/>
                <w:szCs w:val="24"/>
              </w:rPr>
              <w:t>Child labour</w:t>
            </w:r>
          </w:p>
        </w:tc>
        <w:tc>
          <w:tcPr>
            <w:tcW w:w="594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18" w:before="1" w:after="0"/>
              <w:ind w:left="1" w:hanging="0"/>
              <w:jc w:val="center"/>
              <w:rPr>
                <w:rFonts w:eastAsia="Carlito"/>
                <w:color w:val="000000"/>
                <w:sz w:val="24"/>
                <w:szCs w:val="24"/>
              </w:rPr>
            </w:pPr>
            <w:r>
              <w:rPr>
                <w:rFonts w:eastAsia="Carlito"/>
                <w:color w:val="000000"/>
                <w:sz w:val="24"/>
                <w:szCs w:val="24"/>
              </w:rPr>
              <w:t>100%</w:t>
            </w:r>
          </w:p>
        </w:tc>
      </w:tr>
      <w:tr>
        <w:trPr>
          <w:trHeight w:val="244" w:hRule="atLeast"/>
        </w:trPr>
        <w:tc>
          <w:tcPr>
            <w:tcW w:w="278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18" w:before="1" w:after="0"/>
              <w:ind w:left="105" w:hanging="0"/>
              <w:rPr>
                <w:rFonts w:eastAsia="Carlito"/>
                <w:color w:val="000000"/>
                <w:sz w:val="24"/>
                <w:szCs w:val="24"/>
              </w:rPr>
            </w:pPr>
            <w:r>
              <w:rPr>
                <w:rFonts w:eastAsia="Carlito"/>
                <w:color w:val="000000"/>
                <w:sz w:val="24"/>
                <w:szCs w:val="24"/>
              </w:rPr>
              <w:t>Forced/involuntary labour</w:t>
            </w:r>
          </w:p>
        </w:tc>
        <w:tc>
          <w:tcPr>
            <w:tcW w:w="594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18" w:before="1" w:after="0"/>
              <w:ind w:left="1" w:hanging="0"/>
              <w:jc w:val="center"/>
              <w:rPr>
                <w:rFonts w:eastAsia="Carlito"/>
                <w:color w:val="000000"/>
                <w:sz w:val="24"/>
                <w:szCs w:val="24"/>
              </w:rPr>
            </w:pPr>
            <w:r>
              <w:rPr>
                <w:rFonts w:eastAsia="Carlito"/>
                <w:color w:val="000000"/>
                <w:sz w:val="24"/>
                <w:szCs w:val="24"/>
              </w:rPr>
              <w:t>100%</w:t>
            </w:r>
          </w:p>
        </w:tc>
      </w:tr>
      <w:tr>
        <w:trPr>
          <w:trHeight w:val="244" w:hRule="atLeast"/>
        </w:trPr>
        <w:tc>
          <w:tcPr>
            <w:tcW w:w="278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18" w:before="1" w:after="0"/>
              <w:ind w:left="105" w:hanging="0"/>
              <w:rPr>
                <w:rFonts w:eastAsia="Carlito"/>
                <w:color w:val="000000"/>
                <w:sz w:val="24"/>
                <w:szCs w:val="24"/>
              </w:rPr>
            </w:pPr>
            <w:r>
              <w:rPr>
                <w:rFonts w:eastAsia="Carlito"/>
                <w:color w:val="000000"/>
                <w:sz w:val="24"/>
                <w:szCs w:val="24"/>
              </w:rPr>
              <w:t>Sexual harassment</w:t>
            </w:r>
          </w:p>
        </w:tc>
        <w:tc>
          <w:tcPr>
            <w:tcW w:w="594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18" w:before="1" w:after="0"/>
              <w:ind w:left="1" w:hanging="0"/>
              <w:jc w:val="center"/>
              <w:rPr>
                <w:rFonts w:eastAsia="Carlito"/>
                <w:color w:val="000000"/>
                <w:sz w:val="24"/>
                <w:szCs w:val="24"/>
              </w:rPr>
            </w:pPr>
            <w:r>
              <w:rPr>
                <w:rFonts w:eastAsia="Carlito"/>
                <w:color w:val="000000"/>
                <w:sz w:val="24"/>
                <w:szCs w:val="24"/>
              </w:rPr>
              <w:t>100%</w:t>
            </w:r>
          </w:p>
        </w:tc>
      </w:tr>
      <w:tr>
        <w:trPr>
          <w:trHeight w:val="244" w:hRule="atLeast"/>
        </w:trPr>
        <w:tc>
          <w:tcPr>
            <w:tcW w:w="278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18" w:before="1" w:after="0"/>
              <w:ind w:left="105" w:hanging="0"/>
              <w:rPr>
                <w:rFonts w:eastAsia="Carlito"/>
                <w:color w:val="000000"/>
                <w:sz w:val="24"/>
                <w:szCs w:val="24"/>
              </w:rPr>
            </w:pPr>
            <w:r>
              <w:rPr>
                <w:rFonts w:eastAsia="Carlito"/>
                <w:color w:val="000000"/>
                <w:sz w:val="24"/>
                <w:szCs w:val="24"/>
              </w:rPr>
              <w:t>Discrimination at workplace</w:t>
            </w:r>
          </w:p>
        </w:tc>
        <w:tc>
          <w:tcPr>
            <w:tcW w:w="594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18" w:before="1" w:after="0"/>
              <w:ind w:left="1" w:hanging="0"/>
              <w:jc w:val="center"/>
              <w:rPr>
                <w:rFonts w:eastAsia="Carlito"/>
                <w:color w:val="000000"/>
                <w:sz w:val="24"/>
                <w:szCs w:val="24"/>
              </w:rPr>
            </w:pPr>
            <w:r>
              <w:rPr>
                <w:rFonts w:eastAsia="Carlito"/>
                <w:color w:val="000000"/>
                <w:sz w:val="24"/>
                <w:szCs w:val="24"/>
              </w:rPr>
              <w:t>100%</w:t>
            </w:r>
          </w:p>
        </w:tc>
      </w:tr>
      <w:tr>
        <w:trPr>
          <w:trHeight w:val="244" w:hRule="atLeast"/>
        </w:trPr>
        <w:tc>
          <w:tcPr>
            <w:tcW w:w="278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18" w:before="1" w:after="0"/>
              <w:ind w:left="105" w:hanging="0"/>
              <w:rPr>
                <w:rFonts w:eastAsia="Carlito"/>
                <w:color w:val="000000"/>
                <w:sz w:val="24"/>
                <w:szCs w:val="24"/>
              </w:rPr>
            </w:pPr>
            <w:r>
              <w:rPr>
                <w:rFonts w:eastAsia="Carlito"/>
                <w:color w:val="000000"/>
                <w:sz w:val="24"/>
                <w:szCs w:val="24"/>
              </w:rPr>
              <w:t>Wages</w:t>
            </w:r>
          </w:p>
        </w:tc>
        <w:tc>
          <w:tcPr>
            <w:tcW w:w="594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18" w:before="1" w:after="0"/>
              <w:ind w:left="1" w:hanging="0"/>
              <w:jc w:val="center"/>
              <w:rPr>
                <w:rFonts w:eastAsia="Carlito"/>
                <w:color w:val="000000"/>
                <w:sz w:val="24"/>
                <w:szCs w:val="24"/>
              </w:rPr>
            </w:pPr>
            <w:r>
              <w:rPr>
                <w:rFonts w:eastAsia="Carlito"/>
                <w:color w:val="000000"/>
                <w:sz w:val="24"/>
                <w:szCs w:val="24"/>
              </w:rPr>
              <w:t>100%</w:t>
            </w:r>
          </w:p>
        </w:tc>
      </w:tr>
    </w:tbl>
    <w:p>
      <w:pPr>
        <w:pStyle w:val="Normal"/>
        <w:rPr>
          <w:b/>
          <w:b/>
          <w:color w:val="000000"/>
          <w:sz w:val="24"/>
          <w:szCs w:val="24"/>
        </w:rPr>
      </w:pPr>
      <w:r>
        <w:rPr>
          <w:b/>
          <w:color w:val="000000"/>
          <w:sz w:val="24"/>
          <w:szCs w:val="24"/>
        </w:rPr>
      </w:r>
    </w:p>
    <w:p>
      <w:pPr>
        <w:sectPr>
          <w:headerReference w:type="default" r:id="rId71"/>
          <w:footerReference w:type="default" r:id="rId72"/>
          <w:type w:val="nextPage"/>
          <w:pgSz w:w="12240" w:h="15840"/>
          <w:pgMar w:left="0" w:right="200" w:gutter="0" w:header="622" w:top="1340" w:footer="1290" w:bottom="1520"/>
          <w:pgNumType w:fmt="decimal"/>
          <w:formProt w:val="false"/>
          <w:textDirection w:val="lrTb"/>
          <w:docGrid w:type="default" w:linePitch="100" w:charSpace="16384"/>
        </w:sectPr>
        <w:pStyle w:val="Normal"/>
        <w:spacing w:lineRule="auto" w:line="252"/>
        <w:ind w:left="590" w:right="1293" w:hanging="0"/>
        <w:rPr>
          <w:color w:val="000000"/>
          <w:sz w:val="24"/>
          <w:szCs w:val="24"/>
        </w:rPr>
      </w:pPr>
      <w:r>
        <w:rPr>
          <w:color w:val="000000"/>
          <w:sz w:val="24"/>
          <w:szCs w:val="24"/>
        </w:rPr>
        <w:t xml:space="preserve">    </w:t>
      </w:r>
      <w:r>
        <w:rPr>
          <w:b/>
          <w:bCs/>
          <w:color w:val="000000"/>
          <w:sz w:val="24"/>
          <w:szCs w:val="24"/>
        </w:rPr>
        <w:t>Note</w:t>
      </w:r>
      <w:r>
        <w:rPr>
          <w:color w:val="000000"/>
          <w:sz w:val="24"/>
          <w:szCs w:val="24"/>
        </w:rPr>
        <w:t xml:space="preserve">: The company internally monitors compliance for all applicable laws and policies pertaining to   </w:t>
        <w:br/>
        <w:t xml:space="preserve">               human rights issues.</w:t>
      </w:r>
    </w:p>
    <w:p>
      <w:pPr>
        <w:pStyle w:val="Normal"/>
        <w:spacing w:before="176" w:after="0"/>
        <w:rPr>
          <w:b/>
          <w:b/>
          <w:color w:val="000000"/>
          <w:sz w:val="24"/>
          <w:szCs w:val="24"/>
        </w:rPr>
      </w:pPr>
      <w:r>
        <w:rPr>
          <w:b/>
          <w:color w:val="000000"/>
          <w:sz w:val="24"/>
          <w:szCs w:val="24"/>
        </w:rPr>
      </w:r>
    </w:p>
    <w:p>
      <w:pPr>
        <w:pStyle w:val="Normal"/>
        <w:numPr>
          <w:ilvl w:val="0"/>
          <w:numId w:val="5"/>
        </w:numPr>
        <w:tabs>
          <w:tab w:val="clear" w:pos="720"/>
          <w:tab w:val="left" w:pos="950" w:leader="none"/>
          <w:tab w:val="left" w:pos="1439" w:leader="none"/>
        </w:tabs>
        <w:ind w:left="1134" w:right="567" w:hanging="360"/>
        <w:jc w:val="both"/>
        <w:rPr>
          <w:rFonts w:eastAsia="Carlito"/>
          <w:color w:val="000000"/>
          <w:sz w:val="24"/>
          <w:szCs w:val="24"/>
        </w:rPr>
      </w:pPr>
      <w:r>
        <w:rPr>
          <w:b/>
          <w:color w:val="000000"/>
          <w:sz w:val="24"/>
          <w:szCs w:val="24"/>
        </w:rPr>
        <w:t>Provide details of any corrective actions taken or underway to address significant risks / concerns arising from the assessments at Question 10 above.</w:t>
      </w:r>
    </w:p>
    <w:p>
      <w:pPr>
        <w:pStyle w:val="Normal"/>
        <w:ind w:left="1134" w:right="567" w:hanging="0"/>
        <w:jc w:val="both"/>
        <w:rPr>
          <w:b/>
          <w:b/>
          <w:color w:val="000000"/>
          <w:sz w:val="24"/>
          <w:szCs w:val="24"/>
        </w:rPr>
      </w:pPr>
      <w:r>
        <w:rPr>
          <w:b/>
          <w:color w:val="000000"/>
          <w:sz w:val="24"/>
          <w:szCs w:val="24"/>
        </w:rPr>
      </w:r>
    </w:p>
    <w:p>
      <w:pPr>
        <w:pStyle w:val="Normal"/>
        <w:spacing w:before="25" w:after="0"/>
        <w:ind w:left="1134" w:right="567" w:hanging="0"/>
        <w:jc w:val="both"/>
        <w:rPr>
          <w:rFonts w:ascii="system-ui" w:hAnsi="system-ui"/>
          <w:color w:val="212529"/>
          <w:shd w:fill="FFFFFF" w:val="clear"/>
        </w:rPr>
      </w:pPr>
      <w:r>
        <w:rPr>
          <w:rFonts w:ascii="system-ui" w:hAnsi="system-ui"/>
          <w:color w:val="212529"/>
          <w:shd w:fill="FFFFFF" w:val="clear"/>
        </w:rPr>
        <w:t>Not Applicable</w:t>
      </w:r>
    </w:p>
    <w:p>
      <w:pPr>
        <w:pStyle w:val="Normal"/>
        <w:spacing w:before="25" w:after="0"/>
        <w:ind w:left="1134" w:right="567" w:hanging="0"/>
        <w:jc w:val="both"/>
        <w:rPr>
          <w:rFonts w:ascii="system-ui" w:hAnsi="system-ui"/>
          <w:color w:val="212529"/>
          <w:shd w:fill="FFFFFF" w:val="clear"/>
        </w:rPr>
      </w:pPr>
      <w:r>
        <w:rPr>
          <w:rFonts w:ascii="system-ui" w:hAnsi="system-ui"/>
          <w:color w:val="212529"/>
          <w:shd w:fill="FFFFFF" w:val="clear"/>
        </w:rPr>
      </w:r>
    </w:p>
    <w:p>
      <w:pPr>
        <w:pStyle w:val="Normal"/>
        <w:spacing w:before="25" w:after="0"/>
        <w:rPr>
          <w:b/>
          <w:b/>
          <w:color w:val="000000"/>
          <w:sz w:val="24"/>
          <w:szCs w:val="24"/>
        </w:rPr>
      </w:pPr>
      <w:r>
        <w:rPr>
          <w:b/>
          <w:color w:val="000000"/>
          <w:sz w:val="24"/>
          <w:szCs w:val="24"/>
        </w:rPr>
      </w:r>
    </w:p>
    <w:p>
      <w:pPr>
        <w:pStyle w:val="Normal"/>
        <w:spacing w:before="36" w:after="0"/>
        <w:rPr>
          <w:color w:val="000000"/>
          <w:sz w:val="24"/>
          <w:szCs w:val="24"/>
        </w:rPr>
      </w:pPr>
      <w:r>
        <w:rPr>
          <w:color w:val="000000"/>
          <w:sz w:val="24"/>
          <w:szCs w:val="24"/>
        </w:rPr>
        <mc:AlternateContent>
          <mc:Choice Requires="wpg">
            <w:drawing>
              <wp:anchor behindDoc="1" distT="6350" distB="0" distL="6350" distR="6350" simplePos="0" locked="0" layoutInCell="0" allowOverlap="1" relativeHeight="616" wp14:anchorId="20431E3F">
                <wp:simplePos x="0" y="0"/>
                <wp:positionH relativeFrom="column">
                  <wp:posOffset>355600</wp:posOffset>
                </wp:positionH>
                <wp:positionV relativeFrom="paragraph">
                  <wp:posOffset>81280</wp:posOffset>
                </wp:positionV>
                <wp:extent cx="6460490" cy="751840"/>
                <wp:effectExtent l="6350" t="6350" r="6350" b="0"/>
                <wp:wrapNone/>
                <wp:docPr id="297" name="Group 524"/>
                <a:graphic xmlns:a="http://schemas.openxmlformats.org/drawingml/2006/main">
                  <a:graphicData uri="http://schemas.microsoft.com/office/word/2010/wordprocessingGroup">
                    <wpg:wgp>
                      <wpg:cNvGrpSpPr/>
                      <wpg:grpSpPr>
                        <a:xfrm>
                          <a:off x="0" y="0"/>
                          <a:ext cx="6460560" cy="751680"/>
                          <a:chOff x="0" y="0"/>
                          <a:chExt cx="6460560" cy="751680"/>
                        </a:xfrm>
                      </wpg:grpSpPr>
                      <wpg:grpSp>
                        <wpg:cNvGrpSpPr/>
                        <wpg:grpSpPr>
                          <a:xfrm>
                            <a:off x="0" y="0"/>
                            <a:ext cx="6460560" cy="751680"/>
                          </a:xfrm>
                        </wpg:grpSpPr>
                        <wps:wsp>
                          <wps:cNvSpPr/>
                          <wps:spPr>
                            <a:xfrm>
                              <a:off x="0" y="0"/>
                              <a:ext cx="6460560" cy="751680"/>
                            </a:xfrm>
                            <a:prstGeom prst="rect">
                              <a:avLst/>
                            </a:prstGeom>
                            <a:noFill/>
                            <a:ln w="0">
                              <a:noFill/>
                            </a:ln>
                          </wps:spPr>
                          <wps:style>
                            <a:lnRef idx="0"/>
                            <a:fillRef idx="0"/>
                            <a:effectRef idx="0"/>
                            <a:fontRef idx="minor"/>
                          </wps:style>
                          <wps:bodyPr/>
                        </wps:wsp>
                        <wps:wsp>
                          <wps:cNvSpPr/>
                          <wps:spPr>
                            <a:xfrm>
                              <a:off x="0" y="0"/>
                              <a:ext cx="6460560" cy="580320"/>
                            </a:xfrm>
                            <a:custGeom>
                              <a:avLst/>
                              <a:gdLst/>
                              <a:ahLst/>
                              <a:rect l="l" t="t" r="r" b="b"/>
                              <a:pathLst>
                                <a:path w="5823585" h="739775">
                                  <a:moveTo>
                                    <a:pt x="5700280" y="0"/>
                                  </a:moveTo>
                                  <a:lnTo>
                                    <a:pt x="123298" y="0"/>
                                  </a:lnTo>
                                  <a:lnTo>
                                    <a:pt x="75305" y="9690"/>
                                  </a:lnTo>
                                  <a:lnTo>
                                    <a:pt x="36113" y="36115"/>
                                  </a:lnTo>
                                  <a:lnTo>
                                    <a:pt x="9689" y="75309"/>
                                  </a:lnTo>
                                  <a:lnTo>
                                    <a:pt x="0" y="123304"/>
                                  </a:lnTo>
                                  <a:lnTo>
                                    <a:pt x="0" y="616470"/>
                                  </a:lnTo>
                                  <a:lnTo>
                                    <a:pt x="9689" y="664465"/>
                                  </a:lnTo>
                                  <a:lnTo>
                                    <a:pt x="36113" y="703659"/>
                                  </a:lnTo>
                                  <a:lnTo>
                                    <a:pt x="75305" y="730084"/>
                                  </a:lnTo>
                                  <a:lnTo>
                                    <a:pt x="123298" y="739775"/>
                                  </a:lnTo>
                                  <a:lnTo>
                                    <a:pt x="5700280" y="739775"/>
                                  </a:lnTo>
                                  <a:lnTo>
                                    <a:pt x="5748275" y="730084"/>
                                  </a:lnTo>
                                  <a:lnTo>
                                    <a:pt x="5787469" y="703659"/>
                                  </a:lnTo>
                                  <a:lnTo>
                                    <a:pt x="5813894" y="664465"/>
                                  </a:lnTo>
                                  <a:lnTo>
                                    <a:pt x="5823585" y="616470"/>
                                  </a:lnTo>
                                  <a:lnTo>
                                    <a:pt x="5823585" y="123304"/>
                                  </a:lnTo>
                                  <a:lnTo>
                                    <a:pt x="5813894" y="75309"/>
                                  </a:lnTo>
                                  <a:lnTo>
                                    <a:pt x="5787469" y="36115"/>
                                  </a:lnTo>
                                  <a:lnTo>
                                    <a:pt x="5748275" y="9690"/>
                                  </a:lnTo>
                                  <a:lnTo>
                                    <a:pt x="5700280" y="0"/>
                                  </a:lnTo>
                                  <a:close/>
                                </a:path>
                              </a:pathLst>
                            </a:custGeom>
                            <a:solidFill>
                              <a:srgbClr val="000000"/>
                            </a:solidFill>
                            <a:ln w="0">
                              <a:noFill/>
                            </a:ln>
                          </wps:spPr>
                          <wps:style>
                            <a:lnRef idx="0"/>
                            <a:fillRef idx="0"/>
                            <a:effectRef idx="0"/>
                            <a:fontRef idx="minor"/>
                          </wps:style>
                          <wps:bodyPr/>
                        </wps:wsp>
                        <wps:wsp>
                          <wps:cNvSpPr/>
                          <wps:spPr>
                            <a:xfrm>
                              <a:off x="0" y="0"/>
                              <a:ext cx="6460560" cy="580320"/>
                            </a:xfrm>
                            <a:custGeom>
                              <a:avLst/>
                              <a:gdLst/>
                              <a:ahLst/>
                              <a:rect l="l" t="t" r="r" b="b"/>
                              <a:pathLst>
                                <a:path w="5823585" h="739775">
                                  <a:moveTo>
                                    <a:pt x="0" y="123299"/>
                                  </a:moveTo>
                                  <a:lnTo>
                                    <a:pt x="9689" y="75305"/>
                                  </a:lnTo>
                                  <a:lnTo>
                                    <a:pt x="36113" y="36113"/>
                                  </a:lnTo>
                                  <a:lnTo>
                                    <a:pt x="75305" y="9689"/>
                                  </a:lnTo>
                                  <a:lnTo>
                                    <a:pt x="123299" y="0"/>
                                  </a:lnTo>
                                  <a:lnTo>
                                    <a:pt x="5700293" y="0"/>
                                  </a:lnTo>
                                  <a:lnTo>
                                    <a:pt x="5748282" y="9689"/>
                                  </a:lnTo>
                                  <a:lnTo>
                                    <a:pt x="5787472" y="36113"/>
                                  </a:lnTo>
                                  <a:lnTo>
                                    <a:pt x="5813894" y="75305"/>
                                  </a:lnTo>
                                  <a:lnTo>
                                    <a:pt x="5823583" y="123299"/>
                                  </a:lnTo>
                                  <a:lnTo>
                                    <a:pt x="5823583" y="616476"/>
                                  </a:lnTo>
                                  <a:lnTo>
                                    <a:pt x="5813894" y="664469"/>
                                  </a:lnTo>
                                  <a:lnTo>
                                    <a:pt x="5787472" y="703661"/>
                                  </a:lnTo>
                                  <a:lnTo>
                                    <a:pt x="5748282" y="730085"/>
                                  </a:lnTo>
                                  <a:lnTo>
                                    <a:pt x="5700293" y="739775"/>
                                  </a:lnTo>
                                  <a:lnTo>
                                    <a:pt x="123299" y="739775"/>
                                  </a:lnTo>
                                  <a:lnTo>
                                    <a:pt x="75305" y="730085"/>
                                  </a:lnTo>
                                  <a:lnTo>
                                    <a:pt x="36113" y="703661"/>
                                  </a:lnTo>
                                  <a:lnTo>
                                    <a:pt x="9689" y="664469"/>
                                  </a:lnTo>
                                  <a:lnTo>
                                    <a:pt x="0" y="616476"/>
                                  </a:lnTo>
                                  <a:lnTo>
                                    <a:pt x="0" y="123299"/>
                                  </a:lnTo>
                                  <a:close/>
                                </a:path>
                              </a:pathLst>
                            </a:custGeom>
                            <a:noFill/>
                            <a:ln w="12600">
                              <a:solidFill>
                                <a:srgbClr val="2f528f"/>
                              </a:solidFill>
                              <a:round/>
                            </a:ln>
                          </wps:spPr>
                          <wps:style>
                            <a:lnRef idx="0"/>
                            <a:fillRef idx="0"/>
                            <a:effectRef idx="0"/>
                            <a:fontRef idx="minor"/>
                          </wps:style>
                          <wps:bodyPr/>
                        </wps:wsp>
                      </wpg:grpSp>
                    </wpg:wgp>
                  </a:graphicData>
                </a:graphic>
              </wp:anchor>
            </w:drawing>
          </mc:Choice>
          <mc:Fallback>
            <w:pict>
              <v:group id="shape_0" alt="Group 524" style="position:absolute;margin-left:28pt;margin-top:6.4pt;width:508.7pt;height:59.2pt" coordorigin="560,128" coordsize="10174,1184">
                <v:group id="shape_0" style="position:absolute;left:560;top:128;width:10174;height:1184">
                  <v:rect id="shape_0" path="m0,0l-2147483645,0l-2147483645,-2147483646l0,-2147483646xe" stroked="f" o:allowincell="f" style="position:absolute;left:560;top:128;width:10173;height:1183;mso-wrap-style:none;v-text-anchor:middle">
                    <v:fill o:detectmouseclick="t" on="false"/>
                    <v:stroke color="#3465a4" joinstyle="round" endcap="flat"/>
                    <w10:wrap type="none"/>
                  </v:rect>
                </v:group>
              </v:group>
            </w:pict>
          </mc:Fallback>
        </mc:AlternateContent>
      </w:r>
    </w:p>
    <w:p>
      <w:pPr>
        <w:pStyle w:val="Normal"/>
        <w:spacing w:lineRule="auto" w:line="252"/>
        <w:ind w:left="211" w:right="3190" w:hanging="0"/>
        <w:rPr>
          <w:b/>
          <w:b/>
          <w:bCs/>
          <w:color w:val="FFD200"/>
          <w:sz w:val="24"/>
          <w:szCs w:val="24"/>
        </w:rPr>
      </w:pPr>
      <w:r>
        <w:rPr>
          <w:b/>
          <w:bCs/>
          <w:color w:val="FFD200"/>
          <w:sz w:val="24"/>
          <w:szCs w:val="24"/>
        </w:rPr>
        <w:t xml:space="preserve">         </w:t>
      </w:r>
      <w:r>
        <w:rPr>
          <w:b/>
          <w:bCs/>
          <w:color w:val="FFD200"/>
          <w:sz w:val="24"/>
          <w:szCs w:val="24"/>
        </w:rPr>
        <w:t xml:space="preserve">Principle 6: Businesses should respect and make efforts to protect and     </w:t>
      </w:r>
    </w:p>
    <w:p>
      <w:pPr>
        <w:pStyle w:val="Normal"/>
        <w:tabs>
          <w:tab w:val="clear" w:pos="720"/>
          <w:tab w:val="left" w:pos="2200" w:leader="none"/>
          <w:tab w:val="left" w:pos="5073" w:leader="none"/>
        </w:tabs>
        <w:rPr>
          <w:b/>
          <w:b/>
          <w:color w:val="000000"/>
          <w:sz w:val="24"/>
          <w:szCs w:val="24"/>
        </w:rPr>
      </w:pPr>
      <w:r>
        <w:rPr>
          <w:b/>
          <w:color w:val="000000"/>
          <w:sz w:val="24"/>
          <w:szCs w:val="24"/>
        </w:rPr>
        <w:t xml:space="preserve">                                  </w:t>
      </w:r>
      <w:r>
        <w:rPr>
          <w:b/>
          <w:bCs/>
          <w:color w:val="FFD200"/>
          <w:sz w:val="24"/>
          <w:szCs w:val="24"/>
        </w:rPr>
        <w:t>restore the environment</w:t>
        <w:tab/>
      </w:r>
    </w:p>
    <w:p>
      <w:pPr>
        <w:pStyle w:val="Normal"/>
        <w:tabs>
          <w:tab w:val="clear" w:pos="720"/>
          <w:tab w:val="left" w:pos="2040" w:leader="none"/>
        </w:tabs>
        <w:spacing w:before="61" w:after="0"/>
        <w:rPr>
          <w:b/>
          <w:b/>
          <w:color w:val="000000"/>
          <w:sz w:val="24"/>
          <w:szCs w:val="24"/>
        </w:rPr>
      </w:pPr>
      <w:r>
        <w:rPr>
          <w:b/>
          <w:color w:val="000000"/>
          <w:sz w:val="24"/>
          <w:szCs w:val="24"/>
        </w:rPr>
      </w:r>
    </w:p>
    <w:p>
      <w:pPr>
        <w:pStyle w:val="Normal"/>
        <w:spacing w:before="5" w:after="0"/>
        <w:rPr>
          <w:b/>
          <w:b/>
          <w:color w:val="000000"/>
          <w:sz w:val="24"/>
          <w:szCs w:val="24"/>
        </w:rPr>
      </w:pPr>
      <w:r>
        <w:rPr>
          <w:b/>
          <w:color w:val="000000"/>
          <w:sz w:val="24"/>
          <w:szCs w:val="24"/>
        </w:rPr>
      </w:r>
    </w:p>
    <w:tbl>
      <w:tblPr>
        <w:tblW w:w="11343" w:type="dxa"/>
        <w:jc w:val="left"/>
        <w:tblInd w:w="446" w:type="dxa"/>
        <w:tblLayout w:type="fixed"/>
        <w:tblCellMar>
          <w:top w:w="0" w:type="dxa"/>
          <w:left w:w="5" w:type="dxa"/>
          <w:bottom w:w="0" w:type="dxa"/>
          <w:right w:w="5" w:type="dxa"/>
        </w:tblCellMar>
        <w:tblLook w:val="0000" w:noHBand="0" w:noVBand="0" w:firstColumn="0" w:lastRow="0" w:lastColumn="0" w:firstRow="0"/>
      </w:tblPr>
      <w:tblGrid>
        <w:gridCol w:w="4445"/>
        <w:gridCol w:w="3017"/>
        <w:gridCol w:w="3881"/>
      </w:tblGrid>
      <w:tr>
        <w:trPr>
          <w:trHeight w:val="498" w:hRule="atLeast"/>
        </w:trPr>
        <w:tc>
          <w:tcPr>
            <w:tcW w:w="11343"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ind w:left="118" w:right="41" w:hanging="0"/>
              <w:jc w:val="center"/>
              <w:rPr>
                <w:b/>
                <w:b/>
                <w:color w:val="000000"/>
                <w:sz w:val="24"/>
                <w:szCs w:val="24"/>
              </w:rPr>
            </w:pPr>
            <w:r>
              <w:rPr>
                <w:b/>
                <w:color w:val="000000"/>
                <w:sz w:val="24"/>
                <w:szCs w:val="24"/>
              </w:rPr>
              <w:t xml:space="preserve">Essential Indicators </w:t>
            </w:r>
          </w:p>
        </w:tc>
      </w:tr>
      <w:tr>
        <w:trPr>
          <w:trHeight w:val="668" w:hRule="atLeast"/>
        </w:trPr>
        <w:tc>
          <w:tcPr>
            <w:tcW w:w="11343"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6"/>
              </w:numPr>
              <w:tabs>
                <w:tab w:val="clear" w:pos="720"/>
                <w:tab w:val="left" w:pos="950" w:leader="none"/>
                <w:tab w:val="left" w:pos="1439" w:leader="none"/>
              </w:tabs>
              <w:ind w:left="723" w:right="363" w:hanging="360"/>
              <w:rPr>
                <w:rFonts w:eastAsia="Carlito"/>
                <w:color w:val="000000"/>
                <w:sz w:val="24"/>
                <w:szCs w:val="24"/>
              </w:rPr>
            </w:pPr>
            <w:r>
              <w:rPr>
                <w:b/>
                <w:color w:val="000000"/>
                <w:sz w:val="24"/>
                <w:szCs w:val="24"/>
              </w:rPr>
              <w:t>Details of total energy consumption (in Joules or multiples) and energy intensity, in the following format:</w:t>
            </w:r>
          </w:p>
        </w:tc>
      </w:tr>
      <w:tr>
        <w:trPr>
          <w:trHeight w:val="498" w:hRule="atLeast"/>
        </w:trPr>
        <w:tc>
          <w:tcPr>
            <w:tcW w:w="444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34" w:after="0"/>
              <w:ind w:left="115" w:hanging="0"/>
              <w:jc w:val="center"/>
              <w:rPr>
                <w:b/>
                <w:b/>
                <w:color w:val="000000"/>
                <w:sz w:val="24"/>
                <w:szCs w:val="24"/>
              </w:rPr>
            </w:pPr>
            <w:r>
              <w:rPr>
                <w:b/>
                <w:color w:val="000000"/>
                <w:sz w:val="24"/>
                <w:szCs w:val="24"/>
              </w:rPr>
              <w:t>Parameter</w:t>
            </w:r>
          </w:p>
        </w:tc>
        <w:tc>
          <w:tcPr>
            <w:tcW w:w="3017" w:type="dxa"/>
            <w:tcBorders>
              <w:top w:val="single" w:sz="4" w:space="0" w:color="000000"/>
              <w:left w:val="single" w:sz="4" w:space="0" w:color="000000"/>
              <w:bottom w:val="single" w:sz="4" w:space="0" w:color="000000"/>
              <w:right w:val="single" w:sz="4" w:space="0" w:color="000000"/>
            </w:tcBorders>
          </w:tcPr>
          <w:p>
            <w:pPr>
              <w:pStyle w:val="Normal"/>
              <w:widowControl w:val="false"/>
              <w:ind w:left="117" w:right="43" w:hanging="0"/>
              <w:jc w:val="center"/>
              <w:rPr>
                <w:b/>
                <w:b/>
                <w:color w:val="000000"/>
                <w:sz w:val="24"/>
                <w:szCs w:val="24"/>
              </w:rPr>
            </w:pPr>
            <w:r>
              <w:rPr>
                <w:b/>
                <w:color w:val="000000"/>
                <w:sz w:val="24"/>
                <w:szCs w:val="24"/>
              </w:rPr>
              <w:t>FY 2023-24</w:t>
            </w:r>
          </w:p>
          <w:p>
            <w:pPr>
              <w:pStyle w:val="Normal"/>
              <w:widowControl w:val="false"/>
              <w:spacing w:lineRule="auto" w:line="204" w:before="39" w:after="0"/>
              <w:ind w:left="117" w:hanging="0"/>
              <w:jc w:val="center"/>
              <w:rPr>
                <w:b/>
                <w:b/>
                <w:color w:val="000000"/>
                <w:sz w:val="24"/>
                <w:szCs w:val="24"/>
              </w:rPr>
            </w:pPr>
            <w:r>
              <w:rPr>
                <w:b/>
                <w:color w:val="000000"/>
                <w:sz w:val="24"/>
                <w:szCs w:val="24"/>
              </w:rPr>
              <w:t>(Current Financial Year)</w:t>
            </w:r>
          </w:p>
        </w:tc>
        <w:tc>
          <w:tcPr>
            <w:tcW w:w="3881" w:type="dxa"/>
            <w:tcBorders>
              <w:top w:val="single" w:sz="4" w:space="0" w:color="000000"/>
              <w:left w:val="single" w:sz="4" w:space="0" w:color="000000"/>
              <w:bottom w:val="single" w:sz="4" w:space="0" w:color="000000"/>
              <w:right w:val="single" w:sz="4" w:space="0" w:color="000000"/>
            </w:tcBorders>
          </w:tcPr>
          <w:p>
            <w:pPr>
              <w:pStyle w:val="Normal"/>
              <w:widowControl w:val="false"/>
              <w:ind w:left="118" w:right="41" w:hanging="0"/>
              <w:jc w:val="center"/>
              <w:rPr>
                <w:b/>
                <w:b/>
                <w:color w:val="000000"/>
                <w:sz w:val="24"/>
                <w:szCs w:val="24"/>
              </w:rPr>
            </w:pPr>
            <w:r>
              <w:rPr>
                <w:b/>
                <w:color w:val="000000"/>
                <w:sz w:val="24"/>
                <w:szCs w:val="24"/>
              </w:rPr>
              <w:t>FY 2022-23</w:t>
            </w:r>
          </w:p>
          <w:p>
            <w:pPr>
              <w:pStyle w:val="Normal"/>
              <w:widowControl w:val="false"/>
              <w:spacing w:lineRule="auto" w:line="204" w:before="39" w:after="0"/>
              <w:ind w:left="118" w:hanging="0"/>
              <w:jc w:val="center"/>
              <w:rPr>
                <w:b/>
                <w:b/>
                <w:color w:val="000000"/>
                <w:sz w:val="24"/>
                <w:szCs w:val="24"/>
              </w:rPr>
            </w:pPr>
            <w:r>
              <w:rPr>
                <w:b/>
                <w:color w:val="000000"/>
                <w:sz w:val="24"/>
                <w:szCs w:val="24"/>
              </w:rPr>
              <w:t>(Previous Financial year)</w:t>
            </w:r>
          </w:p>
        </w:tc>
      </w:tr>
      <w:tr>
        <w:trPr>
          <w:trHeight w:val="230" w:hRule="atLeast"/>
        </w:trPr>
        <w:tc>
          <w:tcPr>
            <w:tcW w:w="44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04"/>
              <w:ind w:left="111" w:hanging="0"/>
              <w:rPr>
                <w:b/>
                <w:b/>
                <w:bCs/>
                <w:color w:val="000000"/>
                <w:sz w:val="24"/>
                <w:szCs w:val="24"/>
              </w:rPr>
            </w:pPr>
            <w:r>
              <w:rPr>
                <w:b/>
                <w:bCs/>
                <w:color w:val="000000"/>
                <w:sz w:val="24"/>
                <w:szCs w:val="24"/>
              </w:rPr>
              <w:t>From renewable sources</w:t>
            </w:r>
          </w:p>
        </w:tc>
        <w:tc>
          <w:tcPr>
            <w:tcW w:w="3017"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sz w:val="24"/>
                <w:szCs w:val="24"/>
              </w:rPr>
            </w:r>
          </w:p>
        </w:tc>
        <w:tc>
          <w:tcPr>
            <w:tcW w:w="3881"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sz w:val="24"/>
                <w:szCs w:val="24"/>
              </w:rPr>
            </w:r>
          </w:p>
        </w:tc>
      </w:tr>
      <w:tr>
        <w:trPr>
          <w:trHeight w:val="484" w:hRule="atLeast"/>
        </w:trPr>
        <w:tc>
          <w:tcPr>
            <w:tcW w:w="4445" w:type="dxa"/>
            <w:tcBorders>
              <w:top w:val="single" w:sz="4" w:space="0" w:color="000000"/>
              <w:left w:val="single" w:sz="4" w:space="0" w:color="000000"/>
              <w:bottom w:val="single" w:sz="4" w:space="0" w:color="000000"/>
              <w:right w:val="single" w:sz="4" w:space="0" w:color="000000"/>
            </w:tcBorders>
          </w:tcPr>
          <w:p>
            <w:pPr>
              <w:pStyle w:val="Normal"/>
              <w:widowControl w:val="false"/>
              <w:ind w:left="111" w:hanging="0"/>
              <w:rPr>
                <w:color w:val="000000"/>
                <w:sz w:val="24"/>
                <w:szCs w:val="24"/>
              </w:rPr>
            </w:pPr>
            <w:r>
              <w:rPr>
                <w:color w:val="000000"/>
                <w:sz w:val="24"/>
                <w:szCs w:val="24"/>
              </w:rPr>
              <w:t>Total electricity consumption (A)</w:t>
            </w:r>
          </w:p>
        </w:tc>
        <w:tc>
          <w:tcPr>
            <w:tcW w:w="301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30" w:after="0"/>
              <w:ind w:left="117" w:right="109" w:hanging="0"/>
              <w:jc w:val="center"/>
              <w:rPr>
                <w:color w:val="000000"/>
                <w:sz w:val="24"/>
                <w:szCs w:val="24"/>
              </w:rPr>
            </w:pPr>
            <w:r>
              <w:rPr>
                <w:sz w:val="24"/>
                <w:szCs w:val="24"/>
              </w:rPr>
              <w:t>60696</w:t>
            </w:r>
            <w:r>
              <w:rPr>
                <w:color w:val="000000"/>
                <w:sz w:val="24"/>
                <w:szCs w:val="24"/>
              </w:rPr>
              <w:t xml:space="preserve"> GJ</w:t>
            </w:r>
          </w:p>
        </w:tc>
        <w:tc>
          <w:tcPr>
            <w:tcW w:w="388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30" w:after="0"/>
              <w:ind w:left="118" w:right="109" w:hanging="0"/>
              <w:jc w:val="center"/>
              <w:rPr>
                <w:color w:val="000000"/>
                <w:sz w:val="24"/>
                <w:szCs w:val="24"/>
              </w:rPr>
            </w:pPr>
            <w:r>
              <w:rPr>
                <w:color w:val="000000" w:themeColor="text1"/>
                <w:sz w:val="24"/>
                <w:szCs w:val="24"/>
              </w:rPr>
              <w:t xml:space="preserve">47376 </w:t>
            </w:r>
            <w:r>
              <w:rPr>
                <w:color w:val="000000"/>
                <w:sz w:val="24"/>
                <w:szCs w:val="24"/>
              </w:rPr>
              <w:t>GJ</w:t>
            </w:r>
          </w:p>
        </w:tc>
      </w:tr>
      <w:tr>
        <w:trPr>
          <w:trHeight w:val="484" w:hRule="atLeast"/>
        </w:trPr>
        <w:tc>
          <w:tcPr>
            <w:tcW w:w="4445" w:type="dxa"/>
            <w:tcBorders>
              <w:top w:val="single" w:sz="4" w:space="0" w:color="000000"/>
              <w:left w:val="single" w:sz="4" w:space="0" w:color="000000"/>
              <w:bottom w:val="single" w:sz="4" w:space="0" w:color="000000"/>
              <w:right w:val="single" w:sz="4" w:space="0" w:color="000000"/>
            </w:tcBorders>
          </w:tcPr>
          <w:p>
            <w:pPr>
              <w:pStyle w:val="Normal"/>
              <w:widowControl w:val="false"/>
              <w:ind w:left="111" w:hanging="0"/>
              <w:rPr>
                <w:color w:val="000000"/>
                <w:sz w:val="24"/>
                <w:szCs w:val="24"/>
              </w:rPr>
            </w:pPr>
            <w:r>
              <w:rPr>
                <w:color w:val="000000"/>
                <w:sz w:val="24"/>
                <w:szCs w:val="24"/>
              </w:rPr>
              <w:t>Total fuel consumption (B)</w:t>
            </w:r>
          </w:p>
        </w:tc>
        <w:tc>
          <w:tcPr>
            <w:tcW w:w="301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5" w:after="0"/>
              <w:ind w:left="117" w:right="108" w:hanging="0"/>
              <w:jc w:val="center"/>
              <w:rPr>
                <w:color w:val="000000"/>
                <w:sz w:val="24"/>
                <w:szCs w:val="24"/>
              </w:rPr>
            </w:pPr>
            <w:r>
              <w:rPr>
                <w:color w:val="000000"/>
                <w:sz w:val="24"/>
                <w:szCs w:val="24"/>
              </w:rPr>
              <w:t>0</w:t>
            </w:r>
          </w:p>
        </w:tc>
        <w:tc>
          <w:tcPr>
            <w:tcW w:w="388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5" w:after="0"/>
              <w:ind w:left="118" w:right="108" w:hanging="0"/>
              <w:jc w:val="center"/>
              <w:rPr>
                <w:color w:val="000000"/>
                <w:sz w:val="24"/>
                <w:szCs w:val="24"/>
              </w:rPr>
            </w:pPr>
            <w:r>
              <w:rPr>
                <w:color w:val="000000"/>
                <w:sz w:val="24"/>
                <w:szCs w:val="24"/>
              </w:rPr>
              <w:t>0</w:t>
            </w:r>
          </w:p>
        </w:tc>
      </w:tr>
      <w:tr>
        <w:trPr>
          <w:trHeight w:val="710" w:hRule="atLeast"/>
        </w:trPr>
        <w:tc>
          <w:tcPr>
            <w:tcW w:w="4445" w:type="dxa"/>
            <w:tcBorders>
              <w:top w:val="single" w:sz="4" w:space="0" w:color="000000"/>
              <w:left w:val="single" w:sz="4" w:space="0" w:color="000000"/>
              <w:bottom w:val="single" w:sz="4" w:space="0" w:color="000000"/>
              <w:right w:val="single" w:sz="4" w:space="0" w:color="000000"/>
            </w:tcBorders>
          </w:tcPr>
          <w:p>
            <w:pPr>
              <w:pStyle w:val="Normal"/>
              <w:widowControl w:val="false"/>
              <w:ind w:left="111" w:right="113" w:hanging="0"/>
              <w:rPr>
                <w:color w:val="000000"/>
                <w:sz w:val="24"/>
                <w:szCs w:val="24"/>
              </w:rPr>
            </w:pPr>
            <w:r>
              <w:rPr>
                <w:color w:val="000000"/>
                <w:sz w:val="24"/>
                <w:szCs w:val="24"/>
              </w:rPr>
              <w:t>Energy consumption through other sources (C)</w:t>
            </w:r>
          </w:p>
        </w:tc>
        <w:tc>
          <w:tcPr>
            <w:tcW w:w="301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0" w:after="0"/>
              <w:jc w:val="center"/>
              <w:rPr>
                <w:b/>
                <w:b/>
                <w:color w:val="000000"/>
                <w:sz w:val="24"/>
                <w:szCs w:val="24"/>
              </w:rPr>
            </w:pPr>
            <w:r>
              <w:rPr>
                <w:b/>
                <w:color w:val="000000"/>
                <w:sz w:val="24"/>
                <w:szCs w:val="24"/>
              </w:rPr>
            </w:r>
          </w:p>
          <w:p>
            <w:pPr>
              <w:pStyle w:val="Normal"/>
              <w:widowControl w:val="false"/>
              <w:ind w:left="117" w:right="108" w:hanging="0"/>
              <w:jc w:val="center"/>
              <w:rPr>
                <w:color w:val="000000"/>
                <w:sz w:val="24"/>
                <w:szCs w:val="24"/>
              </w:rPr>
            </w:pPr>
            <w:r>
              <w:rPr>
                <w:color w:val="000000"/>
                <w:sz w:val="24"/>
                <w:szCs w:val="24"/>
              </w:rPr>
              <w:t>0</w:t>
            </w:r>
          </w:p>
        </w:tc>
        <w:tc>
          <w:tcPr>
            <w:tcW w:w="388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0" w:after="0"/>
              <w:jc w:val="center"/>
              <w:rPr>
                <w:b/>
                <w:b/>
                <w:color w:val="000000"/>
                <w:sz w:val="24"/>
                <w:szCs w:val="24"/>
              </w:rPr>
            </w:pPr>
            <w:r>
              <w:rPr>
                <w:b/>
                <w:color w:val="000000"/>
                <w:sz w:val="24"/>
                <w:szCs w:val="24"/>
              </w:rPr>
            </w:r>
          </w:p>
          <w:p>
            <w:pPr>
              <w:pStyle w:val="Normal"/>
              <w:widowControl w:val="false"/>
              <w:ind w:left="118" w:right="108" w:hanging="0"/>
              <w:jc w:val="center"/>
              <w:rPr>
                <w:color w:val="000000"/>
                <w:sz w:val="24"/>
                <w:szCs w:val="24"/>
              </w:rPr>
            </w:pPr>
            <w:r>
              <w:rPr>
                <w:color w:val="000000"/>
                <w:sz w:val="24"/>
                <w:szCs w:val="24"/>
              </w:rPr>
              <w:t>0</w:t>
            </w:r>
          </w:p>
        </w:tc>
      </w:tr>
      <w:tr>
        <w:trPr>
          <w:trHeight w:val="714" w:hRule="atLeast"/>
        </w:trPr>
        <w:tc>
          <w:tcPr>
            <w:tcW w:w="4445" w:type="dxa"/>
            <w:tcBorders>
              <w:top w:val="single" w:sz="4" w:space="0" w:color="000000"/>
              <w:left w:val="single" w:sz="4" w:space="0" w:color="000000"/>
              <w:bottom w:val="single" w:sz="4" w:space="0" w:color="000000"/>
              <w:right w:val="single" w:sz="4" w:space="0" w:color="000000"/>
            </w:tcBorders>
          </w:tcPr>
          <w:p>
            <w:pPr>
              <w:pStyle w:val="Normal"/>
              <w:widowControl w:val="false"/>
              <w:ind w:left="111" w:hanging="0"/>
              <w:rPr>
                <w:b/>
                <w:b/>
                <w:bCs/>
                <w:color w:val="000000"/>
                <w:sz w:val="24"/>
                <w:szCs w:val="24"/>
              </w:rPr>
            </w:pPr>
            <w:r>
              <w:rPr>
                <w:b/>
                <w:bCs/>
                <w:color w:val="000000"/>
                <w:sz w:val="24"/>
                <w:szCs w:val="24"/>
              </w:rPr>
              <w:t>Total energy consumed from renewable sources (A+B+C)</w:t>
            </w:r>
          </w:p>
        </w:tc>
        <w:tc>
          <w:tcPr>
            <w:tcW w:w="301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30" w:after="0"/>
              <w:ind w:right="109" w:hanging="0"/>
              <w:jc w:val="center"/>
              <w:rPr>
                <w:color w:val="000000"/>
                <w:sz w:val="24"/>
                <w:szCs w:val="24"/>
              </w:rPr>
            </w:pPr>
            <w:r>
              <w:rPr>
                <w:sz w:val="24"/>
                <w:szCs w:val="24"/>
              </w:rPr>
              <w:t>60696</w:t>
            </w:r>
            <w:r>
              <w:rPr>
                <w:color w:val="000000"/>
                <w:sz w:val="24"/>
                <w:szCs w:val="24"/>
              </w:rPr>
              <w:t xml:space="preserve"> GJ</w:t>
            </w:r>
          </w:p>
        </w:tc>
        <w:tc>
          <w:tcPr>
            <w:tcW w:w="388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5" w:after="0"/>
              <w:jc w:val="center"/>
              <w:rPr>
                <w:b/>
                <w:b/>
                <w:color w:val="000000"/>
                <w:sz w:val="24"/>
                <w:szCs w:val="24"/>
              </w:rPr>
            </w:pPr>
            <w:r>
              <w:rPr>
                <w:b/>
                <w:color w:val="000000"/>
                <w:sz w:val="24"/>
                <w:szCs w:val="24"/>
              </w:rPr>
            </w:r>
          </w:p>
          <w:p>
            <w:pPr>
              <w:pStyle w:val="Normal"/>
              <w:widowControl w:val="false"/>
              <w:ind w:left="118" w:right="109" w:hanging="0"/>
              <w:jc w:val="center"/>
              <w:rPr>
                <w:color w:val="000000"/>
                <w:sz w:val="24"/>
                <w:szCs w:val="24"/>
              </w:rPr>
            </w:pPr>
            <w:r>
              <w:rPr>
                <w:color w:val="000000"/>
                <w:sz w:val="24"/>
                <w:szCs w:val="24"/>
              </w:rPr>
              <w:t>47376 GJ</w:t>
            </w:r>
          </w:p>
        </w:tc>
      </w:tr>
      <w:tr>
        <w:trPr>
          <w:trHeight w:val="484" w:hRule="atLeast"/>
        </w:trPr>
        <w:tc>
          <w:tcPr>
            <w:tcW w:w="4445" w:type="dxa"/>
            <w:tcBorders>
              <w:top w:val="single" w:sz="4" w:space="0" w:color="000000"/>
              <w:left w:val="single" w:sz="4" w:space="0" w:color="000000"/>
              <w:bottom w:val="single" w:sz="4" w:space="0" w:color="000000"/>
              <w:right w:val="single" w:sz="4" w:space="0" w:color="000000"/>
            </w:tcBorders>
          </w:tcPr>
          <w:p>
            <w:pPr>
              <w:pStyle w:val="Normal"/>
              <w:widowControl w:val="false"/>
              <w:ind w:left="111" w:hanging="0"/>
              <w:rPr>
                <w:b/>
                <w:b/>
                <w:color w:val="000000"/>
                <w:sz w:val="24"/>
                <w:szCs w:val="24"/>
              </w:rPr>
            </w:pPr>
            <w:r>
              <w:rPr>
                <w:b/>
                <w:color w:val="000000"/>
                <w:sz w:val="24"/>
                <w:szCs w:val="24"/>
              </w:rPr>
              <w:t>From non-renewable sources</w:t>
            </w:r>
          </w:p>
        </w:tc>
        <w:tc>
          <w:tcPr>
            <w:tcW w:w="301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4"/>
                <w:szCs w:val="24"/>
              </w:rPr>
            </w:pPr>
            <w:r>
              <w:rPr>
                <w:color w:val="000000"/>
                <w:sz w:val="24"/>
                <w:szCs w:val="24"/>
              </w:rPr>
            </w:r>
          </w:p>
        </w:tc>
        <w:tc>
          <w:tcPr>
            <w:tcW w:w="388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4"/>
                <w:szCs w:val="24"/>
              </w:rPr>
            </w:pPr>
            <w:r>
              <w:rPr>
                <w:color w:val="000000"/>
                <w:sz w:val="24"/>
                <w:szCs w:val="24"/>
              </w:rPr>
            </w:r>
          </w:p>
        </w:tc>
      </w:tr>
      <w:tr>
        <w:trPr>
          <w:trHeight w:val="479" w:hRule="atLeast"/>
        </w:trPr>
        <w:tc>
          <w:tcPr>
            <w:tcW w:w="4445" w:type="dxa"/>
            <w:tcBorders>
              <w:top w:val="single" w:sz="4" w:space="0" w:color="000000"/>
              <w:left w:val="single" w:sz="4" w:space="0" w:color="000000"/>
              <w:bottom w:val="single" w:sz="4" w:space="0" w:color="000000"/>
              <w:right w:val="single" w:sz="4" w:space="0" w:color="000000"/>
            </w:tcBorders>
          </w:tcPr>
          <w:p>
            <w:pPr>
              <w:pStyle w:val="Normal"/>
              <w:widowControl w:val="false"/>
              <w:ind w:left="111" w:hanging="0"/>
              <w:rPr>
                <w:iCs/>
                <w:color w:val="000000"/>
                <w:sz w:val="24"/>
                <w:szCs w:val="24"/>
              </w:rPr>
            </w:pPr>
            <w:r>
              <w:rPr>
                <w:iCs/>
                <w:color w:val="000000"/>
                <w:sz w:val="24"/>
                <w:szCs w:val="24"/>
              </w:rPr>
              <w:t>Total electricity consumption (D)</w:t>
            </w:r>
          </w:p>
        </w:tc>
        <w:tc>
          <w:tcPr>
            <w:tcW w:w="301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5" w:after="0"/>
              <w:ind w:left="117" w:right="109" w:hanging="0"/>
              <w:jc w:val="center"/>
              <w:rPr>
                <w:color w:val="000000"/>
                <w:sz w:val="24"/>
                <w:szCs w:val="24"/>
              </w:rPr>
            </w:pPr>
            <w:r>
              <w:rPr>
                <w:sz w:val="24"/>
                <w:szCs w:val="24"/>
              </w:rPr>
              <w:t>9896</w:t>
            </w:r>
            <w:r>
              <w:rPr>
                <w:color w:val="000000"/>
                <w:sz w:val="24"/>
                <w:szCs w:val="24"/>
              </w:rPr>
              <w:t xml:space="preserve"> GJ</w:t>
            </w:r>
          </w:p>
        </w:tc>
        <w:tc>
          <w:tcPr>
            <w:tcW w:w="388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5" w:after="0"/>
              <w:ind w:left="118" w:right="109" w:hanging="0"/>
              <w:jc w:val="center"/>
              <w:rPr>
                <w:color w:val="000000"/>
                <w:sz w:val="24"/>
                <w:szCs w:val="24"/>
              </w:rPr>
            </w:pPr>
            <w:r>
              <w:rPr>
                <w:color w:val="000000" w:themeColor="text1"/>
                <w:sz w:val="24"/>
                <w:szCs w:val="24"/>
              </w:rPr>
              <w:t>17763</w:t>
            </w:r>
            <w:r>
              <w:rPr>
                <w:color w:val="000000"/>
                <w:sz w:val="24"/>
                <w:szCs w:val="24"/>
              </w:rPr>
              <w:t xml:space="preserve"> GJ</w:t>
            </w:r>
          </w:p>
        </w:tc>
      </w:tr>
      <w:tr>
        <w:trPr>
          <w:trHeight w:val="551" w:hRule="atLeast"/>
        </w:trPr>
        <w:tc>
          <w:tcPr>
            <w:tcW w:w="444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34" w:after="0"/>
              <w:ind w:left="111" w:hanging="0"/>
              <w:rPr>
                <w:color w:val="000000"/>
                <w:sz w:val="24"/>
                <w:szCs w:val="24"/>
              </w:rPr>
            </w:pPr>
            <w:r>
              <w:rPr>
                <w:color w:val="000000"/>
                <w:sz w:val="24"/>
                <w:szCs w:val="24"/>
              </w:rPr>
              <w:t>Total fuel consumption (E)</w:t>
            </w:r>
          </w:p>
        </w:tc>
        <w:tc>
          <w:tcPr>
            <w:tcW w:w="301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63" w:after="0"/>
              <w:ind w:left="117" w:right="109" w:hanging="0"/>
              <w:jc w:val="center"/>
              <w:rPr>
                <w:color w:val="000000"/>
                <w:sz w:val="24"/>
                <w:szCs w:val="24"/>
              </w:rPr>
            </w:pPr>
            <w:r>
              <w:rPr>
                <w:sz w:val="24"/>
                <w:szCs w:val="24"/>
              </w:rPr>
              <w:t>1902</w:t>
            </w:r>
            <w:r>
              <w:rPr>
                <w:color w:val="000000"/>
                <w:sz w:val="24"/>
                <w:szCs w:val="24"/>
              </w:rPr>
              <w:t xml:space="preserve"> GJ</w:t>
            </w:r>
          </w:p>
        </w:tc>
        <w:tc>
          <w:tcPr>
            <w:tcW w:w="388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48" w:after="0"/>
              <w:ind w:left="118" w:right="109" w:hanging="0"/>
              <w:jc w:val="center"/>
              <w:rPr>
                <w:color w:val="000000"/>
                <w:sz w:val="24"/>
                <w:szCs w:val="24"/>
              </w:rPr>
            </w:pPr>
            <w:r>
              <w:rPr>
                <w:color w:val="000000" w:themeColor="text1"/>
                <w:sz w:val="24"/>
                <w:szCs w:val="24"/>
              </w:rPr>
              <w:t>1855</w:t>
            </w:r>
            <w:r>
              <w:rPr>
                <w:color w:val="000000"/>
                <w:sz w:val="24"/>
                <w:szCs w:val="24"/>
              </w:rPr>
              <w:t xml:space="preserve"> GJ</w:t>
            </w:r>
          </w:p>
        </w:tc>
      </w:tr>
      <w:tr>
        <w:trPr>
          <w:trHeight w:val="757" w:hRule="atLeast"/>
        </w:trPr>
        <w:tc>
          <w:tcPr>
            <w:tcW w:w="444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 w:after="0"/>
              <w:ind w:left="111" w:right="113" w:hanging="0"/>
              <w:rPr>
                <w:color w:val="000000"/>
                <w:sz w:val="24"/>
                <w:szCs w:val="24"/>
              </w:rPr>
            </w:pPr>
            <w:r>
              <w:rPr>
                <w:color w:val="000000"/>
                <w:sz w:val="24"/>
                <w:szCs w:val="24"/>
              </w:rPr>
              <w:t>Energy consumption through other sources  (F)</w:t>
            </w:r>
          </w:p>
        </w:tc>
        <w:tc>
          <w:tcPr>
            <w:tcW w:w="301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4"/>
                <w:szCs w:val="24"/>
              </w:rPr>
            </w:pPr>
            <w:r>
              <w:rPr>
                <w:sz w:val="24"/>
                <w:szCs w:val="24"/>
              </w:rPr>
              <w:t>0</w:t>
            </w:r>
          </w:p>
        </w:tc>
        <w:tc>
          <w:tcPr>
            <w:tcW w:w="388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4"/>
                <w:szCs w:val="24"/>
              </w:rPr>
            </w:pPr>
            <w:r>
              <w:rPr>
                <w:color w:val="000000"/>
                <w:sz w:val="24"/>
                <w:szCs w:val="24"/>
              </w:rPr>
            </w:r>
          </w:p>
        </w:tc>
      </w:tr>
      <w:tr>
        <w:trPr>
          <w:trHeight w:val="762" w:hRule="atLeast"/>
        </w:trPr>
        <w:tc>
          <w:tcPr>
            <w:tcW w:w="444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 w:after="0"/>
              <w:ind w:left="111" w:hanging="0"/>
              <w:rPr>
                <w:b/>
                <w:b/>
                <w:bCs/>
                <w:color w:val="000000"/>
                <w:sz w:val="24"/>
                <w:szCs w:val="24"/>
              </w:rPr>
            </w:pPr>
            <w:r>
              <w:rPr>
                <w:b/>
                <w:bCs/>
                <w:color w:val="000000"/>
                <w:sz w:val="24"/>
                <w:szCs w:val="24"/>
              </w:rPr>
              <w:t>Total energy consumed from non-renewable sources (D+E+F)</w:t>
            </w:r>
          </w:p>
        </w:tc>
        <w:tc>
          <w:tcPr>
            <w:tcW w:w="301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34" w:after="0"/>
              <w:jc w:val="center"/>
              <w:rPr>
                <w:b/>
                <w:b/>
                <w:color w:val="000000"/>
                <w:sz w:val="24"/>
                <w:szCs w:val="24"/>
              </w:rPr>
            </w:pPr>
            <w:r>
              <w:rPr>
                <w:b/>
                <w:color w:val="000000"/>
                <w:sz w:val="24"/>
                <w:szCs w:val="24"/>
              </w:rPr>
            </w:r>
          </w:p>
          <w:p>
            <w:pPr>
              <w:pStyle w:val="Normal"/>
              <w:widowControl w:val="false"/>
              <w:ind w:left="117" w:right="109" w:hanging="0"/>
              <w:jc w:val="center"/>
              <w:rPr>
                <w:color w:val="000000"/>
                <w:sz w:val="24"/>
                <w:szCs w:val="24"/>
              </w:rPr>
            </w:pPr>
            <w:r>
              <w:rPr>
                <w:sz w:val="24"/>
                <w:szCs w:val="24"/>
              </w:rPr>
              <w:t>11798</w:t>
            </w:r>
            <w:r>
              <w:rPr>
                <w:color w:val="000000"/>
                <w:sz w:val="24"/>
                <w:szCs w:val="24"/>
              </w:rPr>
              <w:t xml:space="preserve"> GJ</w:t>
            </w:r>
          </w:p>
        </w:tc>
        <w:tc>
          <w:tcPr>
            <w:tcW w:w="388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34" w:after="0"/>
              <w:jc w:val="center"/>
              <w:rPr>
                <w:b/>
                <w:b/>
                <w:color w:val="000000"/>
                <w:sz w:val="24"/>
                <w:szCs w:val="24"/>
              </w:rPr>
            </w:pPr>
            <w:r>
              <w:rPr>
                <w:b/>
                <w:color w:val="000000"/>
                <w:sz w:val="24"/>
                <w:szCs w:val="24"/>
              </w:rPr>
            </w:r>
          </w:p>
          <w:p>
            <w:pPr>
              <w:pStyle w:val="Normal"/>
              <w:widowControl w:val="false"/>
              <w:ind w:left="118" w:right="109" w:hanging="0"/>
              <w:jc w:val="center"/>
              <w:rPr>
                <w:color w:val="000000"/>
                <w:sz w:val="24"/>
                <w:szCs w:val="24"/>
              </w:rPr>
            </w:pPr>
            <w:r>
              <w:rPr>
                <w:color w:val="000000"/>
                <w:sz w:val="24"/>
                <w:szCs w:val="24"/>
              </w:rPr>
              <w:t>19616 GJ</w:t>
            </w:r>
          </w:p>
        </w:tc>
      </w:tr>
      <w:tr>
        <w:trPr>
          <w:trHeight w:val="757" w:hRule="atLeast"/>
        </w:trPr>
        <w:tc>
          <w:tcPr>
            <w:tcW w:w="4445" w:type="dxa"/>
            <w:tcBorders>
              <w:top w:val="single" w:sz="4" w:space="0" w:color="000000"/>
              <w:left w:val="single" w:sz="4" w:space="0" w:color="000000"/>
              <w:bottom w:val="single" w:sz="4" w:space="0" w:color="000000"/>
              <w:right w:val="single" w:sz="4" w:space="0" w:color="000000"/>
            </w:tcBorders>
          </w:tcPr>
          <w:p>
            <w:pPr>
              <w:pStyle w:val="Normal"/>
              <w:widowControl w:val="false"/>
              <w:ind w:left="111" w:right="113" w:hanging="0"/>
              <w:rPr>
                <w:b/>
                <w:b/>
                <w:bCs/>
                <w:color w:val="000000"/>
                <w:sz w:val="24"/>
                <w:szCs w:val="24"/>
              </w:rPr>
            </w:pPr>
            <w:r>
              <w:rPr>
                <w:b/>
                <w:bCs/>
                <w:color w:val="000000"/>
                <w:sz w:val="24"/>
                <w:szCs w:val="24"/>
              </w:rPr>
              <w:t>Total energy consumed (A+B+C+D+E+F)</w:t>
            </w:r>
          </w:p>
        </w:tc>
        <w:tc>
          <w:tcPr>
            <w:tcW w:w="301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34" w:after="0"/>
              <w:jc w:val="center"/>
              <w:rPr>
                <w:b/>
                <w:b/>
                <w:color w:val="000000"/>
                <w:sz w:val="24"/>
                <w:szCs w:val="24"/>
              </w:rPr>
            </w:pPr>
            <w:r>
              <w:rPr>
                <w:b/>
                <w:color w:val="000000"/>
                <w:sz w:val="24"/>
                <w:szCs w:val="24"/>
              </w:rPr>
            </w:r>
          </w:p>
          <w:p>
            <w:pPr>
              <w:pStyle w:val="Normal"/>
              <w:widowControl w:val="false"/>
              <w:ind w:left="117" w:right="109" w:hanging="0"/>
              <w:jc w:val="center"/>
              <w:rPr>
                <w:color w:val="000000"/>
                <w:sz w:val="24"/>
                <w:szCs w:val="24"/>
              </w:rPr>
            </w:pPr>
            <w:r>
              <w:rPr>
                <w:sz w:val="24"/>
                <w:szCs w:val="24"/>
              </w:rPr>
              <w:t>72494</w:t>
            </w:r>
            <w:r>
              <w:rPr>
                <w:color w:val="000000"/>
                <w:sz w:val="24"/>
                <w:szCs w:val="24"/>
              </w:rPr>
              <w:t xml:space="preserve"> GJ</w:t>
            </w:r>
          </w:p>
        </w:tc>
        <w:tc>
          <w:tcPr>
            <w:tcW w:w="388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34" w:after="0"/>
              <w:jc w:val="center"/>
              <w:rPr>
                <w:b/>
                <w:b/>
                <w:color w:val="000000"/>
                <w:sz w:val="24"/>
                <w:szCs w:val="24"/>
              </w:rPr>
            </w:pPr>
            <w:r>
              <w:rPr>
                <w:b/>
                <w:color w:val="000000"/>
                <w:sz w:val="24"/>
                <w:szCs w:val="24"/>
              </w:rPr>
            </w:r>
          </w:p>
          <w:p>
            <w:pPr>
              <w:pStyle w:val="Normal"/>
              <w:widowControl w:val="false"/>
              <w:ind w:left="118" w:right="109" w:hanging="0"/>
              <w:jc w:val="center"/>
              <w:rPr>
                <w:color w:val="000000"/>
                <w:sz w:val="24"/>
                <w:szCs w:val="24"/>
              </w:rPr>
            </w:pPr>
            <w:r>
              <w:rPr>
                <w:color w:val="000000" w:themeColor="text1"/>
                <w:sz w:val="24"/>
                <w:szCs w:val="24"/>
              </w:rPr>
              <w:t>66994</w:t>
            </w:r>
            <w:r>
              <w:rPr>
                <w:color w:val="000000"/>
                <w:sz w:val="24"/>
                <w:szCs w:val="24"/>
              </w:rPr>
              <w:t xml:space="preserve"> GJ</w:t>
            </w:r>
          </w:p>
        </w:tc>
      </w:tr>
      <w:tr>
        <w:trPr>
          <w:trHeight w:val="710" w:hRule="atLeast"/>
        </w:trPr>
        <w:tc>
          <w:tcPr>
            <w:tcW w:w="4445" w:type="dxa"/>
            <w:tcBorders>
              <w:top w:val="single" w:sz="4" w:space="0" w:color="000000"/>
              <w:left w:val="single" w:sz="4" w:space="0" w:color="000000"/>
              <w:bottom w:val="single" w:sz="4" w:space="0" w:color="000000"/>
              <w:right w:val="single" w:sz="4" w:space="0" w:color="000000"/>
            </w:tcBorders>
          </w:tcPr>
          <w:p>
            <w:pPr>
              <w:pStyle w:val="Normal"/>
              <w:widowControl w:val="false"/>
              <w:ind w:left="111" w:hanging="0"/>
              <w:rPr>
                <w:color w:val="000000"/>
                <w:sz w:val="24"/>
                <w:szCs w:val="24"/>
              </w:rPr>
            </w:pPr>
            <w:r>
              <w:rPr>
                <w:b/>
                <w:bCs/>
                <w:color w:val="000000"/>
                <w:sz w:val="24"/>
                <w:szCs w:val="24"/>
              </w:rPr>
              <w:t>Energy intensity per rupee of turnover</w:t>
            </w:r>
            <w:r>
              <w:rPr>
                <w:color w:val="000000"/>
                <w:sz w:val="24"/>
                <w:szCs w:val="24"/>
              </w:rPr>
              <w:t xml:space="preserve"> (Total energy consumed / Revenue from operations)</w:t>
            </w:r>
          </w:p>
        </w:tc>
        <w:tc>
          <w:tcPr>
            <w:tcW w:w="301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4"/>
                <w:szCs w:val="24"/>
              </w:rPr>
            </w:pPr>
            <w:r>
              <w:rPr>
                <w:sz w:val="24"/>
                <w:szCs w:val="24"/>
              </w:rPr>
              <w:t>6.59GJ/million-INR</w:t>
            </w:r>
          </w:p>
        </w:tc>
        <w:tc>
          <w:tcPr>
            <w:tcW w:w="388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4"/>
                <w:szCs w:val="24"/>
              </w:rPr>
            </w:pPr>
            <w:r>
              <w:rPr>
                <w:color w:val="000000" w:themeColor="text1"/>
                <w:sz w:val="24"/>
                <w:szCs w:val="24"/>
              </w:rPr>
              <w:t>6.22 GJ/million-INR</w:t>
            </w:r>
          </w:p>
        </w:tc>
      </w:tr>
      <w:tr>
        <w:trPr>
          <w:trHeight w:val="1266" w:hRule="atLeast"/>
        </w:trPr>
        <w:tc>
          <w:tcPr>
            <w:tcW w:w="444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 w:after="0"/>
              <w:ind w:left="111" w:right="12" w:hanging="0"/>
              <w:rPr>
                <w:color w:val="000000"/>
                <w:sz w:val="24"/>
                <w:szCs w:val="24"/>
              </w:rPr>
            </w:pPr>
            <w:r>
              <w:rPr>
                <w:b/>
                <w:bCs/>
                <w:color w:val="000000"/>
                <w:sz w:val="24"/>
                <w:szCs w:val="24"/>
              </w:rPr>
              <w:t>Energy intensity per rupee of turnover adjusted for Purchasing Power Parity (PPP)</w:t>
            </w:r>
            <w:r>
              <w:rPr>
                <w:color w:val="000000"/>
                <w:sz w:val="24"/>
                <w:szCs w:val="24"/>
              </w:rPr>
              <w:t xml:space="preserve"> </w:t>
            </w:r>
          </w:p>
          <w:p>
            <w:pPr>
              <w:pStyle w:val="Normal"/>
              <w:widowControl w:val="false"/>
              <w:spacing w:before="1" w:after="0"/>
              <w:ind w:left="111" w:right="12" w:hanging="0"/>
              <w:rPr>
                <w:color w:val="000000"/>
                <w:sz w:val="24"/>
                <w:szCs w:val="24"/>
              </w:rPr>
            </w:pPr>
            <w:r>
              <w:rPr>
                <w:color w:val="000000"/>
                <w:sz w:val="24"/>
                <w:szCs w:val="24"/>
              </w:rPr>
              <w:t>(Total energy consumed / Revenue from operations adjusted for PPP)</w:t>
            </w:r>
          </w:p>
        </w:tc>
        <w:tc>
          <w:tcPr>
            <w:tcW w:w="301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4"/>
              </w:rPr>
            </w:pPr>
            <w:r>
              <w:rPr>
                <w:sz w:val="24"/>
                <w:szCs w:val="24"/>
              </w:rPr>
              <w:t>6.59 GJ/million-INR</w:t>
            </w:r>
          </w:p>
        </w:tc>
        <w:tc>
          <w:tcPr>
            <w:tcW w:w="388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4"/>
                <w:szCs w:val="24"/>
              </w:rPr>
            </w:pPr>
            <w:r>
              <w:rPr>
                <w:color w:val="000000" w:themeColor="text1"/>
                <w:sz w:val="24"/>
                <w:szCs w:val="24"/>
              </w:rPr>
              <w:t>6.22GJ/million-INR</w:t>
            </w:r>
          </w:p>
        </w:tc>
      </w:tr>
      <w:tr>
        <w:trPr>
          <w:trHeight w:val="551" w:hRule="atLeast"/>
        </w:trPr>
        <w:tc>
          <w:tcPr>
            <w:tcW w:w="444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0" w:after="0"/>
              <w:ind w:left="111" w:hanging="0"/>
              <w:rPr>
                <w:b/>
                <w:b/>
                <w:bCs/>
                <w:color w:val="000000"/>
                <w:sz w:val="24"/>
                <w:szCs w:val="24"/>
              </w:rPr>
            </w:pPr>
            <w:r>
              <w:rPr>
                <w:b/>
                <w:bCs/>
                <w:color w:val="000000"/>
                <w:sz w:val="24"/>
                <w:szCs w:val="24"/>
              </w:rPr>
              <w:t>Energy intensity in terms of physical output</w:t>
            </w:r>
          </w:p>
        </w:tc>
        <w:tc>
          <w:tcPr>
            <w:tcW w:w="301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4"/>
                <w:szCs w:val="24"/>
              </w:rPr>
            </w:pPr>
            <w:r>
              <w:rPr>
                <w:sz w:val="24"/>
                <w:szCs w:val="24"/>
              </w:rPr>
              <w:t>NA</w:t>
            </w:r>
          </w:p>
        </w:tc>
        <w:tc>
          <w:tcPr>
            <w:tcW w:w="388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4"/>
                <w:szCs w:val="24"/>
              </w:rPr>
            </w:pPr>
            <w:r>
              <w:rPr>
                <w:color w:val="000000" w:themeColor="text1"/>
                <w:sz w:val="24"/>
                <w:szCs w:val="24"/>
              </w:rPr>
              <w:t>NA</w:t>
            </w:r>
          </w:p>
        </w:tc>
      </w:tr>
      <w:tr>
        <w:trPr>
          <w:trHeight w:val="758" w:hRule="atLeast"/>
        </w:trPr>
        <w:tc>
          <w:tcPr>
            <w:tcW w:w="4445" w:type="dxa"/>
            <w:tcBorders>
              <w:top w:val="single" w:sz="4" w:space="0" w:color="000000"/>
              <w:left w:val="single" w:sz="4" w:space="0" w:color="000000"/>
              <w:bottom w:val="single" w:sz="4" w:space="0" w:color="000000"/>
              <w:right w:val="single" w:sz="4" w:space="0" w:color="000000"/>
            </w:tcBorders>
          </w:tcPr>
          <w:p>
            <w:pPr>
              <w:pStyle w:val="Normal"/>
              <w:widowControl w:val="false"/>
              <w:ind w:left="111" w:hanging="0"/>
              <w:rPr>
                <w:color w:val="000000"/>
                <w:sz w:val="24"/>
                <w:szCs w:val="24"/>
              </w:rPr>
            </w:pPr>
            <w:r>
              <w:rPr>
                <w:color w:val="000000"/>
                <w:sz w:val="24"/>
                <w:szCs w:val="24"/>
              </w:rPr>
              <w:t>Energy intensity (optional) – the relevant metric may be selected by the entity</w:t>
            </w:r>
          </w:p>
        </w:tc>
        <w:tc>
          <w:tcPr>
            <w:tcW w:w="301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4"/>
                <w:szCs w:val="24"/>
              </w:rPr>
            </w:pPr>
            <w:r>
              <w:rPr>
                <w:color w:val="000000" w:themeColor="text1"/>
                <w:sz w:val="24"/>
                <w:szCs w:val="24"/>
              </w:rPr>
              <w:t>NA</w:t>
            </w:r>
          </w:p>
        </w:tc>
        <w:tc>
          <w:tcPr>
            <w:tcW w:w="388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4"/>
                <w:szCs w:val="24"/>
              </w:rPr>
            </w:pPr>
            <w:r>
              <w:rPr>
                <w:color w:val="000000" w:themeColor="text1"/>
                <w:sz w:val="24"/>
                <w:szCs w:val="24"/>
              </w:rPr>
              <w:t>NA</w:t>
            </w:r>
          </w:p>
        </w:tc>
      </w:tr>
    </w:tbl>
    <w:p>
      <w:pPr>
        <w:pStyle w:val="Normal"/>
        <w:spacing w:lineRule="auto" w:line="252" w:before="89" w:after="0"/>
        <w:ind w:left="590" w:right="1309" w:hanging="0"/>
        <w:rPr>
          <w:b/>
          <w:b/>
          <w:bCs/>
          <w:sz w:val="24"/>
          <w:szCs w:val="24"/>
        </w:rPr>
      </w:pPr>
      <w:r>
        <w:rPr>
          <w:b/>
          <w:bCs/>
          <w:sz w:val="24"/>
          <w:szCs w:val="24"/>
        </w:rPr>
      </w:r>
    </w:p>
    <w:p>
      <w:pPr>
        <w:sectPr>
          <w:headerReference w:type="default" r:id="rId73"/>
          <w:footerReference w:type="default" r:id="rId74"/>
          <w:type w:val="nextPage"/>
          <w:pgSz w:w="12240" w:h="15840"/>
          <w:pgMar w:left="0" w:right="200" w:gutter="0" w:header="622" w:top="1340" w:footer="1290" w:bottom="1480"/>
          <w:pgNumType w:fmt="decimal"/>
          <w:formProt w:val="false"/>
          <w:textDirection w:val="lrTb"/>
          <w:docGrid w:type="default" w:linePitch="100" w:charSpace="16384"/>
        </w:sectPr>
        <w:pStyle w:val="Normal"/>
        <w:spacing w:lineRule="auto" w:line="252" w:before="89" w:after="0"/>
        <w:ind w:left="590" w:right="1309" w:hanging="0"/>
        <w:rPr>
          <w:b/>
          <w:b/>
          <w:bCs/>
          <w:sz w:val="24"/>
          <w:szCs w:val="24"/>
        </w:rPr>
      </w:pPr>
      <w:r>
        <mc:AlternateContent>
          <mc:Choice Requires="wps">
            <w:drawing>
              <wp:anchor behindDoc="0" distT="0" distB="635" distL="0" distR="0" simplePos="0" locked="0" layoutInCell="0" allowOverlap="1" relativeHeight="642" wp14:anchorId="7F9E4038">
                <wp:simplePos x="0" y="0"/>
                <wp:positionH relativeFrom="column">
                  <wp:posOffset>298450</wp:posOffset>
                </wp:positionH>
                <wp:positionV relativeFrom="paragraph">
                  <wp:posOffset>631190</wp:posOffset>
                </wp:positionV>
                <wp:extent cx="7212330" cy="494665"/>
                <wp:effectExtent l="0" t="5715" r="0" b="4445"/>
                <wp:wrapTopAndBottom/>
                <wp:docPr id="298" name="Rectangle 584"/>
                <a:graphic xmlns:a="http://schemas.openxmlformats.org/drawingml/2006/main">
                  <a:graphicData uri="http://schemas.microsoft.com/office/word/2010/wordprocessingShape">
                    <wps:wsp>
                      <wps:cNvSpPr/>
                      <wps:spPr>
                        <a:xfrm>
                          <a:off x="0" y="0"/>
                          <a:ext cx="7212240" cy="494640"/>
                        </a:xfrm>
                        <a:prstGeom prst="rect">
                          <a:avLst/>
                        </a:prstGeom>
                        <a:noFill/>
                        <a:ln w="9525">
                          <a:solidFill>
                            <a:srgbClr val="000000"/>
                          </a:solidFill>
                          <a:round/>
                        </a:ln>
                      </wps:spPr>
                      <wps:style>
                        <a:lnRef idx="0"/>
                        <a:fillRef idx="0"/>
                        <a:effectRef idx="0"/>
                        <a:fontRef idx="minor"/>
                      </wps:style>
                      <wps:txbx>
                        <w:txbxContent>
                          <w:p>
                            <w:pPr>
                              <w:pStyle w:val="FrameContents"/>
                              <w:ind w:left="106" w:firstLine="106"/>
                              <w:rPr/>
                            </w:pPr>
                            <w:r>
                              <w:rPr/>
                            </w:r>
                          </w:p>
                          <w:p>
                            <w:pPr>
                              <w:pStyle w:val="FrameContents"/>
                              <w:ind w:left="106" w:firstLine="106"/>
                              <w:rPr/>
                            </w:pPr>
                            <w:r>
                              <w:rPr>
                                <w:b/>
                                <w:color w:val="000000"/>
                                <w:sz w:val="20"/>
                              </w:rPr>
                              <w:t>No</w:t>
                            </w:r>
                          </w:p>
                          <w:p>
                            <w:pPr>
                              <w:pStyle w:val="FrameContents"/>
                              <w:ind w:left="106" w:firstLine="106"/>
                              <w:rPr/>
                            </w:pPr>
                            <w:r>
                              <w:rPr/>
                            </w:r>
                          </w:p>
                        </w:txbxContent>
                      </wps:txbx>
                      <wps:bodyPr lIns="0" rIns="0" tIns="0" bIns="0" anchor="t">
                        <a:noAutofit/>
                      </wps:bodyPr>
                    </wps:wsp>
                  </a:graphicData>
                </a:graphic>
              </wp:anchor>
            </w:drawing>
          </mc:Choice>
          <mc:Fallback>
            <w:pict>
              <v:rect id="shape_0" ID="Rectangle 584" path="m0,0l-2147483645,0l-2147483645,-2147483646l0,-2147483646xe" stroked="t" o:allowincell="f" style="position:absolute;margin-left:23.5pt;margin-top:49.7pt;width:567.85pt;height:38.9pt;mso-wrap-style:square;v-text-anchor:top" wp14:anchorId="7F9E4038">
                <v:fill o:detectmouseclick="t" on="false"/>
                <v:stroke color="black" weight="9360" joinstyle="round" endcap="flat"/>
                <v:textbox>
                  <w:txbxContent>
                    <w:p>
                      <w:pPr>
                        <w:pStyle w:val="FrameContents"/>
                        <w:ind w:left="106" w:firstLine="106"/>
                        <w:rPr/>
                      </w:pPr>
                      <w:r>
                        <w:rPr/>
                      </w:r>
                    </w:p>
                    <w:p>
                      <w:pPr>
                        <w:pStyle w:val="FrameContents"/>
                        <w:ind w:left="106" w:firstLine="106"/>
                        <w:rPr/>
                      </w:pPr>
                      <w:r>
                        <w:rPr>
                          <w:b/>
                          <w:color w:val="000000"/>
                          <w:sz w:val="20"/>
                        </w:rPr>
                        <w:t>No</w:t>
                      </w:r>
                    </w:p>
                    <w:p>
                      <w:pPr>
                        <w:pStyle w:val="FrameContents"/>
                        <w:ind w:left="106" w:firstLine="106"/>
                        <w:rPr/>
                      </w:pPr>
                      <w:r>
                        <w:rPr/>
                      </w:r>
                    </w:p>
                  </w:txbxContent>
                </v:textbox>
                <w10:wrap type="topAndBottom"/>
              </v:rect>
            </w:pict>
          </mc:Fallback>
        </mc:AlternateContent>
      </w:r>
      <w:r>
        <w:rPr>
          <w:b/>
          <w:bCs/>
          <w:sz w:val="24"/>
          <w:szCs w:val="24"/>
        </w:rPr>
        <w:t>Note: Indicate if any independent assessment/ evaluation/assurance has been carried out by an external agency? (Y/N) If yes, name of the external agency</w:t>
      </w:r>
    </w:p>
    <w:p>
      <w:pPr>
        <w:pStyle w:val="Normal"/>
        <w:spacing w:before="227" w:after="0"/>
        <w:rPr>
          <w:b/>
          <w:b/>
          <w:color w:val="000000"/>
          <w:sz w:val="24"/>
          <w:szCs w:val="24"/>
        </w:rPr>
      </w:pPr>
      <w:r>
        <w:rPr>
          <w:b/>
          <w:color w:val="000000"/>
          <w:sz w:val="24"/>
          <w:szCs w:val="24"/>
        </w:rPr>
      </w:r>
    </w:p>
    <w:p>
      <w:pPr>
        <w:pStyle w:val="Normal"/>
        <w:numPr>
          <w:ilvl w:val="0"/>
          <w:numId w:val="6"/>
        </w:numPr>
        <w:tabs>
          <w:tab w:val="clear" w:pos="720"/>
          <w:tab w:val="left" w:pos="950" w:leader="none"/>
          <w:tab w:val="left" w:pos="1439" w:leader="none"/>
        </w:tabs>
        <w:ind w:left="950" w:right="567" w:hanging="360"/>
        <w:jc w:val="both"/>
        <w:rPr>
          <w:rFonts w:eastAsia="Carlito"/>
          <w:color w:val="000000"/>
          <w:sz w:val="24"/>
          <w:szCs w:val="24"/>
        </w:rPr>
      </w:pPr>
      <w:r>
        <w:rPr>
          <w:b/>
          <w:color w:val="000000"/>
          <w:sz w:val="24"/>
          <w:szCs w:val="24"/>
        </w:rPr>
        <w:t>Does the entity have any sites / facilities identified as designated consumers (DCs) under the Performance, Achieve and Trade (PAT) Scheme of the Government of India? (Y/N) If yes, disclose whether targets set under the PAT scheme have been achieved. In case targets have not been achieved, provide the remedial action taken, if any.</w:t>
      </w:r>
    </w:p>
    <w:p>
      <w:pPr>
        <w:pStyle w:val="Normal"/>
        <w:rPr>
          <w:b/>
          <w:b/>
          <w:color w:val="000000"/>
          <w:sz w:val="24"/>
          <w:szCs w:val="24"/>
        </w:rPr>
      </w:pPr>
      <w:r>
        <w:rPr>
          <w:b/>
          <w:color w:val="000000"/>
          <w:sz w:val="24"/>
          <w:szCs w:val="24"/>
        </w:rPr>
        <mc:AlternateContent>
          <mc:Choice Requires="wps">
            <w:drawing>
              <wp:anchor behindDoc="0" distT="635" distB="6350" distL="0" distR="6350" simplePos="0" locked="0" layoutInCell="0" allowOverlap="1" relativeHeight="617" wp14:anchorId="68FCECA2">
                <wp:simplePos x="0" y="0"/>
                <wp:positionH relativeFrom="column">
                  <wp:posOffset>634365</wp:posOffset>
                </wp:positionH>
                <wp:positionV relativeFrom="paragraph">
                  <wp:posOffset>203200</wp:posOffset>
                </wp:positionV>
                <wp:extent cx="6643370" cy="494665"/>
                <wp:effectExtent l="0" t="5715" r="5080" b="4445"/>
                <wp:wrapTopAndBottom/>
                <wp:docPr id="309" name="Rectangle 466"/>
                <a:graphic xmlns:a="http://schemas.openxmlformats.org/drawingml/2006/main">
                  <a:graphicData uri="http://schemas.microsoft.com/office/word/2010/wordprocessingShape">
                    <wps:wsp>
                      <wps:cNvSpPr/>
                      <wps:spPr>
                        <a:xfrm>
                          <a:off x="0" y="0"/>
                          <a:ext cx="6643440" cy="494640"/>
                        </a:xfrm>
                        <a:prstGeom prst="rect">
                          <a:avLst/>
                        </a:prstGeom>
                        <a:noFill/>
                        <a:ln w="9525">
                          <a:solidFill>
                            <a:srgbClr val="000000"/>
                          </a:solidFill>
                          <a:round/>
                        </a:ln>
                      </wps:spPr>
                      <wps:style>
                        <a:lnRef idx="0"/>
                        <a:fillRef idx="0"/>
                        <a:effectRef idx="0"/>
                        <a:fontRef idx="minor"/>
                      </wps:style>
                      <wps:txbx>
                        <w:txbxContent>
                          <w:p>
                            <w:pPr>
                              <w:pStyle w:val="FrameContents"/>
                              <w:spacing w:before="10" w:after="0"/>
                              <w:rPr/>
                            </w:pPr>
                            <w:r>
                              <w:rPr/>
                            </w:r>
                          </w:p>
                          <w:p>
                            <w:pPr>
                              <w:pStyle w:val="FrameContents"/>
                              <w:ind w:left="106" w:firstLine="106"/>
                              <w:rPr>
                                <w:bCs/>
                              </w:rPr>
                            </w:pPr>
                            <w:r>
                              <w:rPr>
                                <w:bCs/>
                                <w:color w:val="000000"/>
                                <w:sz w:val="20"/>
                              </w:rPr>
                              <w:t>Not Applicable</w:t>
                            </w:r>
                          </w:p>
                        </w:txbxContent>
                      </wps:txbx>
                      <wps:bodyPr lIns="0" rIns="0" tIns="0" bIns="0" anchor="t">
                        <a:noAutofit/>
                      </wps:bodyPr>
                    </wps:wsp>
                  </a:graphicData>
                </a:graphic>
              </wp:anchor>
            </w:drawing>
          </mc:Choice>
          <mc:Fallback>
            <w:pict>
              <v:rect id="shape_0" ID="Rectangle 466" path="m0,0l-2147483645,0l-2147483645,-2147483646l0,-2147483646xe" stroked="t" o:allowincell="f" style="position:absolute;margin-left:49.95pt;margin-top:16pt;width:523.05pt;height:38.9pt;mso-wrap-style:square;v-text-anchor:top" wp14:anchorId="68FCECA2">
                <v:fill o:detectmouseclick="t" on="false"/>
                <v:stroke color="black" weight="9360" joinstyle="round" endcap="flat"/>
                <v:textbox>
                  <w:txbxContent>
                    <w:p>
                      <w:pPr>
                        <w:pStyle w:val="FrameContents"/>
                        <w:spacing w:before="10" w:after="0"/>
                        <w:rPr/>
                      </w:pPr>
                      <w:r>
                        <w:rPr/>
                      </w:r>
                    </w:p>
                    <w:p>
                      <w:pPr>
                        <w:pStyle w:val="FrameContents"/>
                        <w:ind w:left="106" w:firstLine="106"/>
                        <w:rPr>
                          <w:bCs/>
                        </w:rPr>
                      </w:pPr>
                      <w:r>
                        <w:rPr>
                          <w:bCs/>
                          <w:color w:val="000000"/>
                          <w:sz w:val="20"/>
                        </w:rPr>
                        <w:t>Not Applicable</w:t>
                      </w:r>
                    </w:p>
                  </w:txbxContent>
                </v:textbox>
                <w10:wrap type="topAndBottom"/>
              </v:rect>
            </w:pict>
          </mc:Fallback>
        </mc:AlternateContent>
      </w:r>
    </w:p>
    <w:p>
      <w:pPr>
        <w:pStyle w:val="Normal"/>
        <w:spacing w:before="184" w:after="0"/>
        <w:rPr>
          <w:b/>
          <w:b/>
          <w:color w:val="000000"/>
          <w:sz w:val="24"/>
          <w:szCs w:val="24"/>
        </w:rPr>
      </w:pPr>
      <w:r>
        <w:rPr>
          <w:b/>
          <w:color w:val="000000"/>
          <w:sz w:val="24"/>
          <w:szCs w:val="24"/>
        </w:rPr>
      </w:r>
    </w:p>
    <w:p>
      <w:pPr>
        <w:pStyle w:val="Normal"/>
        <w:numPr>
          <w:ilvl w:val="0"/>
          <w:numId w:val="6"/>
        </w:numPr>
        <w:tabs>
          <w:tab w:val="clear" w:pos="720"/>
          <w:tab w:val="left" w:pos="1439" w:leader="none"/>
        </w:tabs>
        <w:ind w:left="1439" w:hanging="849"/>
        <w:rPr>
          <w:rFonts w:eastAsia="Carlito"/>
          <w:color w:val="000000"/>
          <w:sz w:val="24"/>
          <w:szCs w:val="24"/>
        </w:rPr>
      </w:pPr>
      <w:r>
        <w:rPr>
          <w:b/>
          <w:color w:val="000000"/>
          <w:sz w:val="24"/>
          <w:szCs w:val="24"/>
        </w:rPr>
        <w:t>Provide details of the following disclosures related to water, in the following format:</w:t>
      </w:r>
    </w:p>
    <w:p>
      <w:pPr>
        <w:pStyle w:val="Normal"/>
        <w:spacing w:before="17" w:after="1"/>
        <w:rPr>
          <w:b/>
          <w:b/>
          <w:color w:val="000000"/>
          <w:sz w:val="24"/>
          <w:szCs w:val="24"/>
        </w:rPr>
      </w:pPr>
      <w:r>
        <w:rPr>
          <w:b/>
          <w:color w:val="000000"/>
          <w:sz w:val="24"/>
          <w:szCs w:val="24"/>
        </w:rPr>
      </w:r>
    </w:p>
    <w:tbl>
      <w:tblPr>
        <w:tblW w:w="11199" w:type="dxa"/>
        <w:jc w:val="left"/>
        <w:tblInd w:w="590" w:type="dxa"/>
        <w:tblLayout w:type="fixed"/>
        <w:tblCellMar>
          <w:top w:w="0" w:type="dxa"/>
          <w:left w:w="5" w:type="dxa"/>
          <w:bottom w:w="0" w:type="dxa"/>
          <w:right w:w="5" w:type="dxa"/>
        </w:tblCellMar>
        <w:tblLook w:val="0000" w:noHBand="0" w:noVBand="0" w:firstColumn="0" w:lastRow="0" w:lastColumn="0" w:firstRow="0"/>
      </w:tblPr>
      <w:tblGrid>
        <w:gridCol w:w="5160"/>
        <w:gridCol w:w="2698"/>
        <w:gridCol w:w="3341"/>
      </w:tblGrid>
      <w:tr>
        <w:trPr>
          <w:trHeight w:val="561" w:hRule="atLeast"/>
        </w:trPr>
        <w:tc>
          <w:tcPr>
            <w:tcW w:w="516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40" w:after="0"/>
              <w:ind w:left="117" w:hanging="0"/>
              <w:jc w:val="center"/>
              <w:rPr>
                <w:b/>
                <w:b/>
                <w:color w:val="000000"/>
                <w:sz w:val="24"/>
                <w:szCs w:val="24"/>
              </w:rPr>
            </w:pPr>
            <w:r>
              <w:rPr>
                <w:b/>
                <w:color w:val="000000"/>
                <w:sz w:val="24"/>
                <w:szCs w:val="24"/>
              </w:rPr>
              <w:t>Parameter</w:t>
            </w:r>
          </w:p>
        </w:tc>
        <w:tc>
          <w:tcPr>
            <w:tcW w:w="269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before="1" w:after="0"/>
              <w:ind w:left="76" w:hanging="0"/>
              <w:jc w:val="center"/>
              <w:rPr>
                <w:b/>
                <w:b/>
                <w:color w:val="000000"/>
                <w:sz w:val="24"/>
                <w:szCs w:val="24"/>
              </w:rPr>
            </w:pPr>
            <w:r>
              <w:rPr>
                <w:b/>
                <w:color w:val="000000"/>
                <w:sz w:val="24"/>
                <w:szCs w:val="24"/>
              </w:rPr>
              <w:t>FY 2023-24</w:t>
            </w:r>
          </w:p>
          <w:p>
            <w:pPr>
              <w:pStyle w:val="Normal"/>
              <w:widowControl w:val="false"/>
              <w:spacing w:lineRule="auto" w:line="264"/>
              <w:ind w:left="76" w:hanging="0"/>
              <w:jc w:val="center"/>
              <w:rPr>
                <w:b/>
                <w:b/>
                <w:color w:val="000000"/>
                <w:sz w:val="24"/>
                <w:szCs w:val="24"/>
              </w:rPr>
            </w:pPr>
            <w:r>
              <w:rPr>
                <w:b/>
                <w:color w:val="000000"/>
                <w:sz w:val="24"/>
                <w:szCs w:val="24"/>
              </w:rPr>
              <w:t>(Current Financial Year)</w:t>
            </w:r>
          </w:p>
        </w:tc>
        <w:tc>
          <w:tcPr>
            <w:tcW w:w="334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12" w:right="39" w:hanging="0"/>
              <w:jc w:val="center"/>
              <w:rPr>
                <w:b/>
                <w:b/>
                <w:color w:val="000000"/>
                <w:sz w:val="24"/>
                <w:szCs w:val="24"/>
              </w:rPr>
            </w:pPr>
            <w:r>
              <w:rPr>
                <w:b/>
                <w:color w:val="000000"/>
                <w:sz w:val="24"/>
                <w:szCs w:val="24"/>
              </w:rPr>
              <w:t>FY 2022-23</w:t>
            </w:r>
          </w:p>
          <w:p>
            <w:pPr>
              <w:pStyle w:val="Normal"/>
              <w:widowControl w:val="false"/>
              <w:spacing w:lineRule="auto" w:line="252" w:before="12" w:after="0"/>
              <w:ind w:left="112" w:hanging="0"/>
              <w:jc w:val="center"/>
              <w:rPr>
                <w:b/>
                <w:b/>
                <w:color w:val="000000"/>
                <w:sz w:val="24"/>
                <w:szCs w:val="24"/>
              </w:rPr>
            </w:pPr>
            <w:r>
              <w:rPr>
                <w:b/>
                <w:color w:val="000000"/>
                <w:sz w:val="24"/>
                <w:szCs w:val="24"/>
              </w:rPr>
              <w:t>(Previous Financial year)</w:t>
            </w:r>
          </w:p>
        </w:tc>
      </w:tr>
      <w:tr>
        <w:trPr>
          <w:trHeight w:val="273" w:hRule="atLeast"/>
        </w:trPr>
        <w:tc>
          <w:tcPr>
            <w:tcW w:w="11199"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111" w:hanging="0"/>
              <w:rPr>
                <w:b/>
                <w:b/>
                <w:color w:val="000000"/>
                <w:sz w:val="24"/>
                <w:szCs w:val="24"/>
              </w:rPr>
            </w:pPr>
            <w:r>
              <w:rPr>
                <w:b/>
                <w:color w:val="000000"/>
                <w:sz w:val="24"/>
                <w:szCs w:val="24"/>
              </w:rPr>
              <w:t>Water withdrawal by source (in kilolitres)</w:t>
            </w:r>
          </w:p>
        </w:tc>
      </w:tr>
      <w:tr>
        <w:trPr>
          <w:trHeight w:val="278" w:hRule="atLeast"/>
        </w:trPr>
        <w:tc>
          <w:tcPr>
            <w:tcW w:w="51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before="1" w:after="0"/>
              <w:ind w:left="111" w:hanging="0"/>
              <w:rPr>
                <w:color w:val="000000"/>
                <w:sz w:val="24"/>
                <w:szCs w:val="24"/>
              </w:rPr>
            </w:pPr>
            <w:r>
              <w:rPr>
                <w:color w:val="000000"/>
                <w:sz w:val="24"/>
                <w:szCs w:val="24"/>
              </w:rPr>
              <w:t>(i) Surface water</w:t>
            </w:r>
          </w:p>
        </w:tc>
        <w:tc>
          <w:tcPr>
            <w:tcW w:w="269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before="1" w:after="0"/>
              <w:ind w:left="11" w:hanging="0"/>
              <w:jc w:val="center"/>
              <w:rPr>
                <w:color w:val="000000"/>
                <w:sz w:val="24"/>
                <w:szCs w:val="24"/>
              </w:rPr>
            </w:pPr>
            <w:r>
              <w:rPr>
                <w:color w:val="000000"/>
                <w:sz w:val="24"/>
                <w:szCs w:val="24"/>
              </w:rPr>
              <w:t>0</w:t>
            </w:r>
          </w:p>
        </w:tc>
        <w:tc>
          <w:tcPr>
            <w:tcW w:w="334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before="1" w:after="0"/>
              <w:ind w:left="112" w:right="107" w:hanging="0"/>
              <w:jc w:val="center"/>
              <w:rPr>
                <w:color w:val="000000"/>
                <w:sz w:val="24"/>
                <w:szCs w:val="24"/>
              </w:rPr>
            </w:pPr>
            <w:r>
              <w:rPr>
                <w:color w:val="000000"/>
                <w:sz w:val="24"/>
                <w:szCs w:val="24"/>
              </w:rPr>
              <w:t>0</w:t>
            </w:r>
          </w:p>
        </w:tc>
      </w:tr>
      <w:tr>
        <w:trPr>
          <w:trHeight w:val="277" w:hRule="atLeast"/>
        </w:trPr>
        <w:tc>
          <w:tcPr>
            <w:tcW w:w="51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111" w:hanging="0"/>
              <w:rPr>
                <w:color w:val="000000"/>
                <w:sz w:val="24"/>
                <w:szCs w:val="24"/>
              </w:rPr>
            </w:pPr>
            <w:r>
              <w:rPr>
                <w:color w:val="000000"/>
                <w:sz w:val="24"/>
                <w:szCs w:val="24"/>
              </w:rPr>
              <w:t>(ii) Groundwater</w:t>
            </w:r>
          </w:p>
        </w:tc>
        <w:tc>
          <w:tcPr>
            <w:tcW w:w="269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11" w:hanging="0"/>
              <w:jc w:val="center"/>
              <w:rPr>
                <w:color w:val="000000"/>
                <w:sz w:val="24"/>
                <w:szCs w:val="24"/>
              </w:rPr>
            </w:pPr>
            <w:r>
              <w:rPr>
                <w:sz w:val="24"/>
                <w:szCs w:val="24"/>
              </w:rPr>
              <w:t>42266</w:t>
            </w:r>
          </w:p>
        </w:tc>
        <w:tc>
          <w:tcPr>
            <w:tcW w:w="334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112" w:right="107" w:hanging="0"/>
              <w:jc w:val="center"/>
              <w:rPr>
                <w:color w:val="000000"/>
                <w:sz w:val="24"/>
                <w:szCs w:val="24"/>
              </w:rPr>
            </w:pPr>
            <w:r>
              <w:rPr>
                <w:color w:val="000000" w:themeColor="text1"/>
                <w:sz w:val="24"/>
                <w:szCs w:val="24"/>
              </w:rPr>
              <w:t>32624</w:t>
            </w:r>
          </w:p>
        </w:tc>
      </w:tr>
      <w:tr>
        <w:trPr>
          <w:trHeight w:val="273" w:hRule="atLeast"/>
        </w:trPr>
        <w:tc>
          <w:tcPr>
            <w:tcW w:w="51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111" w:hanging="0"/>
              <w:rPr>
                <w:color w:val="000000"/>
                <w:sz w:val="24"/>
                <w:szCs w:val="24"/>
              </w:rPr>
            </w:pPr>
            <w:r>
              <w:rPr>
                <w:color w:val="000000"/>
                <w:sz w:val="24"/>
                <w:szCs w:val="24"/>
              </w:rPr>
              <w:t>(iii) Third party water</w:t>
            </w:r>
          </w:p>
        </w:tc>
        <w:tc>
          <w:tcPr>
            <w:tcW w:w="269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11" w:hanging="0"/>
              <w:jc w:val="center"/>
              <w:rPr>
                <w:color w:val="000000"/>
                <w:sz w:val="24"/>
                <w:szCs w:val="24"/>
              </w:rPr>
            </w:pPr>
            <w:r>
              <w:rPr>
                <w:sz w:val="24"/>
                <w:szCs w:val="24"/>
              </w:rPr>
              <w:t>13752</w:t>
            </w:r>
          </w:p>
        </w:tc>
        <w:tc>
          <w:tcPr>
            <w:tcW w:w="334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112" w:right="107" w:hanging="0"/>
              <w:jc w:val="center"/>
              <w:rPr>
                <w:color w:val="000000"/>
                <w:sz w:val="24"/>
                <w:szCs w:val="24"/>
              </w:rPr>
            </w:pPr>
            <w:r>
              <w:rPr>
                <w:color w:val="000000" w:themeColor="text1"/>
                <w:sz w:val="24"/>
                <w:szCs w:val="24"/>
              </w:rPr>
              <w:t>13018</w:t>
            </w:r>
          </w:p>
        </w:tc>
      </w:tr>
      <w:tr>
        <w:trPr>
          <w:trHeight w:val="277" w:hRule="atLeast"/>
        </w:trPr>
        <w:tc>
          <w:tcPr>
            <w:tcW w:w="51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111" w:hanging="0"/>
              <w:rPr>
                <w:color w:val="000000"/>
                <w:sz w:val="24"/>
                <w:szCs w:val="24"/>
              </w:rPr>
            </w:pPr>
            <w:r>
              <w:rPr>
                <w:color w:val="000000"/>
                <w:sz w:val="24"/>
                <w:szCs w:val="24"/>
              </w:rPr>
              <w:t>(iv) Seawater / desalinated water</w:t>
            </w:r>
          </w:p>
        </w:tc>
        <w:tc>
          <w:tcPr>
            <w:tcW w:w="269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11" w:hanging="0"/>
              <w:jc w:val="center"/>
              <w:rPr>
                <w:color w:val="000000"/>
                <w:sz w:val="24"/>
                <w:szCs w:val="24"/>
              </w:rPr>
            </w:pPr>
            <w:r>
              <w:rPr>
                <w:color w:val="000000"/>
                <w:sz w:val="24"/>
                <w:szCs w:val="24"/>
              </w:rPr>
              <w:t>0</w:t>
            </w:r>
          </w:p>
        </w:tc>
        <w:tc>
          <w:tcPr>
            <w:tcW w:w="334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112" w:right="107" w:hanging="0"/>
              <w:jc w:val="center"/>
              <w:rPr>
                <w:color w:val="000000"/>
                <w:sz w:val="24"/>
                <w:szCs w:val="24"/>
              </w:rPr>
            </w:pPr>
            <w:r>
              <w:rPr>
                <w:color w:val="000000"/>
                <w:sz w:val="24"/>
                <w:szCs w:val="24"/>
              </w:rPr>
              <w:t>0</w:t>
            </w:r>
          </w:p>
        </w:tc>
      </w:tr>
      <w:tr>
        <w:trPr>
          <w:trHeight w:val="273" w:hRule="atLeast"/>
        </w:trPr>
        <w:tc>
          <w:tcPr>
            <w:tcW w:w="51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111" w:hanging="0"/>
              <w:rPr>
                <w:color w:val="000000"/>
                <w:sz w:val="24"/>
                <w:szCs w:val="24"/>
              </w:rPr>
            </w:pPr>
            <w:r>
              <w:rPr>
                <w:color w:val="000000"/>
                <w:sz w:val="24"/>
                <w:szCs w:val="24"/>
              </w:rPr>
              <w:t>(v) Others</w:t>
            </w:r>
          </w:p>
        </w:tc>
        <w:tc>
          <w:tcPr>
            <w:tcW w:w="269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11" w:hanging="0"/>
              <w:jc w:val="center"/>
              <w:rPr>
                <w:color w:val="000000"/>
                <w:sz w:val="24"/>
                <w:szCs w:val="24"/>
              </w:rPr>
            </w:pPr>
            <w:r>
              <w:rPr>
                <w:color w:val="000000"/>
                <w:sz w:val="24"/>
                <w:szCs w:val="24"/>
              </w:rPr>
              <w:t>0</w:t>
            </w:r>
          </w:p>
        </w:tc>
        <w:tc>
          <w:tcPr>
            <w:tcW w:w="334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112" w:right="107" w:hanging="0"/>
              <w:jc w:val="center"/>
              <w:rPr>
                <w:color w:val="000000"/>
                <w:sz w:val="24"/>
                <w:szCs w:val="24"/>
              </w:rPr>
            </w:pPr>
            <w:r>
              <w:rPr>
                <w:color w:val="000000"/>
                <w:sz w:val="24"/>
                <w:szCs w:val="24"/>
              </w:rPr>
              <w:t>0</w:t>
            </w:r>
          </w:p>
        </w:tc>
      </w:tr>
      <w:tr>
        <w:trPr>
          <w:trHeight w:val="594" w:hRule="atLeast"/>
        </w:trPr>
        <w:tc>
          <w:tcPr>
            <w:tcW w:w="51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11" w:hanging="0"/>
              <w:rPr>
                <w:b/>
                <w:b/>
                <w:i/>
                <w:i/>
                <w:color w:val="000000"/>
                <w:sz w:val="24"/>
                <w:szCs w:val="24"/>
              </w:rPr>
            </w:pPr>
            <w:r>
              <w:rPr>
                <w:b/>
                <w:i/>
                <w:color w:val="000000"/>
                <w:sz w:val="24"/>
                <w:szCs w:val="24"/>
              </w:rPr>
              <w:t>Total volume of water withdrawal</w:t>
            </w:r>
          </w:p>
          <w:p>
            <w:pPr>
              <w:pStyle w:val="Normal"/>
              <w:widowControl w:val="false"/>
              <w:spacing w:lineRule="auto" w:line="252" w:before="45" w:after="0"/>
              <w:ind w:left="111" w:hanging="0"/>
              <w:rPr>
                <w:b/>
                <w:b/>
                <w:i/>
                <w:i/>
                <w:color w:val="000000"/>
                <w:sz w:val="24"/>
                <w:szCs w:val="24"/>
              </w:rPr>
            </w:pPr>
            <w:r>
              <w:rPr>
                <w:b/>
                <w:i/>
                <w:color w:val="000000"/>
                <w:sz w:val="24"/>
                <w:szCs w:val="24"/>
              </w:rPr>
              <w:t>(in kilolitres) (i + ii + iii + iv + v)</w:t>
            </w:r>
          </w:p>
        </w:tc>
        <w:tc>
          <w:tcPr>
            <w:tcW w:w="269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59" w:after="0"/>
              <w:ind w:left="11" w:hanging="0"/>
              <w:jc w:val="center"/>
              <w:rPr>
                <w:color w:val="000000"/>
                <w:sz w:val="24"/>
                <w:szCs w:val="24"/>
              </w:rPr>
            </w:pPr>
            <w:r>
              <w:rPr>
                <w:sz w:val="24"/>
                <w:szCs w:val="24"/>
              </w:rPr>
              <w:t>56018</w:t>
            </w:r>
          </w:p>
        </w:tc>
        <w:tc>
          <w:tcPr>
            <w:tcW w:w="334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59" w:after="0"/>
              <w:ind w:left="112" w:right="107" w:hanging="0"/>
              <w:jc w:val="center"/>
              <w:rPr>
                <w:color w:val="000000"/>
                <w:sz w:val="24"/>
                <w:szCs w:val="24"/>
              </w:rPr>
            </w:pPr>
            <w:r>
              <w:rPr>
                <w:color w:val="000000"/>
                <w:sz w:val="24"/>
                <w:szCs w:val="24"/>
              </w:rPr>
              <w:t>45642</w:t>
            </w:r>
          </w:p>
        </w:tc>
      </w:tr>
      <w:tr>
        <w:trPr>
          <w:trHeight w:val="594" w:hRule="atLeast"/>
        </w:trPr>
        <w:tc>
          <w:tcPr>
            <w:tcW w:w="51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11" w:hanging="0"/>
              <w:rPr>
                <w:b/>
                <w:b/>
                <w:color w:val="000000"/>
                <w:sz w:val="24"/>
                <w:szCs w:val="24"/>
              </w:rPr>
            </w:pPr>
            <w:r>
              <w:rPr>
                <w:b/>
                <w:color w:val="000000"/>
                <w:sz w:val="24"/>
                <w:szCs w:val="24"/>
              </w:rPr>
              <w:t>Total volume of water consumption</w:t>
            </w:r>
          </w:p>
          <w:p>
            <w:pPr>
              <w:pStyle w:val="Normal"/>
              <w:widowControl w:val="false"/>
              <w:spacing w:lineRule="auto" w:line="252" w:before="45" w:after="0"/>
              <w:ind w:left="111" w:hanging="0"/>
              <w:rPr>
                <w:b/>
                <w:b/>
                <w:i/>
                <w:i/>
                <w:color w:val="000000"/>
                <w:sz w:val="24"/>
                <w:szCs w:val="24"/>
              </w:rPr>
            </w:pPr>
            <w:r>
              <w:rPr>
                <w:b/>
                <w:i/>
                <w:color w:val="000000"/>
                <w:sz w:val="24"/>
                <w:szCs w:val="24"/>
              </w:rPr>
              <w:t>(in kilolitres)</w:t>
            </w:r>
          </w:p>
        </w:tc>
        <w:tc>
          <w:tcPr>
            <w:tcW w:w="269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59" w:after="0"/>
              <w:ind w:left="11" w:hanging="0"/>
              <w:jc w:val="center"/>
              <w:rPr>
                <w:color w:val="000000"/>
                <w:sz w:val="24"/>
                <w:szCs w:val="24"/>
              </w:rPr>
            </w:pPr>
            <w:r>
              <w:rPr>
                <w:sz w:val="24"/>
                <w:szCs w:val="24"/>
              </w:rPr>
              <w:t>56018</w:t>
            </w:r>
          </w:p>
        </w:tc>
        <w:tc>
          <w:tcPr>
            <w:tcW w:w="334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59" w:after="0"/>
              <w:ind w:left="112" w:right="107" w:hanging="0"/>
              <w:jc w:val="center"/>
              <w:rPr>
                <w:color w:val="000000"/>
                <w:sz w:val="24"/>
                <w:szCs w:val="24"/>
              </w:rPr>
            </w:pPr>
            <w:r>
              <w:rPr>
                <w:color w:val="000000"/>
                <w:sz w:val="24"/>
                <w:szCs w:val="24"/>
              </w:rPr>
              <w:t>45642</w:t>
            </w:r>
          </w:p>
        </w:tc>
      </w:tr>
      <w:tr>
        <w:trPr>
          <w:trHeight w:val="556" w:hRule="atLeast"/>
        </w:trPr>
        <w:tc>
          <w:tcPr>
            <w:tcW w:w="51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before="1" w:after="0"/>
              <w:ind w:left="111" w:hanging="0"/>
              <w:rPr>
                <w:b/>
                <w:b/>
                <w:color w:val="000000"/>
                <w:sz w:val="24"/>
                <w:szCs w:val="24"/>
              </w:rPr>
            </w:pPr>
            <w:r>
              <w:rPr>
                <w:b/>
                <w:color w:val="000000"/>
                <w:sz w:val="24"/>
                <w:szCs w:val="24"/>
              </w:rPr>
              <w:t>Water Intensity per rupee of turnover</w:t>
            </w:r>
          </w:p>
          <w:p>
            <w:pPr>
              <w:pStyle w:val="Normal"/>
              <w:widowControl w:val="false"/>
              <w:spacing w:lineRule="auto" w:line="259"/>
              <w:ind w:left="111" w:hanging="0"/>
              <w:rPr>
                <w:bCs/>
                <w:color w:val="000000"/>
                <w:sz w:val="24"/>
                <w:szCs w:val="24"/>
                <w:lang w:val="en-IN"/>
              </w:rPr>
            </w:pPr>
            <w:r>
              <w:rPr>
                <w:bCs/>
                <w:color w:val="000000"/>
                <w:sz w:val="24"/>
                <w:szCs w:val="24"/>
                <w:lang w:val="en-IN"/>
              </w:rPr>
              <w:t>(Total water consumption / Revenue from operations)</w:t>
            </w:r>
          </w:p>
        </w:tc>
        <w:tc>
          <w:tcPr>
            <w:tcW w:w="269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4"/>
              </w:rPr>
            </w:pPr>
            <w:r>
              <w:rPr>
                <w:sz w:val="24"/>
                <w:szCs w:val="24"/>
              </w:rPr>
              <w:t>5.09KL/million-INR</w:t>
            </w:r>
          </w:p>
        </w:tc>
        <w:tc>
          <w:tcPr>
            <w:tcW w:w="334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4"/>
                <w:szCs w:val="24"/>
              </w:rPr>
            </w:pPr>
            <w:r>
              <w:rPr>
                <w:color w:val="000000" w:themeColor="text1"/>
                <w:sz w:val="24"/>
                <w:szCs w:val="24"/>
              </w:rPr>
              <w:t>4.24 KL/million-INR</w:t>
            </w:r>
          </w:p>
        </w:tc>
      </w:tr>
      <w:tr>
        <w:trPr>
          <w:trHeight w:val="1103" w:hRule="atLeast"/>
        </w:trPr>
        <w:tc>
          <w:tcPr>
            <w:tcW w:w="5160" w:type="dxa"/>
            <w:tcBorders>
              <w:top w:val="single" w:sz="4" w:space="0" w:color="000000"/>
              <w:left w:val="single" w:sz="4" w:space="0" w:color="000000"/>
              <w:bottom w:val="single" w:sz="4" w:space="0" w:color="000000"/>
              <w:right w:val="single" w:sz="4" w:space="0" w:color="000000"/>
            </w:tcBorders>
          </w:tcPr>
          <w:p>
            <w:pPr>
              <w:pStyle w:val="Normal"/>
              <w:widowControl w:val="false"/>
              <w:ind w:left="111" w:hanging="0"/>
              <w:rPr>
                <w:b/>
                <w:b/>
                <w:bCs/>
                <w:color w:val="000000"/>
                <w:sz w:val="24"/>
                <w:szCs w:val="24"/>
              </w:rPr>
            </w:pPr>
            <w:r>
              <w:rPr>
                <w:b/>
                <w:bCs/>
                <w:color w:val="000000"/>
                <w:sz w:val="24"/>
                <w:szCs w:val="24"/>
              </w:rPr>
              <w:t xml:space="preserve">Water Intensity per rupee of turnover adjusted for Purchasing Power Parity (PPP)  </w:t>
            </w:r>
          </w:p>
          <w:p>
            <w:pPr>
              <w:pStyle w:val="Normal"/>
              <w:widowControl w:val="false"/>
              <w:ind w:left="111" w:hanging="0"/>
              <w:rPr>
                <w:color w:val="000000"/>
                <w:sz w:val="24"/>
                <w:szCs w:val="24"/>
              </w:rPr>
            </w:pPr>
            <w:r>
              <w:rPr>
                <w:color w:val="000000"/>
                <w:sz w:val="24"/>
                <w:szCs w:val="24"/>
              </w:rPr>
              <w:t>(Total water consumption / Revenue from operations adjusted for PPP)</w:t>
            </w:r>
          </w:p>
        </w:tc>
        <w:tc>
          <w:tcPr>
            <w:tcW w:w="269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4"/>
              </w:rPr>
            </w:pPr>
            <w:r>
              <w:rPr>
                <w:sz w:val="24"/>
                <w:szCs w:val="24"/>
              </w:rPr>
              <w:t>5.09 KL/million-INR</w:t>
            </w:r>
          </w:p>
        </w:tc>
        <w:tc>
          <w:tcPr>
            <w:tcW w:w="334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4"/>
                <w:szCs w:val="24"/>
              </w:rPr>
            </w:pPr>
            <w:r>
              <w:rPr>
                <w:color w:val="000000" w:themeColor="text1"/>
                <w:sz w:val="24"/>
                <w:szCs w:val="24"/>
              </w:rPr>
              <w:t>4.24 KL/million-INR</w:t>
            </w:r>
          </w:p>
        </w:tc>
      </w:tr>
      <w:tr>
        <w:trPr>
          <w:trHeight w:val="551" w:hRule="atLeast"/>
        </w:trPr>
        <w:tc>
          <w:tcPr>
            <w:tcW w:w="51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11" w:hanging="0"/>
              <w:rPr>
                <w:b/>
                <w:b/>
                <w:bCs/>
                <w:color w:val="000000"/>
                <w:sz w:val="24"/>
                <w:szCs w:val="24"/>
              </w:rPr>
            </w:pPr>
            <w:r>
              <w:rPr>
                <w:b/>
                <w:bCs/>
                <w:color w:val="000000"/>
                <w:sz w:val="24"/>
                <w:szCs w:val="24"/>
              </w:rPr>
              <w:t>Water Intensity in terms of physical output</w:t>
            </w:r>
          </w:p>
        </w:tc>
        <w:tc>
          <w:tcPr>
            <w:tcW w:w="269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4"/>
                <w:szCs w:val="24"/>
              </w:rPr>
            </w:pPr>
            <w:r>
              <w:rPr>
                <w:sz w:val="24"/>
                <w:szCs w:val="24"/>
              </w:rPr>
              <w:t>NA</w:t>
            </w:r>
          </w:p>
        </w:tc>
        <w:tc>
          <w:tcPr>
            <w:tcW w:w="334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4"/>
                <w:szCs w:val="24"/>
              </w:rPr>
            </w:pPr>
            <w:r>
              <w:rPr>
                <w:color w:val="000000" w:themeColor="text1"/>
                <w:sz w:val="24"/>
                <w:szCs w:val="24"/>
              </w:rPr>
              <w:t>NA</w:t>
            </w:r>
          </w:p>
        </w:tc>
      </w:tr>
      <w:tr>
        <w:trPr>
          <w:trHeight w:val="825" w:hRule="atLeast"/>
        </w:trPr>
        <w:tc>
          <w:tcPr>
            <w:tcW w:w="516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35"/>
              <w:ind w:left="111" w:hanging="0"/>
              <w:rPr>
                <w:color w:val="000000"/>
                <w:sz w:val="24"/>
                <w:szCs w:val="24"/>
              </w:rPr>
            </w:pPr>
            <w:r>
              <w:rPr>
                <w:b/>
                <w:bCs/>
                <w:color w:val="000000"/>
                <w:sz w:val="24"/>
                <w:szCs w:val="24"/>
              </w:rPr>
              <w:t>Water Intensity</w:t>
            </w:r>
            <w:r>
              <w:rPr>
                <w:color w:val="000000"/>
                <w:sz w:val="24"/>
                <w:szCs w:val="24"/>
              </w:rPr>
              <w:t xml:space="preserve"> (optional) – the relevant metric may be selected by the entity</w:t>
            </w:r>
          </w:p>
        </w:tc>
        <w:tc>
          <w:tcPr>
            <w:tcW w:w="269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4"/>
                <w:szCs w:val="24"/>
              </w:rPr>
            </w:pPr>
            <w:r>
              <w:rPr>
                <w:color w:val="000000" w:themeColor="text1"/>
                <w:sz w:val="24"/>
                <w:szCs w:val="24"/>
              </w:rPr>
              <w:t>NA</w:t>
            </w:r>
          </w:p>
        </w:tc>
        <w:tc>
          <w:tcPr>
            <w:tcW w:w="334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4"/>
                <w:szCs w:val="24"/>
              </w:rPr>
            </w:pPr>
            <w:r>
              <w:rPr>
                <w:color w:val="000000" w:themeColor="text1"/>
                <w:sz w:val="24"/>
                <w:szCs w:val="24"/>
              </w:rPr>
              <w:t>NA</w:t>
            </w:r>
          </w:p>
        </w:tc>
      </w:tr>
    </w:tbl>
    <w:p>
      <w:pPr>
        <w:sectPr>
          <w:headerReference w:type="default" r:id="rId75"/>
          <w:footerReference w:type="default" r:id="rId76"/>
          <w:type w:val="nextPage"/>
          <w:pgSz w:w="12240" w:h="15840"/>
          <w:pgMar w:left="0" w:right="200" w:gutter="0" w:header="622" w:top="1340" w:footer="1290" w:bottom="1520"/>
          <w:pgNumType w:fmt="decimal"/>
          <w:formProt w:val="false"/>
          <w:textDirection w:val="lrTb"/>
          <w:docGrid w:type="default" w:linePitch="100" w:charSpace="16384"/>
        </w:sectPr>
      </w:pPr>
    </w:p>
    <w:p>
      <w:pPr>
        <w:pStyle w:val="Normal"/>
        <w:spacing w:lineRule="auto" w:line="252" w:before="90" w:after="0"/>
        <w:ind w:left="590" w:right="1293" w:hanging="0"/>
        <w:rPr>
          <w:b/>
          <w:b/>
          <w:bCs/>
          <w:sz w:val="24"/>
          <w:szCs w:val="24"/>
        </w:rPr>
      </w:pPr>
      <w:r>
        <mc:AlternateContent>
          <mc:Choice Requires="wps">
            <w:drawing>
              <wp:anchor behindDoc="0" distT="0" distB="6350" distL="0" distR="6350" simplePos="0" locked="0" layoutInCell="0" allowOverlap="1" relativeHeight="619" wp14:anchorId="3B40156A">
                <wp:simplePos x="0" y="0"/>
                <wp:positionH relativeFrom="column">
                  <wp:posOffset>318770</wp:posOffset>
                </wp:positionH>
                <wp:positionV relativeFrom="paragraph">
                  <wp:posOffset>491490</wp:posOffset>
                </wp:positionV>
                <wp:extent cx="7211695" cy="420370"/>
                <wp:effectExtent l="0" t="5080" r="4445" b="5080"/>
                <wp:wrapTopAndBottom/>
                <wp:docPr id="320" name="Rectangle 691"/>
                <a:graphic xmlns:a="http://schemas.openxmlformats.org/drawingml/2006/main">
                  <a:graphicData uri="http://schemas.microsoft.com/office/word/2010/wordprocessingShape">
                    <wps:wsp>
                      <wps:cNvSpPr/>
                      <wps:spPr>
                        <a:xfrm>
                          <a:off x="0" y="0"/>
                          <a:ext cx="7211520" cy="420480"/>
                        </a:xfrm>
                        <a:prstGeom prst="rect">
                          <a:avLst/>
                        </a:prstGeom>
                        <a:noFill/>
                        <a:ln w="9525">
                          <a:solidFill>
                            <a:srgbClr val="000000"/>
                          </a:solidFill>
                          <a:round/>
                        </a:ln>
                      </wps:spPr>
                      <wps:style>
                        <a:lnRef idx="0"/>
                        <a:fillRef idx="0"/>
                        <a:effectRef idx="0"/>
                        <a:fontRef idx="minor"/>
                      </wps:style>
                      <wps:txbx>
                        <w:txbxContent>
                          <w:p>
                            <w:pPr>
                              <w:pStyle w:val="FrameContents"/>
                              <w:spacing w:before="10" w:after="0"/>
                              <w:rPr/>
                            </w:pPr>
                            <w:r>
                              <w:rPr/>
                            </w:r>
                          </w:p>
                          <w:p>
                            <w:pPr>
                              <w:pStyle w:val="FrameContents"/>
                              <w:ind w:left="106" w:firstLine="106"/>
                              <w:rPr/>
                            </w:pPr>
                            <w:r>
                              <w:rPr>
                                <w:b/>
                                <w:color w:val="000000"/>
                                <w:sz w:val="20"/>
                              </w:rPr>
                              <w:t>No</w:t>
                            </w:r>
                          </w:p>
                        </w:txbxContent>
                      </wps:txbx>
                      <wps:bodyPr lIns="0" rIns="0" tIns="0" bIns="0" anchor="t">
                        <a:noAutofit/>
                      </wps:bodyPr>
                    </wps:wsp>
                  </a:graphicData>
                </a:graphic>
              </wp:anchor>
            </w:drawing>
          </mc:Choice>
          <mc:Fallback>
            <w:pict>
              <v:rect id="shape_0" ID="Rectangle 691" path="m0,0l-2147483645,0l-2147483645,-2147483646l0,-2147483646xe" stroked="t" o:allowincell="f" style="position:absolute;margin-left:25.1pt;margin-top:38.7pt;width:567.8pt;height:33.05pt;mso-wrap-style:square;v-text-anchor:top" wp14:anchorId="3B40156A">
                <v:fill o:detectmouseclick="t" on="false"/>
                <v:stroke color="black" weight="9360" joinstyle="round" endcap="flat"/>
                <v:textbox>
                  <w:txbxContent>
                    <w:p>
                      <w:pPr>
                        <w:pStyle w:val="FrameContents"/>
                        <w:spacing w:before="10" w:after="0"/>
                        <w:rPr/>
                      </w:pPr>
                      <w:r>
                        <w:rPr/>
                      </w:r>
                    </w:p>
                    <w:p>
                      <w:pPr>
                        <w:pStyle w:val="FrameContents"/>
                        <w:ind w:left="106" w:firstLine="106"/>
                        <w:rPr/>
                      </w:pPr>
                      <w:r>
                        <w:rPr>
                          <w:b/>
                          <w:color w:val="000000"/>
                          <w:sz w:val="20"/>
                        </w:rPr>
                        <w:t>No</w:t>
                      </w:r>
                    </w:p>
                  </w:txbxContent>
                </v:textbox>
                <w10:wrap type="topAndBottom"/>
              </v:rect>
            </w:pict>
          </mc:Fallback>
        </mc:AlternateContent>
      </w:r>
      <w:r>
        <w:rPr>
          <w:b/>
          <w:bCs/>
          <w:sz w:val="24"/>
          <w:szCs w:val="24"/>
        </w:rPr>
        <w:t>Note: Indicate if any independent assessment/ evaluation/assurance has been carried out by an external agency? (Y/N) If yes, name of the external agency.</w:t>
      </w:r>
    </w:p>
    <w:p>
      <w:pPr>
        <w:pStyle w:val="Normal"/>
        <w:spacing w:before="8" w:after="0"/>
        <w:rPr>
          <w:b/>
          <w:b/>
          <w:color w:val="000000"/>
          <w:sz w:val="24"/>
          <w:szCs w:val="24"/>
        </w:rPr>
      </w:pPr>
      <w:r>
        <w:rPr>
          <w:b/>
          <w:color w:val="000000"/>
          <w:sz w:val="24"/>
          <w:szCs w:val="24"/>
        </w:rPr>
      </w:r>
    </w:p>
    <w:p>
      <w:pPr>
        <w:pStyle w:val="Normal"/>
        <w:numPr>
          <w:ilvl w:val="0"/>
          <w:numId w:val="6"/>
        </w:numPr>
        <w:tabs>
          <w:tab w:val="clear" w:pos="720"/>
          <w:tab w:val="left" w:pos="900" w:leader="none"/>
        </w:tabs>
        <w:ind w:left="1439" w:hanging="849"/>
        <w:rPr>
          <w:rFonts w:eastAsia="Carlito"/>
          <w:color w:val="000000"/>
          <w:sz w:val="24"/>
          <w:szCs w:val="24"/>
        </w:rPr>
      </w:pPr>
      <w:r>
        <w:rPr>
          <w:b/>
          <w:color w:val="000000"/>
          <w:sz w:val="24"/>
          <w:szCs w:val="24"/>
        </w:rPr>
        <w:t>Provide the following details related to water discharged</w:t>
      </w:r>
    </w:p>
    <w:p>
      <w:pPr>
        <w:pStyle w:val="Normal"/>
        <w:spacing w:before="80" w:after="0"/>
        <w:rPr>
          <w:b/>
          <w:b/>
          <w:color w:val="000000"/>
          <w:sz w:val="24"/>
          <w:szCs w:val="24"/>
        </w:rPr>
      </w:pPr>
      <w:r>
        <w:rPr>
          <w:b/>
          <w:color w:val="000000"/>
          <w:sz w:val="24"/>
          <w:szCs w:val="24"/>
        </w:rPr>
      </w:r>
    </w:p>
    <w:tbl>
      <w:tblPr>
        <w:tblW w:w="11199" w:type="dxa"/>
        <w:jc w:val="left"/>
        <w:tblInd w:w="590" w:type="dxa"/>
        <w:tblLayout w:type="fixed"/>
        <w:tblCellMar>
          <w:top w:w="0" w:type="dxa"/>
          <w:left w:w="5" w:type="dxa"/>
          <w:bottom w:w="0" w:type="dxa"/>
          <w:right w:w="5" w:type="dxa"/>
        </w:tblCellMar>
        <w:tblLook w:val="0000" w:noHBand="0" w:noVBand="0" w:firstColumn="0" w:lastRow="0" w:lastColumn="0" w:firstRow="0"/>
      </w:tblPr>
      <w:tblGrid>
        <w:gridCol w:w="4225"/>
        <w:gridCol w:w="2747"/>
        <w:gridCol w:w="4227"/>
      </w:tblGrid>
      <w:tr>
        <w:trPr>
          <w:trHeight w:val="551" w:hRule="atLeast"/>
        </w:trPr>
        <w:tc>
          <w:tcPr>
            <w:tcW w:w="422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05" w:hanging="0"/>
              <w:rPr>
                <w:b/>
                <w:b/>
                <w:color w:val="000000"/>
                <w:sz w:val="24"/>
                <w:szCs w:val="24"/>
              </w:rPr>
            </w:pPr>
            <w:r>
              <w:rPr>
                <w:b/>
                <w:color w:val="000000"/>
                <w:sz w:val="24"/>
                <w:szCs w:val="24"/>
              </w:rPr>
              <w:t>Parameter</w:t>
            </w:r>
          </w:p>
        </w:tc>
        <w:tc>
          <w:tcPr>
            <w:tcW w:w="274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9" w:right="2" w:hanging="0"/>
              <w:jc w:val="center"/>
              <w:rPr>
                <w:b/>
                <w:b/>
                <w:color w:val="000000"/>
                <w:sz w:val="24"/>
                <w:szCs w:val="24"/>
              </w:rPr>
            </w:pPr>
            <w:r>
              <w:rPr>
                <w:b/>
                <w:color w:val="000000"/>
                <w:sz w:val="24"/>
                <w:szCs w:val="24"/>
              </w:rPr>
              <w:t>FY 2023-2024</w:t>
            </w:r>
          </w:p>
          <w:p>
            <w:pPr>
              <w:pStyle w:val="Normal"/>
              <w:widowControl w:val="false"/>
              <w:spacing w:lineRule="auto" w:line="252" w:before="2" w:after="0"/>
              <w:ind w:left="9" w:right="2" w:hanging="0"/>
              <w:jc w:val="center"/>
              <w:rPr>
                <w:b/>
                <w:b/>
                <w:color w:val="000000"/>
                <w:sz w:val="24"/>
                <w:szCs w:val="24"/>
              </w:rPr>
            </w:pPr>
            <w:r>
              <w:rPr>
                <w:b/>
                <w:color w:val="000000"/>
                <w:sz w:val="24"/>
                <w:szCs w:val="24"/>
              </w:rPr>
              <w:t>(Current Financial Year)</w:t>
            </w:r>
          </w:p>
        </w:tc>
        <w:tc>
          <w:tcPr>
            <w:tcW w:w="422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4" w:hanging="0"/>
              <w:jc w:val="center"/>
              <w:rPr>
                <w:b/>
                <w:b/>
                <w:color w:val="000000"/>
                <w:sz w:val="24"/>
                <w:szCs w:val="24"/>
              </w:rPr>
            </w:pPr>
            <w:r>
              <w:rPr>
                <w:b/>
                <w:color w:val="000000"/>
                <w:sz w:val="24"/>
                <w:szCs w:val="24"/>
              </w:rPr>
              <w:t>FY 2022-2023</w:t>
            </w:r>
          </w:p>
          <w:p>
            <w:pPr>
              <w:pStyle w:val="Normal"/>
              <w:widowControl w:val="false"/>
              <w:spacing w:lineRule="auto" w:line="252" w:before="2" w:after="0"/>
              <w:ind w:left="14" w:hanging="0"/>
              <w:jc w:val="center"/>
              <w:rPr>
                <w:b/>
                <w:b/>
                <w:color w:val="000000"/>
                <w:sz w:val="24"/>
                <w:szCs w:val="24"/>
              </w:rPr>
            </w:pPr>
            <w:r>
              <w:rPr>
                <w:b/>
                <w:color w:val="000000"/>
                <w:sz w:val="24"/>
                <w:szCs w:val="24"/>
              </w:rPr>
              <w:t>(Previous Financial Year)</w:t>
            </w:r>
          </w:p>
        </w:tc>
      </w:tr>
      <w:tr>
        <w:trPr>
          <w:trHeight w:val="277" w:hRule="atLeast"/>
        </w:trPr>
        <w:tc>
          <w:tcPr>
            <w:tcW w:w="11199"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105" w:hanging="0"/>
              <w:rPr>
                <w:b/>
                <w:b/>
                <w:color w:val="000000"/>
                <w:sz w:val="24"/>
                <w:szCs w:val="24"/>
              </w:rPr>
            </w:pPr>
            <w:r>
              <w:rPr>
                <w:b/>
                <w:color w:val="000000"/>
                <w:sz w:val="24"/>
                <w:szCs w:val="24"/>
              </w:rPr>
              <w:t>Water discharge by destination and level of treatment (in kilolitres)</w:t>
            </w:r>
          </w:p>
        </w:tc>
      </w:tr>
      <w:tr>
        <w:trPr>
          <w:trHeight w:val="273" w:hRule="atLeast"/>
        </w:trPr>
        <w:tc>
          <w:tcPr>
            <w:tcW w:w="422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105" w:hanging="0"/>
              <w:rPr>
                <w:color w:val="000000"/>
                <w:sz w:val="24"/>
                <w:szCs w:val="24"/>
              </w:rPr>
            </w:pPr>
            <w:r>
              <w:rPr>
                <w:color w:val="000000"/>
                <w:sz w:val="24"/>
                <w:szCs w:val="24"/>
              </w:rPr>
              <w:t>(i) To Surface water</w:t>
            </w:r>
          </w:p>
        </w:tc>
        <w:tc>
          <w:tcPr>
            <w:tcW w:w="2747"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sz w:val="24"/>
                <w:szCs w:val="24"/>
              </w:rPr>
            </w:r>
          </w:p>
        </w:tc>
        <w:tc>
          <w:tcPr>
            <w:tcW w:w="4227"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sz w:val="24"/>
                <w:szCs w:val="24"/>
              </w:rPr>
            </w:r>
          </w:p>
        </w:tc>
      </w:tr>
      <w:tr>
        <w:trPr>
          <w:trHeight w:val="1062" w:hRule="atLeast"/>
        </w:trPr>
        <w:tc>
          <w:tcPr>
            <w:tcW w:w="422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825" w:leader="none"/>
              </w:tabs>
              <w:spacing w:lineRule="auto" w:line="290"/>
              <w:ind w:left="825" w:hanging="0"/>
              <w:rPr>
                <w:color w:val="000000"/>
                <w:sz w:val="24"/>
                <w:szCs w:val="24"/>
              </w:rPr>
            </w:pPr>
            <w:r>
              <w:rPr>
                <w:color w:val="000000"/>
                <w:sz w:val="24"/>
                <w:szCs w:val="24"/>
              </w:rPr>
            </w:r>
          </w:p>
          <w:p>
            <w:pPr>
              <w:pStyle w:val="Normal"/>
              <w:widowControl w:val="false"/>
              <w:numPr>
                <w:ilvl w:val="0"/>
                <w:numId w:val="4"/>
              </w:numPr>
              <w:tabs>
                <w:tab w:val="clear" w:pos="720"/>
                <w:tab w:val="left" w:pos="825" w:leader="none"/>
              </w:tabs>
              <w:spacing w:lineRule="auto" w:line="290"/>
              <w:rPr>
                <w:color w:val="000000"/>
                <w:sz w:val="24"/>
                <w:szCs w:val="24"/>
              </w:rPr>
            </w:pPr>
            <w:r>
              <w:rPr>
                <w:color w:val="000000"/>
                <w:sz w:val="24"/>
                <w:szCs w:val="24"/>
              </w:rPr>
              <w:t xml:space="preserve">No treatment </w:t>
            </w:r>
          </w:p>
          <w:p>
            <w:pPr>
              <w:pStyle w:val="Normal"/>
              <w:widowControl w:val="false"/>
              <w:tabs>
                <w:tab w:val="clear" w:pos="720"/>
                <w:tab w:val="left" w:pos="825" w:leader="none"/>
              </w:tabs>
              <w:spacing w:lineRule="auto" w:line="290"/>
              <w:ind w:left="465" w:hanging="0"/>
              <w:rPr>
                <w:color w:val="000000"/>
                <w:sz w:val="24"/>
                <w:szCs w:val="24"/>
              </w:rPr>
            </w:pPr>
            <w:r>
              <w:rPr>
                <w:color w:val="000000"/>
                <w:sz w:val="24"/>
                <w:szCs w:val="24"/>
              </w:rPr>
            </w:r>
          </w:p>
        </w:tc>
        <w:tc>
          <w:tcPr>
            <w:tcW w:w="274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75" w:after="0"/>
              <w:ind w:left="9" w:right="2" w:hanging="0"/>
              <w:jc w:val="center"/>
              <w:rPr>
                <w:b/>
                <w:b/>
                <w:bCs/>
                <w:color w:val="000000"/>
                <w:sz w:val="24"/>
                <w:szCs w:val="24"/>
              </w:rPr>
            </w:pPr>
            <w:r>
              <w:rPr>
                <w:b/>
                <w:bCs/>
                <w:color w:val="000000" w:themeColor="text1"/>
                <w:sz w:val="24"/>
                <w:szCs w:val="24"/>
              </w:rPr>
              <w:t>NA</w:t>
            </w:r>
          </w:p>
        </w:tc>
        <w:tc>
          <w:tcPr>
            <w:tcW w:w="422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275" w:after="0"/>
              <w:ind w:left="14" w:hanging="0"/>
              <w:jc w:val="center"/>
              <w:rPr>
                <w:sz w:val="24"/>
                <w:szCs w:val="24"/>
              </w:rPr>
            </w:pPr>
            <w:r>
              <w:rPr>
                <w:b/>
                <w:bCs/>
                <w:color w:val="000000" w:themeColor="text1"/>
                <w:sz w:val="24"/>
                <w:szCs w:val="24"/>
              </w:rPr>
              <w:t>NA</w:t>
            </w:r>
          </w:p>
        </w:tc>
      </w:tr>
      <w:tr>
        <w:trPr>
          <w:trHeight w:val="1062" w:hRule="atLeast"/>
        </w:trPr>
        <w:tc>
          <w:tcPr>
            <w:tcW w:w="422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825" w:leader="none"/>
              </w:tabs>
              <w:spacing w:lineRule="auto" w:line="290"/>
              <w:rPr>
                <w:color w:val="000000"/>
                <w:sz w:val="24"/>
                <w:szCs w:val="24"/>
              </w:rPr>
            </w:pPr>
            <w:r>
              <w:rPr>
                <w:color w:val="000000"/>
                <w:sz w:val="24"/>
                <w:szCs w:val="24"/>
              </w:rPr>
              <w:t xml:space="preserve">       </w:t>
            </w:r>
          </w:p>
          <w:p>
            <w:pPr>
              <w:pStyle w:val="Normal"/>
              <w:widowControl w:val="false"/>
              <w:numPr>
                <w:ilvl w:val="0"/>
                <w:numId w:val="4"/>
              </w:numPr>
              <w:tabs>
                <w:tab w:val="clear" w:pos="720"/>
                <w:tab w:val="left" w:pos="825" w:leader="none"/>
              </w:tabs>
              <w:spacing w:lineRule="auto" w:line="290"/>
              <w:rPr>
                <w:color w:val="000000"/>
                <w:sz w:val="24"/>
                <w:szCs w:val="24"/>
              </w:rPr>
            </w:pPr>
            <w:r>
              <w:rPr>
                <w:color w:val="000000"/>
                <w:sz w:val="24"/>
                <w:szCs w:val="24"/>
              </w:rPr>
              <w:t>With treatment - please specify level of treatment</w:t>
            </w:r>
          </w:p>
        </w:tc>
        <w:tc>
          <w:tcPr>
            <w:tcW w:w="274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75" w:after="0"/>
              <w:ind w:left="9" w:right="2" w:hanging="0"/>
              <w:jc w:val="center"/>
              <w:rPr>
                <w:b/>
                <w:b/>
                <w:bCs/>
                <w:color w:val="000000" w:themeColor="text1"/>
                <w:sz w:val="24"/>
                <w:szCs w:val="24"/>
              </w:rPr>
            </w:pPr>
            <w:r>
              <w:rPr>
                <w:b/>
                <w:bCs/>
                <w:color w:val="000000" w:themeColor="text1"/>
                <w:sz w:val="24"/>
                <w:szCs w:val="24"/>
              </w:rPr>
              <w:t>NA</w:t>
            </w:r>
          </w:p>
        </w:tc>
        <w:tc>
          <w:tcPr>
            <w:tcW w:w="422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275" w:after="0"/>
              <w:ind w:left="14" w:hanging="0"/>
              <w:jc w:val="center"/>
              <w:rPr>
                <w:b/>
                <w:b/>
                <w:bCs/>
                <w:color w:val="000000" w:themeColor="text1"/>
                <w:sz w:val="24"/>
                <w:szCs w:val="24"/>
              </w:rPr>
            </w:pPr>
            <w:r>
              <w:rPr>
                <w:b/>
                <w:bCs/>
                <w:color w:val="000000" w:themeColor="text1"/>
                <w:sz w:val="24"/>
                <w:szCs w:val="24"/>
              </w:rPr>
              <w:t>NA</w:t>
            </w:r>
          </w:p>
        </w:tc>
      </w:tr>
      <w:tr>
        <w:trPr>
          <w:trHeight w:val="277" w:hRule="atLeast"/>
        </w:trPr>
        <w:tc>
          <w:tcPr>
            <w:tcW w:w="422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105" w:hanging="0"/>
              <w:rPr>
                <w:color w:val="000000"/>
                <w:sz w:val="24"/>
                <w:szCs w:val="24"/>
              </w:rPr>
            </w:pPr>
            <w:r>
              <w:rPr>
                <w:color w:val="000000"/>
                <w:sz w:val="24"/>
                <w:szCs w:val="24"/>
              </w:rPr>
              <w:t>(ii) To Groundwater</w:t>
            </w:r>
          </w:p>
        </w:tc>
        <w:tc>
          <w:tcPr>
            <w:tcW w:w="274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9" w:right="2" w:hanging="0"/>
              <w:jc w:val="center"/>
              <w:rPr>
                <w:b/>
                <w:b/>
                <w:bCs/>
                <w:color w:val="000000"/>
                <w:sz w:val="24"/>
                <w:szCs w:val="24"/>
              </w:rPr>
            </w:pPr>
            <w:r>
              <w:rPr>
                <w:b/>
                <w:bCs/>
                <w:color w:val="000000"/>
                <w:sz w:val="24"/>
                <w:szCs w:val="24"/>
              </w:rPr>
            </w:r>
          </w:p>
        </w:tc>
        <w:tc>
          <w:tcPr>
            <w:tcW w:w="422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14" w:hanging="0"/>
              <w:jc w:val="center"/>
              <w:rPr>
                <w:b/>
                <w:b/>
                <w:bCs/>
                <w:color w:val="000000" w:themeColor="text1"/>
                <w:sz w:val="24"/>
                <w:szCs w:val="24"/>
              </w:rPr>
            </w:pPr>
            <w:r>
              <w:rPr>
                <w:b/>
                <w:bCs/>
                <w:color w:val="000000" w:themeColor="text1"/>
                <w:sz w:val="24"/>
                <w:szCs w:val="24"/>
              </w:rPr>
            </w:r>
          </w:p>
        </w:tc>
      </w:tr>
      <w:tr>
        <w:trPr>
          <w:trHeight w:val="871" w:hRule="atLeast"/>
        </w:trPr>
        <w:tc>
          <w:tcPr>
            <w:tcW w:w="422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825" w:leader="none"/>
              </w:tabs>
              <w:spacing w:lineRule="auto" w:line="290"/>
              <w:ind w:left="825" w:hanging="0"/>
              <w:rPr>
                <w:color w:val="000000"/>
                <w:sz w:val="24"/>
                <w:szCs w:val="24"/>
              </w:rPr>
            </w:pPr>
            <w:r>
              <w:rPr>
                <w:color w:val="000000"/>
                <w:sz w:val="24"/>
                <w:szCs w:val="24"/>
              </w:rPr>
            </w:r>
          </w:p>
          <w:p>
            <w:pPr>
              <w:pStyle w:val="Normal"/>
              <w:widowControl w:val="false"/>
              <w:numPr>
                <w:ilvl w:val="0"/>
                <w:numId w:val="3"/>
              </w:numPr>
              <w:tabs>
                <w:tab w:val="clear" w:pos="720"/>
                <w:tab w:val="left" w:pos="825" w:leader="none"/>
              </w:tabs>
              <w:spacing w:lineRule="auto" w:line="290"/>
              <w:rPr>
                <w:color w:val="000000"/>
                <w:sz w:val="24"/>
                <w:szCs w:val="24"/>
              </w:rPr>
            </w:pPr>
            <w:r>
              <w:rPr>
                <w:color w:val="000000"/>
                <w:sz w:val="24"/>
                <w:szCs w:val="24"/>
              </w:rPr>
              <w:t xml:space="preserve">No treatment </w:t>
            </w:r>
          </w:p>
        </w:tc>
        <w:tc>
          <w:tcPr>
            <w:tcW w:w="274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9" w:right="2" w:hanging="0"/>
              <w:jc w:val="center"/>
              <w:rPr>
                <w:b/>
                <w:b/>
                <w:bCs/>
                <w:color w:val="000000" w:themeColor="text1"/>
                <w:sz w:val="24"/>
                <w:szCs w:val="24"/>
              </w:rPr>
            </w:pPr>
            <w:r>
              <w:rPr>
                <w:b/>
                <w:bCs/>
                <w:color w:val="000000" w:themeColor="text1"/>
                <w:sz w:val="24"/>
                <w:szCs w:val="24"/>
              </w:rPr>
            </w:r>
          </w:p>
          <w:p>
            <w:pPr>
              <w:pStyle w:val="Normal"/>
              <w:widowControl w:val="false"/>
              <w:spacing w:lineRule="auto" w:line="271"/>
              <w:ind w:left="9" w:right="2" w:hanging="0"/>
              <w:jc w:val="center"/>
              <w:rPr>
                <w:b/>
                <w:b/>
                <w:bCs/>
                <w:color w:val="000000"/>
                <w:sz w:val="24"/>
                <w:szCs w:val="24"/>
              </w:rPr>
            </w:pPr>
            <w:r>
              <w:rPr>
                <w:b/>
                <w:bCs/>
                <w:color w:val="000000" w:themeColor="text1"/>
                <w:sz w:val="24"/>
                <w:szCs w:val="24"/>
              </w:rPr>
              <w:t>NA</w:t>
            </w:r>
          </w:p>
        </w:tc>
        <w:tc>
          <w:tcPr>
            <w:tcW w:w="422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4" w:hanging="0"/>
              <w:jc w:val="center"/>
              <w:rPr>
                <w:b/>
                <w:b/>
                <w:bCs/>
                <w:color w:val="000000" w:themeColor="text1"/>
                <w:sz w:val="24"/>
                <w:szCs w:val="24"/>
              </w:rPr>
            </w:pPr>
            <w:r>
              <w:rPr>
                <w:b/>
                <w:bCs/>
                <w:color w:val="000000" w:themeColor="text1"/>
                <w:sz w:val="24"/>
                <w:szCs w:val="24"/>
              </w:rPr>
            </w:r>
          </w:p>
          <w:p>
            <w:pPr>
              <w:pStyle w:val="Normal"/>
              <w:widowControl w:val="false"/>
              <w:spacing w:lineRule="auto" w:line="271"/>
              <w:ind w:left="14" w:hanging="0"/>
              <w:jc w:val="center"/>
              <w:rPr>
                <w:sz w:val="24"/>
                <w:szCs w:val="24"/>
              </w:rPr>
            </w:pPr>
            <w:r>
              <w:rPr>
                <w:b/>
                <w:bCs/>
                <w:color w:val="000000" w:themeColor="text1"/>
                <w:sz w:val="24"/>
                <w:szCs w:val="24"/>
              </w:rPr>
              <w:t>NA</w:t>
            </w:r>
          </w:p>
        </w:tc>
      </w:tr>
      <w:tr>
        <w:trPr>
          <w:trHeight w:val="1113" w:hRule="atLeast"/>
        </w:trPr>
        <w:tc>
          <w:tcPr>
            <w:tcW w:w="4225" w:type="dxa"/>
            <w:tcBorders>
              <w:top w:val="single" w:sz="4" w:space="0" w:color="000000"/>
              <w:left w:val="single" w:sz="4" w:space="0" w:color="000000"/>
              <w:bottom w:val="single" w:sz="4" w:space="0" w:color="000000"/>
              <w:right w:val="single" w:sz="4" w:space="0" w:color="000000"/>
            </w:tcBorders>
          </w:tcPr>
          <w:p>
            <w:pPr>
              <w:pStyle w:val="ListParagraph"/>
              <w:widowControl w:val="false"/>
              <w:tabs>
                <w:tab w:val="clear" w:pos="720"/>
                <w:tab w:val="left" w:pos="825" w:leader="none"/>
              </w:tabs>
              <w:spacing w:lineRule="auto" w:line="290"/>
              <w:ind w:left="825" w:hanging="0"/>
              <w:rPr>
                <w:color w:val="000000"/>
                <w:sz w:val="24"/>
                <w:szCs w:val="24"/>
              </w:rPr>
            </w:pPr>
            <w:r>
              <w:rPr>
                <w:color w:val="000000"/>
                <w:sz w:val="24"/>
                <w:szCs w:val="24"/>
              </w:rPr>
            </w:r>
          </w:p>
          <w:p>
            <w:pPr>
              <w:pStyle w:val="ListParagraph"/>
              <w:widowControl w:val="false"/>
              <w:numPr>
                <w:ilvl w:val="0"/>
                <w:numId w:val="3"/>
              </w:numPr>
              <w:tabs>
                <w:tab w:val="clear" w:pos="720"/>
                <w:tab w:val="left" w:pos="825" w:leader="none"/>
              </w:tabs>
              <w:spacing w:lineRule="auto" w:line="290"/>
              <w:rPr>
                <w:color w:val="000000"/>
                <w:sz w:val="24"/>
                <w:szCs w:val="24"/>
              </w:rPr>
            </w:pPr>
            <w:r>
              <w:rPr>
                <w:color w:val="000000"/>
                <w:sz w:val="24"/>
                <w:szCs w:val="24"/>
              </w:rPr>
              <w:t>With treatment - please specify level of treatment</w:t>
            </w:r>
          </w:p>
        </w:tc>
        <w:tc>
          <w:tcPr>
            <w:tcW w:w="274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9" w:right="2" w:hanging="0"/>
              <w:jc w:val="center"/>
              <w:rPr>
                <w:b/>
                <w:b/>
                <w:bCs/>
                <w:color w:val="000000" w:themeColor="text1"/>
                <w:sz w:val="24"/>
                <w:szCs w:val="24"/>
              </w:rPr>
            </w:pPr>
            <w:r>
              <w:rPr>
                <w:b/>
                <w:bCs/>
                <w:color w:val="000000" w:themeColor="text1"/>
                <w:sz w:val="24"/>
                <w:szCs w:val="24"/>
              </w:rPr>
            </w:r>
          </w:p>
          <w:p>
            <w:pPr>
              <w:pStyle w:val="Normal"/>
              <w:widowControl w:val="false"/>
              <w:spacing w:lineRule="auto" w:line="271"/>
              <w:ind w:left="9" w:right="2" w:hanging="0"/>
              <w:jc w:val="center"/>
              <w:rPr>
                <w:b/>
                <w:b/>
                <w:bCs/>
                <w:color w:val="000000" w:themeColor="text1"/>
                <w:sz w:val="24"/>
                <w:szCs w:val="24"/>
              </w:rPr>
            </w:pPr>
            <w:r>
              <w:rPr>
                <w:b/>
                <w:bCs/>
                <w:color w:val="000000" w:themeColor="text1"/>
                <w:sz w:val="24"/>
                <w:szCs w:val="24"/>
              </w:rPr>
              <w:t>NA</w:t>
            </w:r>
          </w:p>
        </w:tc>
        <w:tc>
          <w:tcPr>
            <w:tcW w:w="422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4" w:hanging="0"/>
              <w:jc w:val="center"/>
              <w:rPr>
                <w:b/>
                <w:b/>
                <w:bCs/>
                <w:color w:val="000000" w:themeColor="text1"/>
                <w:sz w:val="24"/>
                <w:szCs w:val="24"/>
              </w:rPr>
            </w:pPr>
            <w:r>
              <w:rPr>
                <w:b/>
                <w:bCs/>
                <w:color w:val="000000" w:themeColor="text1"/>
                <w:sz w:val="24"/>
                <w:szCs w:val="24"/>
              </w:rPr>
            </w:r>
          </w:p>
          <w:p>
            <w:pPr>
              <w:pStyle w:val="Normal"/>
              <w:widowControl w:val="false"/>
              <w:spacing w:lineRule="auto" w:line="271"/>
              <w:ind w:left="14" w:hanging="0"/>
              <w:jc w:val="center"/>
              <w:rPr>
                <w:b/>
                <w:b/>
                <w:bCs/>
                <w:color w:val="000000" w:themeColor="text1"/>
                <w:sz w:val="24"/>
                <w:szCs w:val="24"/>
              </w:rPr>
            </w:pPr>
            <w:r>
              <w:rPr>
                <w:b/>
                <w:bCs/>
                <w:color w:val="000000" w:themeColor="text1"/>
                <w:sz w:val="24"/>
                <w:szCs w:val="24"/>
              </w:rPr>
              <w:t>NA</w:t>
            </w:r>
          </w:p>
        </w:tc>
      </w:tr>
      <w:tr>
        <w:trPr>
          <w:trHeight w:val="273" w:hRule="atLeast"/>
        </w:trPr>
        <w:tc>
          <w:tcPr>
            <w:tcW w:w="422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105" w:hanging="0"/>
              <w:rPr>
                <w:color w:val="000000"/>
                <w:sz w:val="24"/>
                <w:szCs w:val="24"/>
              </w:rPr>
            </w:pPr>
            <w:r>
              <w:rPr>
                <w:color w:val="000000"/>
                <w:sz w:val="24"/>
                <w:szCs w:val="24"/>
              </w:rPr>
              <w:t>(iii) To Seawater</w:t>
            </w:r>
          </w:p>
        </w:tc>
        <w:tc>
          <w:tcPr>
            <w:tcW w:w="274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9" w:right="2" w:hanging="0"/>
              <w:jc w:val="center"/>
              <w:rPr>
                <w:b/>
                <w:b/>
                <w:bCs/>
                <w:color w:val="000000"/>
                <w:sz w:val="24"/>
                <w:szCs w:val="24"/>
              </w:rPr>
            </w:pPr>
            <w:r>
              <w:rPr>
                <w:b/>
                <w:bCs/>
                <w:color w:val="000000"/>
                <w:sz w:val="24"/>
                <w:szCs w:val="24"/>
              </w:rPr>
            </w:r>
          </w:p>
        </w:tc>
        <w:tc>
          <w:tcPr>
            <w:tcW w:w="422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14" w:hanging="0"/>
              <w:jc w:val="center"/>
              <w:rPr>
                <w:b/>
                <w:b/>
                <w:bCs/>
                <w:color w:val="000000"/>
                <w:sz w:val="24"/>
                <w:szCs w:val="24"/>
              </w:rPr>
            </w:pPr>
            <w:r>
              <w:rPr>
                <w:b/>
                <w:bCs/>
                <w:color w:val="000000"/>
                <w:sz w:val="24"/>
                <w:szCs w:val="24"/>
              </w:rPr>
            </w:r>
          </w:p>
        </w:tc>
      </w:tr>
      <w:tr>
        <w:trPr>
          <w:trHeight w:val="705" w:hRule="atLeast"/>
        </w:trPr>
        <w:tc>
          <w:tcPr>
            <w:tcW w:w="422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825" w:leader="none"/>
              </w:tabs>
              <w:spacing w:lineRule="auto" w:line="290"/>
              <w:ind w:left="825" w:hanging="0"/>
              <w:rPr>
                <w:color w:val="000000"/>
                <w:sz w:val="24"/>
                <w:szCs w:val="24"/>
              </w:rPr>
            </w:pPr>
            <w:r>
              <w:rPr>
                <w:color w:val="000000"/>
                <w:sz w:val="24"/>
                <w:szCs w:val="24"/>
              </w:rPr>
            </w:r>
          </w:p>
          <w:p>
            <w:pPr>
              <w:pStyle w:val="Normal"/>
              <w:widowControl w:val="false"/>
              <w:numPr>
                <w:ilvl w:val="0"/>
                <w:numId w:val="2"/>
              </w:numPr>
              <w:tabs>
                <w:tab w:val="clear" w:pos="720"/>
                <w:tab w:val="left" w:pos="825" w:leader="none"/>
              </w:tabs>
              <w:spacing w:lineRule="auto" w:line="290"/>
              <w:rPr>
                <w:color w:val="000000"/>
                <w:sz w:val="24"/>
                <w:szCs w:val="24"/>
              </w:rPr>
            </w:pPr>
            <w:r>
              <w:rPr>
                <w:color w:val="000000"/>
                <w:sz w:val="24"/>
                <w:szCs w:val="24"/>
              </w:rPr>
              <w:t xml:space="preserve">No treatment </w:t>
            </w:r>
          </w:p>
        </w:tc>
        <w:tc>
          <w:tcPr>
            <w:tcW w:w="274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9" w:right="2" w:hanging="0"/>
              <w:jc w:val="center"/>
              <w:rPr>
                <w:b/>
                <w:b/>
                <w:bCs/>
                <w:color w:val="000000" w:themeColor="text1"/>
                <w:sz w:val="24"/>
                <w:szCs w:val="24"/>
              </w:rPr>
            </w:pPr>
            <w:r>
              <w:rPr>
                <w:b/>
                <w:bCs/>
                <w:color w:val="000000" w:themeColor="text1"/>
                <w:sz w:val="24"/>
                <w:szCs w:val="24"/>
              </w:rPr>
            </w:r>
          </w:p>
          <w:p>
            <w:pPr>
              <w:pStyle w:val="Normal"/>
              <w:widowControl w:val="false"/>
              <w:spacing w:lineRule="auto" w:line="271"/>
              <w:ind w:left="9" w:right="2" w:hanging="0"/>
              <w:jc w:val="center"/>
              <w:rPr>
                <w:sz w:val="24"/>
                <w:szCs w:val="24"/>
              </w:rPr>
            </w:pPr>
            <w:r>
              <w:rPr>
                <w:b/>
                <w:bCs/>
                <w:color w:val="000000" w:themeColor="text1"/>
                <w:sz w:val="24"/>
                <w:szCs w:val="24"/>
              </w:rPr>
              <w:t>NA</w:t>
            </w:r>
          </w:p>
        </w:tc>
        <w:tc>
          <w:tcPr>
            <w:tcW w:w="422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4" w:hanging="0"/>
              <w:jc w:val="center"/>
              <w:rPr>
                <w:b/>
                <w:b/>
                <w:bCs/>
                <w:color w:val="000000" w:themeColor="text1"/>
                <w:sz w:val="24"/>
                <w:szCs w:val="24"/>
              </w:rPr>
            </w:pPr>
            <w:r>
              <w:rPr>
                <w:b/>
                <w:bCs/>
                <w:color w:val="000000" w:themeColor="text1"/>
                <w:sz w:val="24"/>
                <w:szCs w:val="24"/>
              </w:rPr>
            </w:r>
          </w:p>
          <w:p>
            <w:pPr>
              <w:pStyle w:val="Normal"/>
              <w:widowControl w:val="false"/>
              <w:spacing w:lineRule="auto" w:line="271"/>
              <w:ind w:left="14" w:hanging="0"/>
              <w:jc w:val="center"/>
              <w:rPr>
                <w:sz w:val="24"/>
                <w:szCs w:val="24"/>
              </w:rPr>
            </w:pPr>
            <w:r>
              <w:rPr>
                <w:b/>
                <w:bCs/>
                <w:color w:val="000000" w:themeColor="text1"/>
                <w:sz w:val="24"/>
                <w:szCs w:val="24"/>
              </w:rPr>
              <w:t>NA</w:t>
            </w:r>
          </w:p>
        </w:tc>
      </w:tr>
      <w:tr>
        <w:trPr>
          <w:trHeight w:val="1113" w:hRule="atLeast"/>
        </w:trPr>
        <w:tc>
          <w:tcPr>
            <w:tcW w:w="422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825" w:leader="none"/>
              </w:tabs>
              <w:spacing w:lineRule="auto" w:line="290"/>
              <w:ind w:left="825" w:hanging="0"/>
              <w:rPr>
                <w:color w:val="000000"/>
                <w:sz w:val="24"/>
                <w:szCs w:val="24"/>
              </w:rPr>
            </w:pPr>
            <w:r>
              <w:rPr>
                <w:color w:val="000000"/>
                <w:sz w:val="24"/>
                <w:szCs w:val="24"/>
              </w:rPr>
            </w:r>
          </w:p>
          <w:p>
            <w:pPr>
              <w:pStyle w:val="ListParagraph"/>
              <w:widowControl w:val="false"/>
              <w:numPr>
                <w:ilvl w:val="0"/>
                <w:numId w:val="2"/>
              </w:numPr>
              <w:tabs>
                <w:tab w:val="clear" w:pos="720"/>
                <w:tab w:val="left" w:pos="825" w:leader="none"/>
              </w:tabs>
              <w:spacing w:lineRule="auto" w:line="290"/>
              <w:rPr>
                <w:color w:val="000000"/>
                <w:sz w:val="24"/>
                <w:szCs w:val="24"/>
              </w:rPr>
            </w:pPr>
            <w:r>
              <w:rPr>
                <w:color w:val="000000"/>
                <w:sz w:val="24"/>
                <w:szCs w:val="24"/>
              </w:rPr>
              <w:t>With treatment - please specify level of treatment</w:t>
            </w:r>
          </w:p>
        </w:tc>
        <w:tc>
          <w:tcPr>
            <w:tcW w:w="274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9" w:right="2" w:hanging="0"/>
              <w:jc w:val="center"/>
              <w:rPr>
                <w:b/>
                <w:b/>
                <w:bCs/>
                <w:color w:val="000000" w:themeColor="text1"/>
                <w:sz w:val="24"/>
                <w:szCs w:val="24"/>
              </w:rPr>
            </w:pPr>
            <w:r>
              <w:rPr>
                <w:b/>
                <w:bCs/>
                <w:color w:val="000000" w:themeColor="text1"/>
                <w:sz w:val="24"/>
                <w:szCs w:val="24"/>
              </w:rPr>
            </w:r>
          </w:p>
          <w:p>
            <w:pPr>
              <w:pStyle w:val="Normal"/>
              <w:widowControl w:val="false"/>
              <w:spacing w:lineRule="auto" w:line="271"/>
              <w:ind w:left="9" w:right="2" w:hanging="0"/>
              <w:jc w:val="center"/>
              <w:rPr>
                <w:b/>
                <w:b/>
                <w:bCs/>
                <w:color w:val="000000" w:themeColor="text1"/>
                <w:sz w:val="24"/>
                <w:szCs w:val="24"/>
              </w:rPr>
            </w:pPr>
            <w:r>
              <w:rPr>
                <w:b/>
                <w:bCs/>
                <w:color w:val="000000" w:themeColor="text1"/>
                <w:sz w:val="24"/>
                <w:szCs w:val="24"/>
              </w:rPr>
              <w:t>NA</w:t>
            </w:r>
          </w:p>
        </w:tc>
        <w:tc>
          <w:tcPr>
            <w:tcW w:w="422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4" w:hanging="0"/>
              <w:jc w:val="center"/>
              <w:rPr>
                <w:b/>
                <w:b/>
                <w:bCs/>
                <w:color w:val="000000" w:themeColor="text1"/>
                <w:sz w:val="24"/>
                <w:szCs w:val="24"/>
              </w:rPr>
            </w:pPr>
            <w:r>
              <w:rPr>
                <w:b/>
                <w:bCs/>
                <w:color w:val="000000" w:themeColor="text1"/>
                <w:sz w:val="24"/>
                <w:szCs w:val="24"/>
              </w:rPr>
            </w:r>
          </w:p>
          <w:p>
            <w:pPr>
              <w:pStyle w:val="Normal"/>
              <w:widowControl w:val="false"/>
              <w:spacing w:lineRule="auto" w:line="271"/>
              <w:ind w:left="14" w:hanging="0"/>
              <w:jc w:val="center"/>
              <w:rPr>
                <w:b/>
                <w:b/>
                <w:bCs/>
                <w:color w:val="000000" w:themeColor="text1"/>
                <w:sz w:val="24"/>
                <w:szCs w:val="24"/>
              </w:rPr>
            </w:pPr>
            <w:r>
              <w:rPr>
                <w:b/>
                <w:bCs/>
                <w:color w:val="000000" w:themeColor="text1"/>
                <w:sz w:val="24"/>
                <w:szCs w:val="24"/>
              </w:rPr>
              <w:t>NA</w:t>
            </w:r>
          </w:p>
        </w:tc>
      </w:tr>
      <w:tr>
        <w:trPr>
          <w:trHeight w:val="277" w:hRule="atLeast"/>
        </w:trPr>
        <w:tc>
          <w:tcPr>
            <w:tcW w:w="422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105" w:hanging="0"/>
              <w:rPr>
                <w:color w:val="000000"/>
                <w:sz w:val="24"/>
                <w:szCs w:val="24"/>
              </w:rPr>
            </w:pPr>
            <w:r>
              <w:rPr>
                <w:color w:val="000000"/>
                <w:sz w:val="24"/>
                <w:szCs w:val="24"/>
              </w:rPr>
              <w:t>(iv) Sent to third parties</w:t>
            </w:r>
          </w:p>
        </w:tc>
        <w:tc>
          <w:tcPr>
            <w:tcW w:w="274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9" w:right="2" w:hanging="0"/>
              <w:jc w:val="center"/>
              <w:rPr>
                <w:b/>
                <w:b/>
                <w:bCs/>
                <w:color w:val="000000"/>
                <w:sz w:val="24"/>
                <w:szCs w:val="24"/>
              </w:rPr>
            </w:pPr>
            <w:r>
              <w:rPr>
                <w:b/>
                <w:bCs/>
                <w:color w:val="000000"/>
                <w:sz w:val="24"/>
                <w:szCs w:val="24"/>
              </w:rPr>
            </w:r>
          </w:p>
        </w:tc>
        <w:tc>
          <w:tcPr>
            <w:tcW w:w="422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14" w:hanging="0"/>
              <w:jc w:val="center"/>
              <w:rPr>
                <w:b/>
                <w:b/>
                <w:bCs/>
                <w:color w:val="000000"/>
                <w:sz w:val="24"/>
                <w:szCs w:val="24"/>
              </w:rPr>
            </w:pPr>
            <w:r>
              <w:rPr>
                <w:b/>
                <w:bCs/>
                <w:color w:val="000000"/>
                <w:sz w:val="24"/>
                <w:szCs w:val="24"/>
              </w:rPr>
            </w:r>
          </w:p>
        </w:tc>
      </w:tr>
      <w:tr>
        <w:trPr>
          <w:trHeight w:val="1283" w:hRule="atLeast"/>
        </w:trPr>
        <w:tc>
          <w:tcPr>
            <w:tcW w:w="422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825" w:leader="none"/>
              </w:tabs>
              <w:spacing w:lineRule="auto" w:line="290"/>
              <w:rPr>
                <w:color w:val="000000"/>
                <w:sz w:val="24"/>
                <w:szCs w:val="24"/>
              </w:rPr>
            </w:pPr>
            <w:r>
              <w:rPr>
                <w:color w:val="000000"/>
                <w:sz w:val="24"/>
                <w:szCs w:val="24"/>
              </w:rPr>
            </w:r>
          </w:p>
          <w:p>
            <w:pPr>
              <w:pStyle w:val="Normal"/>
              <w:widowControl w:val="false"/>
              <w:numPr>
                <w:ilvl w:val="0"/>
                <w:numId w:val="1"/>
              </w:numPr>
              <w:tabs>
                <w:tab w:val="clear" w:pos="720"/>
                <w:tab w:val="left" w:pos="825" w:leader="none"/>
              </w:tabs>
              <w:spacing w:lineRule="auto" w:line="290"/>
              <w:rPr>
                <w:color w:val="000000"/>
                <w:sz w:val="24"/>
                <w:szCs w:val="24"/>
              </w:rPr>
            </w:pPr>
            <w:r>
              <w:rPr>
                <w:color w:val="000000" w:themeColor="text1"/>
                <w:sz w:val="24"/>
                <w:szCs w:val="24"/>
              </w:rPr>
              <w:t xml:space="preserve">No treatment </w:t>
            </w:r>
          </w:p>
          <w:p>
            <w:pPr>
              <w:pStyle w:val="Normal"/>
              <w:widowControl w:val="false"/>
              <w:tabs>
                <w:tab w:val="clear" w:pos="720"/>
                <w:tab w:val="left" w:pos="825" w:leader="none"/>
              </w:tabs>
              <w:spacing w:lineRule="auto" w:line="290"/>
              <w:ind w:left="465" w:hanging="0"/>
              <w:rPr>
                <w:color w:val="000000"/>
                <w:sz w:val="24"/>
                <w:szCs w:val="24"/>
              </w:rPr>
            </w:pPr>
            <w:r>
              <w:rPr>
                <w:color w:val="000000"/>
                <w:sz w:val="24"/>
                <w:szCs w:val="24"/>
              </w:rPr>
            </w:r>
          </w:p>
        </w:tc>
        <w:tc>
          <w:tcPr>
            <w:tcW w:w="274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9" w:right="2" w:hanging="0"/>
              <w:jc w:val="center"/>
              <w:rPr>
                <w:sz w:val="24"/>
                <w:szCs w:val="24"/>
              </w:rPr>
            </w:pPr>
            <w:r>
              <w:rPr>
                <w:b/>
                <w:bCs/>
                <w:color w:val="000000" w:themeColor="text1"/>
                <w:sz w:val="24"/>
                <w:szCs w:val="24"/>
              </w:rPr>
              <w:t>NA</w:t>
            </w:r>
          </w:p>
          <w:p>
            <w:pPr>
              <w:pStyle w:val="Normal"/>
              <w:widowControl w:val="false"/>
              <w:spacing w:before="248" w:after="0"/>
              <w:rPr>
                <w:b/>
                <w:b/>
                <w:color w:val="000000"/>
                <w:sz w:val="24"/>
                <w:szCs w:val="24"/>
              </w:rPr>
            </w:pPr>
            <w:r>
              <w:rPr>
                <w:b/>
                <w:color w:val="000000"/>
                <w:sz w:val="24"/>
                <w:szCs w:val="24"/>
              </w:rPr>
            </w:r>
          </w:p>
          <w:p>
            <w:pPr>
              <w:pStyle w:val="Normal"/>
              <w:widowControl w:val="false"/>
              <w:rPr>
                <w:color w:val="000000"/>
                <w:sz w:val="24"/>
                <w:szCs w:val="24"/>
              </w:rPr>
            </w:pPr>
            <w:r>
              <w:rPr>
                <w:color w:val="000000"/>
                <w:sz w:val="24"/>
                <w:szCs w:val="24"/>
              </w:rPr>
            </w:r>
          </w:p>
        </w:tc>
        <w:tc>
          <w:tcPr>
            <w:tcW w:w="422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4" w:hanging="0"/>
              <w:jc w:val="center"/>
              <w:rPr>
                <w:b/>
                <w:b/>
                <w:bCs/>
                <w:color w:val="000000"/>
                <w:sz w:val="24"/>
                <w:szCs w:val="24"/>
              </w:rPr>
            </w:pPr>
            <w:r>
              <w:rPr>
                <w:b/>
                <w:bCs/>
                <w:color w:val="000000" w:themeColor="text1"/>
                <w:sz w:val="24"/>
                <w:szCs w:val="24"/>
              </w:rPr>
              <w:t>NA</w:t>
            </w:r>
          </w:p>
          <w:p>
            <w:pPr>
              <w:pStyle w:val="Normal"/>
              <w:widowControl w:val="false"/>
              <w:rPr>
                <w:color w:val="000000"/>
                <w:sz w:val="24"/>
                <w:szCs w:val="24"/>
              </w:rPr>
            </w:pPr>
            <w:r>
              <w:rPr>
                <w:color w:val="000000"/>
                <w:sz w:val="24"/>
                <w:szCs w:val="24"/>
              </w:rPr>
            </w:r>
          </w:p>
        </w:tc>
      </w:tr>
      <w:tr>
        <w:trPr>
          <w:trHeight w:val="1283" w:hRule="atLeast"/>
        </w:trPr>
        <w:tc>
          <w:tcPr>
            <w:tcW w:w="422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825" w:leader="none"/>
              </w:tabs>
              <w:spacing w:lineRule="auto" w:line="290"/>
              <w:rPr>
                <w:color w:val="000000" w:themeColor="text1"/>
                <w:sz w:val="24"/>
                <w:szCs w:val="24"/>
              </w:rPr>
            </w:pPr>
            <w:r>
              <w:rPr>
                <w:color w:val="000000" w:themeColor="text1"/>
                <w:sz w:val="24"/>
                <w:szCs w:val="24"/>
              </w:rPr>
              <w:t xml:space="preserve">  </w:t>
            </w:r>
          </w:p>
          <w:p>
            <w:pPr>
              <w:pStyle w:val="Normal"/>
              <w:widowControl w:val="false"/>
              <w:tabs>
                <w:tab w:val="clear" w:pos="720"/>
                <w:tab w:val="left" w:pos="825" w:leader="none"/>
              </w:tabs>
              <w:spacing w:lineRule="auto" w:line="290"/>
              <w:rPr>
                <w:color w:val="000000" w:themeColor="text1"/>
                <w:sz w:val="24"/>
                <w:szCs w:val="24"/>
              </w:rPr>
            </w:pPr>
            <w:r>
              <w:rPr>
                <w:color w:val="000000" w:themeColor="text1"/>
                <w:sz w:val="24"/>
                <w:szCs w:val="24"/>
              </w:rPr>
              <w:t xml:space="preserve">      </w:t>
            </w:r>
            <w:r>
              <w:rPr>
                <w:color w:val="000000" w:themeColor="text1"/>
                <w:sz w:val="24"/>
                <w:szCs w:val="24"/>
              </w:rPr>
              <w:t>-   With treatment - please specify</w:t>
            </w:r>
          </w:p>
          <w:p>
            <w:pPr>
              <w:pStyle w:val="Normal"/>
              <w:widowControl w:val="false"/>
              <w:tabs>
                <w:tab w:val="clear" w:pos="720"/>
                <w:tab w:val="left" w:pos="825" w:leader="none"/>
              </w:tabs>
              <w:spacing w:lineRule="auto" w:line="290"/>
              <w:rPr>
                <w:color w:val="000000" w:themeColor="text1"/>
                <w:sz w:val="24"/>
                <w:szCs w:val="24"/>
              </w:rPr>
            </w:pPr>
            <w:r>
              <w:rPr>
                <w:color w:val="000000" w:themeColor="text1"/>
                <w:sz w:val="24"/>
                <w:szCs w:val="24"/>
              </w:rPr>
              <w:t xml:space="preserve">              </w:t>
            </w:r>
            <w:r>
              <w:rPr>
                <w:color w:val="000000" w:themeColor="text1"/>
                <w:sz w:val="24"/>
                <w:szCs w:val="24"/>
              </w:rPr>
              <w:t xml:space="preserve">level of treatment    </w:t>
            </w:r>
          </w:p>
        </w:tc>
        <w:tc>
          <w:tcPr>
            <w:tcW w:w="274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9" w:right="2" w:hanging="0"/>
              <w:jc w:val="center"/>
              <w:rPr>
                <w:b/>
                <w:b/>
                <w:bCs/>
                <w:color w:val="000000" w:themeColor="text1"/>
                <w:sz w:val="24"/>
                <w:szCs w:val="24"/>
              </w:rPr>
            </w:pPr>
            <w:r>
              <w:rPr>
                <w:b/>
                <w:bCs/>
                <w:color w:val="000000" w:themeColor="text1"/>
                <w:sz w:val="24"/>
                <w:szCs w:val="24"/>
              </w:rPr>
            </w:r>
          </w:p>
          <w:p>
            <w:pPr>
              <w:pStyle w:val="Normal"/>
              <w:widowControl w:val="false"/>
              <w:spacing w:lineRule="auto" w:line="271"/>
              <w:ind w:left="9" w:right="2" w:hanging="0"/>
              <w:jc w:val="center"/>
              <w:rPr>
                <w:b/>
                <w:b/>
                <w:bCs/>
                <w:color w:val="000000" w:themeColor="text1"/>
                <w:sz w:val="24"/>
                <w:szCs w:val="24"/>
              </w:rPr>
            </w:pPr>
            <w:r>
              <w:rPr>
                <w:b/>
                <w:bCs/>
                <w:color w:val="000000" w:themeColor="text1"/>
                <w:sz w:val="24"/>
                <w:szCs w:val="24"/>
              </w:rPr>
              <w:t>NA</w:t>
            </w:r>
          </w:p>
        </w:tc>
        <w:tc>
          <w:tcPr>
            <w:tcW w:w="422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4" w:hanging="0"/>
              <w:jc w:val="center"/>
              <w:rPr>
                <w:b/>
                <w:b/>
                <w:bCs/>
                <w:color w:val="000000" w:themeColor="text1"/>
                <w:sz w:val="24"/>
                <w:szCs w:val="24"/>
              </w:rPr>
            </w:pPr>
            <w:r>
              <w:rPr>
                <w:b/>
                <w:bCs/>
                <w:color w:val="000000" w:themeColor="text1"/>
                <w:sz w:val="24"/>
                <w:szCs w:val="24"/>
              </w:rPr>
            </w:r>
          </w:p>
          <w:p>
            <w:pPr>
              <w:pStyle w:val="Normal"/>
              <w:widowControl w:val="false"/>
              <w:spacing w:lineRule="auto" w:line="271"/>
              <w:ind w:left="14" w:hanging="0"/>
              <w:jc w:val="center"/>
              <w:rPr>
                <w:b/>
                <w:b/>
                <w:bCs/>
                <w:color w:val="000000" w:themeColor="text1"/>
                <w:sz w:val="24"/>
                <w:szCs w:val="24"/>
              </w:rPr>
            </w:pPr>
            <w:r>
              <w:rPr>
                <w:b/>
                <w:bCs/>
                <w:color w:val="000000" w:themeColor="text1"/>
                <w:sz w:val="24"/>
                <w:szCs w:val="24"/>
              </w:rPr>
              <w:t>NA</w:t>
            </w:r>
          </w:p>
        </w:tc>
      </w:tr>
      <w:tr>
        <w:trPr>
          <w:trHeight w:val="277" w:hRule="atLeast"/>
        </w:trPr>
        <w:tc>
          <w:tcPr>
            <w:tcW w:w="422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105" w:hanging="0"/>
              <w:rPr>
                <w:color w:val="000000"/>
                <w:sz w:val="24"/>
                <w:szCs w:val="24"/>
              </w:rPr>
            </w:pPr>
            <w:r>
              <w:rPr>
                <w:color w:val="000000"/>
                <w:sz w:val="24"/>
                <w:szCs w:val="24"/>
              </w:rPr>
              <w:t>(v) Others</w:t>
            </w:r>
          </w:p>
        </w:tc>
        <w:tc>
          <w:tcPr>
            <w:tcW w:w="274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9" w:right="2" w:hanging="0"/>
              <w:jc w:val="center"/>
              <w:rPr>
                <w:color w:val="000000"/>
                <w:sz w:val="24"/>
                <w:szCs w:val="24"/>
              </w:rPr>
            </w:pPr>
            <w:r>
              <w:rPr>
                <w:color w:val="000000"/>
                <w:sz w:val="24"/>
                <w:szCs w:val="24"/>
              </w:rPr>
            </w:r>
          </w:p>
        </w:tc>
        <w:tc>
          <w:tcPr>
            <w:tcW w:w="422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14" w:hanging="0"/>
              <w:jc w:val="center"/>
              <w:rPr>
                <w:color w:val="000000"/>
                <w:sz w:val="24"/>
                <w:szCs w:val="24"/>
              </w:rPr>
            </w:pPr>
            <w:r>
              <w:rPr>
                <w:color w:val="000000"/>
                <w:sz w:val="24"/>
                <w:szCs w:val="24"/>
              </w:rPr>
            </w:r>
          </w:p>
        </w:tc>
      </w:tr>
      <w:tr>
        <w:trPr>
          <w:trHeight w:val="1386" w:hRule="atLeast"/>
        </w:trPr>
        <w:tc>
          <w:tcPr>
            <w:tcW w:w="4225"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0"/>
              </w:numPr>
              <w:tabs>
                <w:tab w:val="clear" w:pos="720"/>
                <w:tab w:val="left" w:pos="825" w:leader="none"/>
                <w:tab w:val="left" w:pos="885" w:leader="none"/>
              </w:tabs>
              <w:spacing w:lineRule="auto" w:line="228" w:before="8" w:after="0"/>
              <w:ind w:left="825" w:right="1022" w:hanging="360"/>
              <w:rPr>
                <w:color w:val="000000"/>
                <w:sz w:val="24"/>
                <w:szCs w:val="24"/>
              </w:rPr>
            </w:pPr>
            <w:r>
              <w:rPr>
                <w:rFonts w:eastAsia="Carlito"/>
                <w:color w:val="000000"/>
                <w:sz w:val="24"/>
                <w:szCs w:val="24"/>
              </w:rPr>
              <w:tab/>
            </w:r>
            <w:r>
              <w:rPr>
                <w:color w:val="000000"/>
                <w:sz w:val="24"/>
                <w:szCs w:val="24"/>
              </w:rPr>
              <w:t xml:space="preserve">No treatment </w:t>
            </w:r>
          </w:p>
          <w:p>
            <w:pPr>
              <w:pStyle w:val="Normal"/>
              <w:widowControl w:val="false"/>
              <w:tabs>
                <w:tab w:val="clear" w:pos="720"/>
                <w:tab w:val="left" w:pos="825" w:leader="none"/>
                <w:tab w:val="left" w:pos="885" w:leader="none"/>
              </w:tabs>
              <w:spacing w:lineRule="auto" w:line="228" w:before="8" w:after="0"/>
              <w:ind w:left="465" w:right="1022" w:hanging="0"/>
              <w:rPr>
                <w:color w:val="000000"/>
                <w:sz w:val="24"/>
                <w:szCs w:val="24"/>
              </w:rPr>
            </w:pPr>
            <w:r>
              <w:rPr>
                <w:color w:val="000000"/>
                <w:sz w:val="24"/>
                <w:szCs w:val="24"/>
              </w:rPr>
            </w:r>
          </w:p>
        </w:tc>
        <w:tc>
          <w:tcPr>
            <w:tcW w:w="274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9" w:right="2" w:hanging="0"/>
              <w:jc w:val="center"/>
              <w:rPr>
                <w:b/>
                <w:b/>
                <w:bCs/>
                <w:color w:val="000000" w:themeColor="text1"/>
                <w:sz w:val="24"/>
                <w:szCs w:val="24"/>
              </w:rPr>
            </w:pPr>
            <w:r>
              <w:rPr>
                <w:b/>
                <w:bCs/>
                <w:color w:val="000000" w:themeColor="text1"/>
                <w:sz w:val="24"/>
                <w:szCs w:val="24"/>
              </w:rPr>
            </w:r>
          </w:p>
          <w:p>
            <w:pPr>
              <w:pStyle w:val="Normal"/>
              <w:widowControl w:val="false"/>
              <w:spacing w:lineRule="auto" w:line="271"/>
              <w:ind w:left="9" w:right="2" w:hanging="0"/>
              <w:jc w:val="center"/>
              <w:rPr>
                <w:b/>
                <w:b/>
                <w:bCs/>
                <w:color w:val="000000"/>
                <w:sz w:val="24"/>
                <w:szCs w:val="24"/>
              </w:rPr>
            </w:pPr>
            <w:r>
              <w:rPr>
                <w:b/>
                <w:bCs/>
                <w:color w:val="000000" w:themeColor="text1"/>
                <w:sz w:val="24"/>
                <w:szCs w:val="24"/>
              </w:rPr>
              <w:t>NA</w:t>
            </w:r>
          </w:p>
        </w:tc>
        <w:tc>
          <w:tcPr>
            <w:tcW w:w="422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4" w:hanging="0"/>
              <w:jc w:val="center"/>
              <w:rPr>
                <w:b/>
                <w:b/>
                <w:bCs/>
                <w:color w:val="000000" w:themeColor="text1"/>
                <w:sz w:val="24"/>
                <w:szCs w:val="24"/>
              </w:rPr>
            </w:pPr>
            <w:r>
              <w:rPr>
                <w:b/>
                <w:bCs/>
                <w:color w:val="000000" w:themeColor="text1"/>
                <w:sz w:val="24"/>
                <w:szCs w:val="24"/>
              </w:rPr>
            </w:r>
          </w:p>
          <w:p>
            <w:pPr>
              <w:pStyle w:val="Normal"/>
              <w:widowControl w:val="false"/>
              <w:spacing w:lineRule="auto" w:line="271"/>
              <w:ind w:left="14" w:hanging="0"/>
              <w:jc w:val="center"/>
              <w:rPr>
                <w:sz w:val="24"/>
                <w:szCs w:val="24"/>
              </w:rPr>
            </w:pPr>
            <w:r>
              <w:rPr>
                <w:b/>
                <w:bCs/>
                <w:color w:val="000000" w:themeColor="text1"/>
                <w:sz w:val="24"/>
                <w:szCs w:val="24"/>
              </w:rPr>
              <w:t>NA</w:t>
            </w:r>
          </w:p>
        </w:tc>
      </w:tr>
      <w:tr>
        <w:trPr>
          <w:trHeight w:val="1386" w:hRule="atLeast"/>
        </w:trPr>
        <w:tc>
          <w:tcPr>
            <w:tcW w:w="4225"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10"/>
              </w:numPr>
              <w:tabs>
                <w:tab w:val="clear" w:pos="720"/>
                <w:tab w:val="left" w:pos="825" w:leader="none"/>
                <w:tab w:val="left" w:pos="885" w:leader="none"/>
              </w:tabs>
              <w:spacing w:lineRule="auto" w:line="228" w:before="8" w:after="0"/>
              <w:ind w:left="825" w:right="1022" w:hanging="420"/>
              <w:rPr>
                <w:rFonts w:eastAsia="Carlito"/>
                <w:color w:val="000000"/>
                <w:sz w:val="24"/>
                <w:szCs w:val="24"/>
              </w:rPr>
            </w:pPr>
            <w:r>
              <w:rPr>
                <w:color w:val="000000"/>
                <w:sz w:val="24"/>
                <w:szCs w:val="24"/>
              </w:rPr>
              <w:t>With treatment - please specify level of treatment</w:t>
            </w:r>
          </w:p>
        </w:tc>
        <w:tc>
          <w:tcPr>
            <w:tcW w:w="274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9" w:right="2" w:hanging="0"/>
              <w:jc w:val="center"/>
              <w:rPr>
                <w:b/>
                <w:b/>
                <w:bCs/>
                <w:color w:val="000000" w:themeColor="text1"/>
                <w:sz w:val="24"/>
                <w:szCs w:val="24"/>
              </w:rPr>
            </w:pPr>
            <w:r>
              <w:rPr>
                <w:b/>
                <w:bCs/>
                <w:color w:val="000000" w:themeColor="text1"/>
                <w:sz w:val="24"/>
                <w:szCs w:val="24"/>
              </w:rPr>
            </w:r>
          </w:p>
          <w:p>
            <w:pPr>
              <w:pStyle w:val="Normal"/>
              <w:widowControl w:val="false"/>
              <w:spacing w:lineRule="auto" w:line="271"/>
              <w:ind w:left="9" w:right="2" w:hanging="0"/>
              <w:jc w:val="center"/>
              <w:rPr>
                <w:b/>
                <w:b/>
                <w:bCs/>
                <w:color w:val="000000" w:themeColor="text1"/>
                <w:sz w:val="24"/>
                <w:szCs w:val="24"/>
              </w:rPr>
            </w:pPr>
            <w:r>
              <w:rPr>
                <w:b/>
                <w:bCs/>
                <w:color w:val="000000" w:themeColor="text1"/>
                <w:sz w:val="24"/>
                <w:szCs w:val="24"/>
              </w:rPr>
              <w:t>NA</w:t>
            </w:r>
          </w:p>
        </w:tc>
        <w:tc>
          <w:tcPr>
            <w:tcW w:w="422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4" w:hanging="0"/>
              <w:jc w:val="center"/>
              <w:rPr>
                <w:b/>
                <w:b/>
                <w:bCs/>
                <w:color w:val="000000" w:themeColor="text1"/>
                <w:sz w:val="24"/>
                <w:szCs w:val="24"/>
              </w:rPr>
            </w:pPr>
            <w:r>
              <w:rPr>
                <w:b/>
                <w:bCs/>
                <w:color w:val="000000" w:themeColor="text1"/>
                <w:sz w:val="24"/>
                <w:szCs w:val="24"/>
              </w:rPr>
            </w:r>
          </w:p>
          <w:p>
            <w:pPr>
              <w:pStyle w:val="Normal"/>
              <w:widowControl w:val="false"/>
              <w:spacing w:lineRule="auto" w:line="271"/>
              <w:ind w:left="14" w:hanging="0"/>
              <w:jc w:val="center"/>
              <w:rPr>
                <w:b/>
                <w:b/>
                <w:bCs/>
                <w:color w:val="000000" w:themeColor="text1"/>
                <w:sz w:val="24"/>
                <w:szCs w:val="24"/>
              </w:rPr>
            </w:pPr>
            <w:r>
              <w:rPr>
                <w:b/>
                <w:bCs/>
                <w:color w:val="000000" w:themeColor="text1"/>
                <w:sz w:val="24"/>
                <w:szCs w:val="24"/>
              </w:rPr>
              <w:t>NA</w:t>
            </w:r>
          </w:p>
        </w:tc>
      </w:tr>
      <w:tr>
        <w:trPr>
          <w:trHeight w:val="551" w:hRule="atLeast"/>
        </w:trPr>
        <w:tc>
          <w:tcPr>
            <w:tcW w:w="422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05" w:hanging="0"/>
              <w:rPr>
                <w:b/>
                <w:b/>
                <w:color w:val="000000"/>
                <w:sz w:val="24"/>
                <w:szCs w:val="24"/>
              </w:rPr>
            </w:pPr>
            <w:r>
              <w:rPr>
                <w:b/>
                <w:color w:val="000000"/>
                <w:sz w:val="24"/>
                <w:szCs w:val="24"/>
              </w:rPr>
              <w:t>Total water discharged (in</w:t>
            </w:r>
          </w:p>
          <w:p>
            <w:pPr>
              <w:pStyle w:val="Normal"/>
              <w:widowControl w:val="false"/>
              <w:spacing w:lineRule="auto" w:line="252" w:before="2" w:after="0"/>
              <w:ind w:left="105" w:hanging="0"/>
              <w:rPr>
                <w:b/>
                <w:b/>
                <w:color w:val="000000"/>
                <w:sz w:val="24"/>
                <w:szCs w:val="24"/>
              </w:rPr>
            </w:pPr>
            <w:r>
              <w:rPr>
                <w:b/>
                <w:color w:val="000000"/>
                <w:sz w:val="24"/>
                <w:szCs w:val="24"/>
              </w:rPr>
              <w:t>kiloliters)</w:t>
            </w:r>
          </w:p>
        </w:tc>
        <w:tc>
          <w:tcPr>
            <w:tcW w:w="274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9" w:right="2" w:hanging="0"/>
              <w:jc w:val="center"/>
              <w:rPr>
                <w:b/>
                <w:b/>
                <w:color w:val="000000"/>
                <w:sz w:val="24"/>
                <w:szCs w:val="24"/>
              </w:rPr>
            </w:pPr>
            <w:r>
              <w:rPr>
                <w:b/>
                <w:color w:val="000000"/>
                <w:sz w:val="24"/>
                <w:szCs w:val="24"/>
              </w:rPr>
              <w:t>0</w:t>
            </w:r>
          </w:p>
        </w:tc>
        <w:tc>
          <w:tcPr>
            <w:tcW w:w="422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4" w:hanging="0"/>
              <w:jc w:val="center"/>
              <w:rPr>
                <w:b/>
                <w:b/>
                <w:color w:val="000000"/>
                <w:sz w:val="24"/>
                <w:szCs w:val="24"/>
              </w:rPr>
            </w:pPr>
            <w:r>
              <w:rPr>
                <w:b/>
                <w:color w:val="000000"/>
                <w:sz w:val="24"/>
                <w:szCs w:val="24"/>
              </w:rPr>
              <w:t>0</w:t>
            </w:r>
          </w:p>
        </w:tc>
      </w:tr>
    </w:tbl>
    <w:p>
      <w:pPr>
        <w:pStyle w:val="Normal"/>
        <w:rPr>
          <w:sz w:val="24"/>
          <w:szCs w:val="24"/>
        </w:rPr>
      </w:pPr>
      <w:r>
        <w:rPr>
          <w:sz w:val="24"/>
          <w:szCs w:val="24"/>
        </w:rPr>
      </w:r>
    </w:p>
    <w:p>
      <w:pPr>
        <w:sectPr>
          <w:headerReference w:type="default" r:id="rId77"/>
          <w:footerReference w:type="default" r:id="rId78"/>
          <w:type w:val="nextPage"/>
          <w:pgSz w:w="12240" w:h="15840"/>
          <w:pgMar w:left="0" w:right="200" w:gutter="0" w:header="622" w:top="1340" w:footer="1290" w:bottom="1520"/>
          <w:pgNumType w:fmt="decimal"/>
          <w:formProt w:val="false"/>
          <w:textDirection w:val="lrTb"/>
          <w:docGrid w:type="default" w:linePitch="100" w:charSpace="12288"/>
        </w:sectPr>
        <w:pStyle w:val="Normal"/>
        <w:rPr>
          <w:sz w:val="24"/>
          <w:szCs w:val="24"/>
        </w:rPr>
      </w:pPr>
      <w:r>
        <w:rPr>
          <w:sz w:val="24"/>
          <w:szCs w:val="24"/>
        </w:rPr>
        <w:t xml:space="preserve">          </w:t>
      </w:r>
      <w:r>
        <w:rPr>
          <w:b/>
          <w:bCs/>
          <w:sz w:val="24"/>
          <w:szCs w:val="24"/>
        </w:rPr>
        <w:t>Note:</w:t>
      </w:r>
      <w:r>
        <w:rPr>
          <w:sz w:val="24"/>
          <w:szCs w:val="24"/>
        </w:rPr>
        <w:t xml:space="preserve"> </w:t>
      </w:r>
      <w:r>
        <w:rPr>
          <w:color w:val="212529"/>
          <w:sz w:val="24"/>
          <w:szCs w:val="24"/>
        </w:rPr>
        <w:t xml:space="preserve">100 % treated water is utilized for the purpose of gardening within the company premises. </w:t>
      </w:r>
    </w:p>
    <w:p>
      <w:pPr>
        <w:pStyle w:val="Normal"/>
        <w:spacing w:lineRule="auto" w:line="252" w:before="90" w:after="0"/>
        <w:ind w:left="590" w:right="1237" w:hanging="0"/>
        <w:rPr>
          <w:b/>
          <w:b/>
          <w:sz w:val="24"/>
          <w:szCs w:val="24"/>
        </w:rPr>
      </w:pPr>
      <w:r>
        <w:rPr>
          <w:b/>
          <w:sz w:val="24"/>
          <w:szCs w:val="24"/>
        </w:rPr>
        <w:t>Note: Indicate if any independent assessment/ evaluation/assurance has been carried out by an external agency? (Y/N) If yes, name of the external agency.</w:t>
      </w:r>
    </w:p>
    <w:p>
      <w:pPr>
        <w:pStyle w:val="Normal"/>
        <w:spacing w:before="38" w:after="0"/>
        <w:rPr>
          <w:b/>
          <w:b/>
          <w:color w:val="000000"/>
          <w:sz w:val="24"/>
          <w:szCs w:val="24"/>
        </w:rPr>
      </w:pPr>
      <w:r>
        <w:rPr>
          <w:b/>
          <w:color w:val="000000"/>
          <w:sz w:val="24"/>
          <w:szCs w:val="24"/>
        </w:rPr>
        <mc:AlternateContent>
          <mc:Choice Requires="wps">
            <w:drawing>
              <wp:anchor behindDoc="0" distT="0" distB="0" distL="0" distR="0" simplePos="0" locked="0" layoutInCell="0" allowOverlap="1" relativeHeight="621" wp14:anchorId="3A159C0E">
                <wp:simplePos x="0" y="0"/>
                <wp:positionH relativeFrom="column">
                  <wp:posOffset>266700</wp:posOffset>
                </wp:positionH>
                <wp:positionV relativeFrom="paragraph">
                  <wp:posOffset>177800</wp:posOffset>
                </wp:positionV>
                <wp:extent cx="7212330" cy="479425"/>
                <wp:effectExtent l="0" t="5715" r="0" b="4445"/>
                <wp:wrapTopAndBottom/>
                <wp:docPr id="329" name="Rectangle 685"/>
                <a:graphic xmlns:a="http://schemas.openxmlformats.org/drawingml/2006/main">
                  <a:graphicData uri="http://schemas.microsoft.com/office/word/2010/wordprocessingShape">
                    <wps:wsp>
                      <wps:cNvSpPr/>
                      <wps:spPr>
                        <a:xfrm>
                          <a:off x="0" y="0"/>
                          <a:ext cx="7212240" cy="479520"/>
                        </a:xfrm>
                        <a:prstGeom prst="rect">
                          <a:avLst/>
                        </a:prstGeom>
                        <a:noFill/>
                        <a:ln w="9525">
                          <a:solidFill>
                            <a:srgbClr val="000000"/>
                          </a:solidFill>
                          <a:round/>
                        </a:ln>
                      </wps:spPr>
                      <wps:style>
                        <a:lnRef idx="0"/>
                        <a:fillRef idx="0"/>
                        <a:effectRef idx="0"/>
                        <a:fontRef idx="minor"/>
                      </wps:style>
                      <wps:txbx>
                        <w:txbxContent>
                          <w:p>
                            <w:pPr>
                              <w:pStyle w:val="FrameContents"/>
                              <w:spacing w:before="10" w:after="0"/>
                              <w:rPr/>
                            </w:pPr>
                            <w:r>
                              <w:rPr/>
                            </w:r>
                          </w:p>
                          <w:p>
                            <w:pPr>
                              <w:pStyle w:val="FrameContents"/>
                              <w:ind w:left="106" w:firstLine="106"/>
                              <w:rPr>
                                <w:bCs/>
                              </w:rPr>
                            </w:pPr>
                            <w:r>
                              <w:rPr>
                                <w:bCs/>
                                <w:color w:val="000000"/>
                                <w:sz w:val="20"/>
                              </w:rPr>
                              <w:t>No</w:t>
                            </w:r>
                          </w:p>
                        </w:txbxContent>
                      </wps:txbx>
                      <wps:bodyPr lIns="0" rIns="0" tIns="0" bIns="0" anchor="t">
                        <a:noAutofit/>
                      </wps:bodyPr>
                    </wps:wsp>
                  </a:graphicData>
                </a:graphic>
              </wp:anchor>
            </w:drawing>
          </mc:Choice>
          <mc:Fallback>
            <w:pict>
              <v:rect id="shape_0" ID="Rectangle 685" path="m0,0l-2147483645,0l-2147483645,-2147483646l0,-2147483646xe" stroked="t" o:allowincell="f" style="position:absolute;margin-left:21pt;margin-top:14pt;width:567.85pt;height:37.7pt;mso-wrap-style:square;v-text-anchor:top" wp14:anchorId="3A159C0E">
                <v:fill o:detectmouseclick="t" on="false"/>
                <v:stroke color="black" weight="9360" joinstyle="round" endcap="flat"/>
                <v:textbox>
                  <w:txbxContent>
                    <w:p>
                      <w:pPr>
                        <w:pStyle w:val="FrameContents"/>
                        <w:spacing w:before="10" w:after="0"/>
                        <w:rPr/>
                      </w:pPr>
                      <w:r>
                        <w:rPr/>
                      </w:r>
                    </w:p>
                    <w:p>
                      <w:pPr>
                        <w:pStyle w:val="FrameContents"/>
                        <w:ind w:left="106" w:firstLine="106"/>
                        <w:rPr>
                          <w:bCs/>
                        </w:rPr>
                      </w:pPr>
                      <w:r>
                        <w:rPr>
                          <w:bCs/>
                          <w:color w:val="000000"/>
                          <w:sz w:val="20"/>
                        </w:rPr>
                        <w:t>No</w:t>
                      </w:r>
                    </w:p>
                  </w:txbxContent>
                </v:textbox>
                <w10:wrap type="topAndBottom"/>
              </v:rect>
            </w:pict>
          </mc:Fallback>
        </mc:AlternateContent>
      </w:r>
    </w:p>
    <w:p>
      <w:pPr>
        <w:pStyle w:val="Normal"/>
        <w:spacing w:before="11" w:after="0"/>
        <w:rPr>
          <w:b/>
          <w:b/>
          <w:color w:val="000000"/>
          <w:sz w:val="24"/>
          <w:szCs w:val="24"/>
        </w:rPr>
      </w:pPr>
      <w:r>
        <w:rPr>
          <w:b/>
          <w:color w:val="000000"/>
          <w:sz w:val="24"/>
          <w:szCs w:val="24"/>
        </w:rPr>
      </w:r>
    </w:p>
    <w:p>
      <w:pPr>
        <w:pStyle w:val="Normal"/>
        <w:numPr>
          <w:ilvl w:val="0"/>
          <w:numId w:val="6"/>
        </w:numPr>
        <w:tabs>
          <w:tab w:val="clear" w:pos="720"/>
          <w:tab w:val="left" w:pos="950" w:leader="none"/>
          <w:tab w:val="left" w:pos="1439" w:leader="none"/>
        </w:tabs>
        <w:spacing w:lineRule="auto" w:line="252"/>
        <w:ind w:left="950" w:right="1237" w:hanging="360"/>
        <w:rPr>
          <w:color w:val="000000"/>
          <w:sz w:val="24"/>
          <w:szCs w:val="24"/>
        </w:rPr>
      </w:pPr>
      <w:r>
        <w:rPr>
          <w:b/>
          <w:color w:val="000000"/>
          <w:sz w:val="24"/>
          <w:szCs w:val="24"/>
        </w:rPr>
        <w:t>Has the entity implemented a mechanism for Zero Liquid Discharge? If yes, provide details of its coverage and implementation?</w:t>
      </w:r>
    </w:p>
    <w:p>
      <w:pPr>
        <w:pStyle w:val="Normal"/>
        <w:spacing w:before="12" w:after="0"/>
        <w:rPr>
          <w:b/>
          <w:b/>
          <w:color w:val="000000"/>
          <w:sz w:val="24"/>
          <w:szCs w:val="24"/>
        </w:rPr>
      </w:pPr>
      <w:r>
        <w:rPr>
          <w:b/>
          <w:color w:val="000000"/>
          <w:sz w:val="24"/>
          <w:szCs w:val="24"/>
        </w:rPr>
      </w:r>
    </w:p>
    <w:p>
      <w:pPr>
        <w:pStyle w:val="Normal"/>
        <w:spacing w:lineRule="auto" w:line="252"/>
        <w:ind w:left="590" w:right="1237" w:hanging="0"/>
        <w:jc w:val="both"/>
        <w:rPr>
          <w:color w:val="000000"/>
          <w:sz w:val="24"/>
          <w:szCs w:val="24"/>
        </w:rPr>
      </w:pPr>
      <w:r>
        <w:rPr>
          <w:color w:val="000000"/>
          <w:sz w:val="24"/>
          <w:szCs w:val="24"/>
        </w:rPr>
        <w:t>Yes, Kennametal India Limited utilizes  100 %  of treated water from STP and ETP for gardening purpose. Also, we have a RO unit for treatment of process effluent. Effluent generated from processes is sent to a recovery plant comprising of sequential batch reactor (SBR) followed by Reverse osmosis (RO).</w:t>
      </w:r>
    </w:p>
    <w:p>
      <w:pPr>
        <w:pStyle w:val="Normal"/>
        <w:spacing w:before="211" w:after="0"/>
        <w:rPr>
          <w:color w:val="000000"/>
          <w:sz w:val="24"/>
          <w:szCs w:val="24"/>
        </w:rPr>
      </w:pPr>
      <w:r>
        <w:rPr>
          <w:color w:val="000000"/>
          <w:sz w:val="24"/>
          <w:szCs w:val="24"/>
        </w:rPr>
      </w:r>
    </w:p>
    <w:p>
      <w:pPr>
        <w:pStyle w:val="Normal"/>
        <w:numPr>
          <w:ilvl w:val="0"/>
          <w:numId w:val="6"/>
        </w:numPr>
        <w:tabs>
          <w:tab w:val="clear" w:pos="720"/>
          <w:tab w:val="left" w:pos="950" w:leader="none"/>
          <w:tab w:val="left" w:pos="1439" w:leader="none"/>
        </w:tabs>
        <w:ind w:left="950" w:right="1751" w:hanging="360"/>
        <w:rPr>
          <w:rFonts w:eastAsia="Carlito"/>
          <w:color w:val="000000"/>
          <w:sz w:val="24"/>
          <w:szCs w:val="24"/>
        </w:rPr>
      </w:pPr>
      <w:r>
        <w:rPr>
          <w:b/>
          <w:color w:val="000000"/>
          <w:sz w:val="24"/>
          <w:szCs w:val="24"/>
        </w:rPr>
        <w:t>Please provide details of air emissions (other than GHG emissions) by the entity, in the following format:</w:t>
      </w:r>
    </w:p>
    <w:p>
      <w:pPr>
        <w:pStyle w:val="Normal"/>
        <w:spacing w:before="24" w:after="0"/>
        <w:rPr>
          <w:b/>
          <w:b/>
          <w:color w:val="000000"/>
          <w:sz w:val="24"/>
          <w:szCs w:val="24"/>
        </w:rPr>
      </w:pPr>
      <w:r>
        <w:rPr>
          <w:b/>
          <w:color w:val="000000"/>
          <w:sz w:val="24"/>
          <w:szCs w:val="24"/>
        </w:rPr>
      </w:r>
    </w:p>
    <w:tbl>
      <w:tblPr>
        <w:tblW w:w="11054" w:type="dxa"/>
        <w:jc w:val="left"/>
        <w:tblInd w:w="590" w:type="dxa"/>
        <w:tblLayout w:type="fixed"/>
        <w:tblCellMar>
          <w:top w:w="0" w:type="dxa"/>
          <w:left w:w="5" w:type="dxa"/>
          <w:bottom w:w="0" w:type="dxa"/>
          <w:right w:w="5" w:type="dxa"/>
        </w:tblCellMar>
        <w:tblLook w:val="0000" w:noHBand="0" w:noVBand="0" w:firstColumn="0" w:lastRow="0" w:lastColumn="0" w:firstRow="0"/>
      </w:tblPr>
      <w:tblGrid>
        <w:gridCol w:w="3896"/>
        <w:gridCol w:w="1441"/>
        <w:gridCol w:w="2462"/>
        <w:gridCol w:w="3254"/>
      </w:tblGrid>
      <w:tr>
        <w:trPr>
          <w:trHeight w:val="834" w:hRule="atLeast"/>
        </w:trPr>
        <w:tc>
          <w:tcPr>
            <w:tcW w:w="389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75" w:after="0"/>
              <w:ind w:left="119" w:hanging="0"/>
              <w:jc w:val="center"/>
              <w:rPr>
                <w:b/>
                <w:b/>
                <w:color w:val="000000"/>
                <w:sz w:val="24"/>
                <w:szCs w:val="24"/>
              </w:rPr>
            </w:pPr>
            <w:r>
              <w:rPr>
                <w:b/>
                <w:color w:val="000000"/>
                <w:sz w:val="24"/>
                <w:szCs w:val="24"/>
              </w:rPr>
              <w:t>Parameter</w:t>
            </w:r>
          </w:p>
        </w:tc>
        <w:tc>
          <w:tcPr>
            <w:tcW w:w="144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35" w:before="142" w:after="0"/>
              <w:ind w:left="182" w:right="62" w:firstLine="270"/>
              <w:rPr>
                <w:b/>
                <w:b/>
                <w:color w:val="000000"/>
                <w:sz w:val="24"/>
                <w:szCs w:val="24"/>
              </w:rPr>
            </w:pPr>
            <w:r>
              <w:rPr>
                <w:b/>
                <w:color w:val="000000"/>
                <w:sz w:val="24"/>
                <w:szCs w:val="24"/>
              </w:rPr>
              <w:t>Please specify unit</w:t>
            </w:r>
          </w:p>
        </w:tc>
        <w:tc>
          <w:tcPr>
            <w:tcW w:w="246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359" w:hanging="0"/>
              <w:rPr>
                <w:b/>
                <w:b/>
                <w:color w:val="000000"/>
                <w:sz w:val="24"/>
                <w:szCs w:val="24"/>
              </w:rPr>
            </w:pPr>
            <w:r>
              <w:rPr>
                <w:b/>
                <w:color w:val="000000"/>
                <w:sz w:val="24"/>
                <w:szCs w:val="24"/>
              </w:rPr>
              <w:t>FY 2023-24</w:t>
            </w:r>
          </w:p>
          <w:p>
            <w:pPr>
              <w:pStyle w:val="Normal"/>
              <w:widowControl w:val="false"/>
              <w:spacing w:lineRule="auto" w:line="271"/>
              <w:ind w:left="990" w:right="194" w:hanging="677"/>
              <w:rPr>
                <w:b/>
                <w:b/>
                <w:color w:val="000000"/>
                <w:sz w:val="24"/>
                <w:szCs w:val="24"/>
              </w:rPr>
            </w:pPr>
            <w:r>
              <w:rPr>
                <w:b/>
                <w:color w:val="000000"/>
                <w:sz w:val="24"/>
                <w:szCs w:val="24"/>
              </w:rPr>
              <w:t>(Current Financial Year)</w:t>
            </w:r>
          </w:p>
        </w:tc>
        <w:tc>
          <w:tcPr>
            <w:tcW w:w="32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before="140" w:after="0"/>
              <w:ind w:left="116" w:right="39" w:hanging="0"/>
              <w:jc w:val="center"/>
              <w:rPr>
                <w:b/>
                <w:b/>
                <w:bCs/>
                <w:color w:val="000000"/>
                <w:sz w:val="24"/>
                <w:szCs w:val="24"/>
              </w:rPr>
            </w:pPr>
            <w:r>
              <w:rPr>
                <w:b/>
                <w:bCs/>
                <w:color w:val="000000" w:themeColor="text1"/>
                <w:sz w:val="24"/>
                <w:szCs w:val="24"/>
              </w:rPr>
              <w:t>FY 2022-23</w:t>
            </w:r>
          </w:p>
          <w:p>
            <w:pPr>
              <w:pStyle w:val="Normal"/>
              <w:widowControl w:val="false"/>
              <w:spacing w:lineRule="auto" w:line="271"/>
              <w:ind w:left="116" w:right="1" w:hanging="0"/>
              <w:jc w:val="center"/>
              <w:rPr>
                <w:b/>
                <w:b/>
                <w:bCs/>
                <w:color w:val="000000"/>
                <w:sz w:val="24"/>
                <w:szCs w:val="24"/>
              </w:rPr>
            </w:pPr>
            <w:r>
              <w:rPr>
                <w:b/>
                <w:bCs/>
                <w:color w:val="000000" w:themeColor="text1"/>
                <w:sz w:val="24"/>
                <w:szCs w:val="24"/>
              </w:rPr>
              <w:t>(Previous Financial year)</w:t>
            </w:r>
          </w:p>
        </w:tc>
      </w:tr>
      <w:tr>
        <w:trPr>
          <w:trHeight w:val="278" w:hRule="atLeast"/>
        </w:trPr>
        <w:tc>
          <w:tcPr>
            <w:tcW w:w="389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111" w:hanging="0"/>
              <w:rPr>
                <w:color w:val="000000"/>
                <w:sz w:val="24"/>
                <w:szCs w:val="24"/>
              </w:rPr>
            </w:pPr>
            <w:r>
              <w:rPr>
                <w:color w:val="000000"/>
                <w:sz w:val="24"/>
                <w:szCs w:val="24"/>
              </w:rPr>
              <w:t>NOx</w:t>
            </w:r>
          </w:p>
        </w:tc>
        <w:tc>
          <w:tcPr>
            <w:tcW w:w="144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10" w:right="2" w:hanging="0"/>
              <w:jc w:val="center"/>
              <w:rPr/>
            </w:pPr>
            <w:r>
              <w:rPr>
                <w:color w:val="000000" w:themeColor="text1"/>
                <w:sz w:val="24"/>
                <w:szCs w:val="24"/>
              </w:rPr>
              <w:t>PPM(v)</w:t>
            </w:r>
          </w:p>
        </w:tc>
        <w:tc>
          <w:tcPr>
            <w:tcW w:w="246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1163" w:hanging="0"/>
              <w:rPr>
                <w:color w:val="000000"/>
                <w:sz w:val="24"/>
                <w:szCs w:val="24"/>
              </w:rPr>
            </w:pPr>
            <w:r>
              <w:rPr>
                <w:sz w:val="24"/>
                <w:szCs w:val="24"/>
              </w:rPr>
              <w:t>19</w:t>
            </w:r>
          </w:p>
        </w:tc>
        <w:tc>
          <w:tcPr>
            <w:tcW w:w="325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2"/>
              <w:ind w:left="116" w:hanging="0"/>
              <w:jc w:val="center"/>
              <w:rPr>
                <w:color w:val="000000"/>
                <w:sz w:val="24"/>
                <w:szCs w:val="24"/>
              </w:rPr>
            </w:pPr>
            <w:r>
              <w:rPr>
                <w:color w:val="000000" w:themeColor="text1"/>
                <w:sz w:val="24"/>
                <w:szCs w:val="24"/>
              </w:rPr>
              <w:t>14.10</w:t>
            </w:r>
          </w:p>
        </w:tc>
      </w:tr>
      <w:tr>
        <w:trPr>
          <w:trHeight w:val="273" w:hRule="atLeast"/>
        </w:trPr>
        <w:tc>
          <w:tcPr>
            <w:tcW w:w="389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111" w:hanging="0"/>
              <w:rPr>
                <w:color w:val="000000"/>
                <w:sz w:val="24"/>
                <w:szCs w:val="24"/>
              </w:rPr>
            </w:pPr>
            <w:r>
              <w:rPr>
                <w:color w:val="000000" w:themeColor="text1"/>
                <w:sz w:val="24"/>
                <w:szCs w:val="24"/>
              </w:rPr>
              <w:t>SOx</w:t>
            </w:r>
          </w:p>
        </w:tc>
        <w:tc>
          <w:tcPr>
            <w:tcW w:w="144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10" w:right="2" w:hanging="0"/>
              <w:jc w:val="center"/>
              <w:rPr/>
            </w:pPr>
            <w:r>
              <w:rPr>
                <w:color w:val="000000" w:themeColor="text1"/>
                <w:sz w:val="24"/>
                <w:szCs w:val="24"/>
              </w:rPr>
              <w:t>PPM(v)</w:t>
            </w:r>
          </w:p>
        </w:tc>
        <w:tc>
          <w:tcPr>
            <w:tcW w:w="246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1223" w:hanging="0"/>
              <w:rPr>
                <w:color w:val="000000"/>
                <w:sz w:val="24"/>
                <w:szCs w:val="24"/>
              </w:rPr>
            </w:pPr>
            <w:r>
              <w:rPr>
                <w:color w:val="000000"/>
                <w:sz w:val="24"/>
                <w:szCs w:val="24"/>
              </w:rPr>
              <w:t>0</w:t>
            </w:r>
          </w:p>
        </w:tc>
        <w:tc>
          <w:tcPr>
            <w:tcW w:w="325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2"/>
              <w:ind w:left="116" w:hanging="0"/>
              <w:jc w:val="center"/>
              <w:rPr>
                <w:color w:val="000000"/>
                <w:sz w:val="24"/>
                <w:szCs w:val="24"/>
              </w:rPr>
            </w:pPr>
            <w:r>
              <w:rPr>
                <w:color w:val="000000" w:themeColor="text1"/>
                <w:sz w:val="24"/>
                <w:szCs w:val="24"/>
              </w:rPr>
              <w:t xml:space="preserve"> </w:t>
            </w:r>
            <w:r>
              <w:rPr>
                <w:color w:val="000000" w:themeColor="text1"/>
                <w:sz w:val="24"/>
                <w:szCs w:val="24"/>
              </w:rPr>
              <w:t>0.36</w:t>
            </w:r>
          </w:p>
        </w:tc>
      </w:tr>
      <w:tr>
        <w:trPr>
          <w:trHeight w:val="277" w:hRule="atLeast"/>
        </w:trPr>
        <w:tc>
          <w:tcPr>
            <w:tcW w:w="389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111" w:hanging="0"/>
              <w:rPr>
                <w:color w:val="000000"/>
                <w:sz w:val="24"/>
                <w:szCs w:val="24"/>
              </w:rPr>
            </w:pPr>
            <w:r>
              <w:rPr>
                <w:color w:val="000000"/>
                <w:sz w:val="24"/>
                <w:szCs w:val="24"/>
              </w:rPr>
              <w:t>Particulate matter (PM)</w:t>
            </w:r>
          </w:p>
        </w:tc>
        <w:tc>
          <w:tcPr>
            <w:tcW w:w="144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10" w:right="3" w:hanging="0"/>
              <w:jc w:val="center"/>
              <w:rPr>
                <w:color w:val="000000"/>
                <w:sz w:val="24"/>
                <w:szCs w:val="24"/>
              </w:rPr>
            </w:pPr>
            <w:r>
              <w:rPr>
                <w:color w:val="000000"/>
                <w:sz w:val="24"/>
                <w:szCs w:val="24"/>
              </w:rPr>
              <w:t>mg/m</w:t>
            </w:r>
            <w:r>
              <w:rPr>
                <w:color w:val="000000"/>
                <w:sz w:val="24"/>
                <w:szCs w:val="24"/>
                <w:vertAlign w:val="superscript"/>
              </w:rPr>
              <w:t>3</w:t>
            </w:r>
          </w:p>
        </w:tc>
        <w:tc>
          <w:tcPr>
            <w:tcW w:w="246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1163" w:hanging="0"/>
              <w:rPr>
                <w:color w:val="000000"/>
                <w:sz w:val="24"/>
                <w:szCs w:val="24"/>
              </w:rPr>
            </w:pPr>
            <w:r>
              <w:rPr>
                <w:color w:val="000000" w:themeColor="text1"/>
                <w:sz w:val="24"/>
                <w:szCs w:val="24"/>
              </w:rPr>
              <w:t>14</w:t>
            </w:r>
          </w:p>
        </w:tc>
        <w:tc>
          <w:tcPr>
            <w:tcW w:w="325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2"/>
              <w:ind w:left="116" w:hanging="0"/>
              <w:jc w:val="center"/>
              <w:rPr>
                <w:color w:val="000000"/>
                <w:sz w:val="24"/>
                <w:szCs w:val="24"/>
              </w:rPr>
            </w:pPr>
            <w:r>
              <w:rPr>
                <w:color w:val="000000" w:themeColor="text1"/>
                <w:sz w:val="24"/>
                <w:szCs w:val="24"/>
              </w:rPr>
              <w:t>13.47</w:t>
            </w:r>
          </w:p>
        </w:tc>
      </w:tr>
      <w:tr>
        <w:trPr>
          <w:trHeight w:val="273" w:hRule="atLeast"/>
        </w:trPr>
        <w:tc>
          <w:tcPr>
            <w:tcW w:w="389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111" w:hanging="0"/>
              <w:rPr>
                <w:color w:val="000000"/>
                <w:sz w:val="24"/>
                <w:szCs w:val="24"/>
              </w:rPr>
            </w:pPr>
            <w:r>
              <w:rPr>
                <w:color w:val="000000"/>
                <w:sz w:val="24"/>
                <w:szCs w:val="24"/>
              </w:rPr>
              <w:t>Persistent organic pollutants (POP)</w:t>
            </w:r>
          </w:p>
        </w:tc>
        <w:tc>
          <w:tcPr>
            <w:tcW w:w="144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10" w:right="2" w:hanging="0"/>
              <w:jc w:val="center"/>
              <w:rPr>
                <w:color w:val="000000"/>
                <w:sz w:val="24"/>
                <w:szCs w:val="24"/>
              </w:rPr>
            </w:pPr>
            <w:r>
              <w:rPr>
                <w:color w:val="000000"/>
                <w:sz w:val="24"/>
                <w:szCs w:val="24"/>
              </w:rPr>
              <w:t>NA</w:t>
            </w:r>
          </w:p>
        </w:tc>
        <w:tc>
          <w:tcPr>
            <w:tcW w:w="246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1223" w:hanging="0"/>
              <w:rPr>
                <w:color w:val="000000"/>
                <w:sz w:val="24"/>
                <w:szCs w:val="24"/>
              </w:rPr>
            </w:pPr>
            <w:r>
              <w:rPr>
                <w:color w:val="000000" w:themeColor="text1"/>
                <w:sz w:val="24"/>
                <w:szCs w:val="24"/>
              </w:rPr>
              <w:t>NA</w:t>
            </w:r>
          </w:p>
        </w:tc>
        <w:tc>
          <w:tcPr>
            <w:tcW w:w="325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2"/>
              <w:ind w:left="116" w:hanging="0"/>
              <w:jc w:val="center"/>
              <w:rPr>
                <w:color w:val="000000"/>
                <w:sz w:val="24"/>
                <w:szCs w:val="24"/>
              </w:rPr>
            </w:pPr>
            <w:r>
              <w:rPr>
                <w:color w:val="000000" w:themeColor="text1"/>
                <w:sz w:val="24"/>
                <w:szCs w:val="24"/>
              </w:rPr>
              <w:t>NA</w:t>
            </w:r>
          </w:p>
        </w:tc>
      </w:tr>
      <w:tr>
        <w:trPr>
          <w:trHeight w:val="278" w:hRule="atLeast"/>
        </w:trPr>
        <w:tc>
          <w:tcPr>
            <w:tcW w:w="389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111" w:hanging="0"/>
              <w:rPr>
                <w:color w:val="000000"/>
                <w:sz w:val="24"/>
                <w:szCs w:val="24"/>
              </w:rPr>
            </w:pPr>
            <w:r>
              <w:rPr>
                <w:color w:val="000000"/>
                <w:sz w:val="24"/>
                <w:szCs w:val="24"/>
              </w:rPr>
              <w:t>Volatile organic compounds (VOC)</w:t>
            </w:r>
          </w:p>
        </w:tc>
        <w:tc>
          <w:tcPr>
            <w:tcW w:w="144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10" w:right="2" w:hanging="0"/>
              <w:jc w:val="center"/>
              <w:rPr>
                <w:color w:val="000000"/>
                <w:sz w:val="24"/>
                <w:szCs w:val="24"/>
              </w:rPr>
            </w:pPr>
            <w:r>
              <w:rPr>
                <w:color w:val="000000"/>
                <w:sz w:val="24"/>
                <w:szCs w:val="24"/>
              </w:rPr>
              <w:t>NA</w:t>
            </w:r>
          </w:p>
        </w:tc>
        <w:tc>
          <w:tcPr>
            <w:tcW w:w="246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1223" w:hanging="0"/>
              <w:rPr>
                <w:color w:val="000000"/>
                <w:sz w:val="24"/>
                <w:szCs w:val="24"/>
              </w:rPr>
            </w:pPr>
            <w:r>
              <w:rPr>
                <w:color w:val="000000" w:themeColor="text1"/>
                <w:sz w:val="24"/>
                <w:szCs w:val="24"/>
              </w:rPr>
              <w:t>NA</w:t>
            </w:r>
          </w:p>
        </w:tc>
        <w:tc>
          <w:tcPr>
            <w:tcW w:w="325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2"/>
              <w:ind w:left="116" w:hanging="0"/>
              <w:jc w:val="center"/>
              <w:rPr>
                <w:color w:val="000000"/>
                <w:sz w:val="24"/>
                <w:szCs w:val="24"/>
              </w:rPr>
            </w:pPr>
            <w:r>
              <w:rPr>
                <w:color w:val="000000" w:themeColor="text1"/>
                <w:sz w:val="24"/>
                <w:szCs w:val="24"/>
              </w:rPr>
              <w:t>NA</w:t>
            </w:r>
          </w:p>
        </w:tc>
      </w:tr>
      <w:tr>
        <w:trPr>
          <w:trHeight w:val="277" w:hRule="atLeast"/>
        </w:trPr>
        <w:tc>
          <w:tcPr>
            <w:tcW w:w="389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111" w:hanging="0"/>
              <w:rPr>
                <w:color w:val="000000"/>
                <w:sz w:val="24"/>
                <w:szCs w:val="24"/>
              </w:rPr>
            </w:pPr>
            <w:r>
              <w:rPr>
                <w:color w:val="000000"/>
                <w:sz w:val="24"/>
                <w:szCs w:val="24"/>
              </w:rPr>
              <w:t>Hazardous air pollutants (HAP)</w:t>
            </w:r>
          </w:p>
        </w:tc>
        <w:tc>
          <w:tcPr>
            <w:tcW w:w="144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10" w:right="2" w:hanging="0"/>
              <w:jc w:val="center"/>
              <w:rPr>
                <w:color w:val="000000"/>
                <w:sz w:val="24"/>
                <w:szCs w:val="24"/>
              </w:rPr>
            </w:pPr>
            <w:r>
              <w:rPr>
                <w:color w:val="000000"/>
                <w:sz w:val="24"/>
                <w:szCs w:val="24"/>
              </w:rPr>
              <w:t>NA</w:t>
            </w:r>
          </w:p>
        </w:tc>
        <w:tc>
          <w:tcPr>
            <w:tcW w:w="246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1223" w:hanging="0"/>
              <w:rPr>
                <w:color w:val="000000"/>
                <w:sz w:val="24"/>
                <w:szCs w:val="24"/>
              </w:rPr>
            </w:pPr>
            <w:r>
              <w:rPr>
                <w:color w:val="000000" w:themeColor="text1"/>
                <w:sz w:val="24"/>
                <w:szCs w:val="24"/>
              </w:rPr>
              <w:t>NA</w:t>
            </w:r>
          </w:p>
        </w:tc>
        <w:tc>
          <w:tcPr>
            <w:tcW w:w="325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2"/>
              <w:ind w:left="116" w:hanging="0"/>
              <w:jc w:val="center"/>
              <w:rPr>
                <w:color w:val="000000"/>
                <w:sz w:val="24"/>
                <w:szCs w:val="24"/>
              </w:rPr>
            </w:pPr>
            <w:r>
              <w:rPr>
                <w:color w:val="000000" w:themeColor="text1"/>
                <w:sz w:val="24"/>
                <w:szCs w:val="24"/>
              </w:rPr>
              <w:t>NA</w:t>
            </w:r>
          </w:p>
        </w:tc>
      </w:tr>
      <w:tr>
        <w:trPr>
          <w:trHeight w:val="273" w:hRule="atLeast"/>
        </w:trPr>
        <w:tc>
          <w:tcPr>
            <w:tcW w:w="389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111" w:hanging="0"/>
              <w:rPr>
                <w:color w:val="000000"/>
                <w:sz w:val="24"/>
                <w:szCs w:val="24"/>
              </w:rPr>
            </w:pPr>
            <w:r>
              <w:rPr>
                <w:color w:val="000000"/>
                <w:sz w:val="24"/>
                <w:szCs w:val="24"/>
              </w:rPr>
              <w:t>Others – please specify- Carbon</w:t>
            </w:r>
          </w:p>
          <w:p>
            <w:pPr>
              <w:pStyle w:val="Normal"/>
              <w:widowControl w:val="false"/>
              <w:spacing w:lineRule="auto" w:line="252"/>
              <w:ind w:left="111" w:hanging="0"/>
              <w:rPr>
                <w:color w:val="000000"/>
                <w:sz w:val="24"/>
                <w:szCs w:val="24"/>
              </w:rPr>
            </w:pPr>
            <w:r>
              <w:rPr>
                <w:color w:val="000000"/>
                <w:sz w:val="24"/>
                <w:szCs w:val="24"/>
              </w:rPr>
              <w:t>Monoxide (CO)</w:t>
            </w:r>
          </w:p>
        </w:tc>
        <w:tc>
          <w:tcPr>
            <w:tcW w:w="144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10" w:right="3" w:hanging="0"/>
              <w:jc w:val="center"/>
              <w:rPr>
                <w:color w:val="000000"/>
                <w:sz w:val="24"/>
                <w:szCs w:val="24"/>
              </w:rPr>
            </w:pPr>
            <w:r>
              <w:rPr>
                <w:color w:val="000000"/>
                <w:sz w:val="24"/>
                <w:szCs w:val="24"/>
              </w:rPr>
              <w:t>mg/m</w:t>
            </w:r>
            <w:r>
              <w:rPr>
                <w:color w:val="000000"/>
                <w:sz w:val="24"/>
                <w:szCs w:val="24"/>
                <w:vertAlign w:val="superscript"/>
              </w:rPr>
              <w:t>3</w:t>
            </w:r>
          </w:p>
        </w:tc>
        <w:tc>
          <w:tcPr>
            <w:tcW w:w="246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1223" w:hanging="0"/>
              <w:rPr>
                <w:color w:val="000000"/>
                <w:sz w:val="24"/>
                <w:szCs w:val="24"/>
              </w:rPr>
            </w:pPr>
            <w:r>
              <w:rPr>
                <w:color w:val="000000" w:themeColor="text1"/>
                <w:sz w:val="24"/>
                <w:szCs w:val="24"/>
              </w:rPr>
              <w:t>59</w:t>
            </w:r>
          </w:p>
        </w:tc>
        <w:tc>
          <w:tcPr>
            <w:tcW w:w="325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52"/>
              <w:ind w:left="116" w:hanging="0"/>
              <w:jc w:val="center"/>
              <w:rPr>
                <w:color w:val="000000"/>
                <w:sz w:val="24"/>
                <w:szCs w:val="24"/>
              </w:rPr>
            </w:pPr>
            <w:r>
              <w:rPr>
                <w:color w:val="000000" w:themeColor="text1"/>
                <w:sz w:val="24"/>
                <w:szCs w:val="24"/>
              </w:rPr>
              <w:t>47.11</w:t>
            </w:r>
          </w:p>
        </w:tc>
      </w:tr>
    </w:tbl>
    <w:p>
      <w:pPr>
        <w:pStyle w:val="Normal"/>
        <w:spacing w:before="45" w:after="0"/>
        <w:rPr>
          <w:color w:val="000000" w:themeColor="text1"/>
          <w:sz w:val="24"/>
          <w:szCs w:val="24"/>
        </w:rPr>
      </w:pPr>
      <w:r>
        <w:rPr>
          <w:color w:val="000000" w:themeColor="text1"/>
          <w:sz w:val="24"/>
          <w:szCs w:val="24"/>
        </w:rPr>
      </w:r>
    </w:p>
    <w:p>
      <w:pPr>
        <w:pStyle w:val="Normal"/>
        <w:spacing w:lineRule="auto" w:line="276"/>
        <w:ind w:left="590" w:right="1293" w:hanging="0"/>
        <w:rPr>
          <w:b/>
          <w:b/>
          <w:sz w:val="24"/>
          <w:szCs w:val="24"/>
        </w:rPr>
      </w:pPr>
      <w:r>
        <w:rPr>
          <w:b/>
          <w:sz w:val="24"/>
          <w:szCs w:val="24"/>
        </w:rPr>
        <w:t>Note: Indicate if any independent assessment/ evaluation/assurance has been carried out by an external agency? (Y/N) If yes, name of the external agency.</w:t>
      </w:r>
    </w:p>
    <w:p>
      <w:pPr>
        <w:pStyle w:val="Normal"/>
        <w:spacing w:before="16" w:after="0"/>
        <w:rPr>
          <w:b/>
          <w:b/>
          <w:color w:val="000000"/>
          <w:sz w:val="24"/>
          <w:szCs w:val="24"/>
        </w:rPr>
      </w:pPr>
      <w:r>
        <w:rPr>
          <w:b/>
          <w:color w:val="000000"/>
          <w:sz w:val="24"/>
          <w:szCs w:val="24"/>
        </w:rPr>
      </w:r>
    </w:p>
    <w:p>
      <w:pPr>
        <w:sectPr>
          <w:headerReference w:type="default" r:id="rId79"/>
          <w:footerReference w:type="default" r:id="rId80"/>
          <w:type w:val="nextPage"/>
          <w:pgSz w:w="12240" w:h="15840"/>
          <w:pgMar w:left="0" w:right="200" w:gutter="0" w:header="622" w:top="1340" w:footer="1290" w:bottom="1520"/>
          <w:pgNumType w:fmt="decimal"/>
          <w:formProt w:val="false"/>
          <w:textDirection w:val="lrTb"/>
          <w:docGrid w:type="default" w:linePitch="100" w:charSpace="16384"/>
        </w:sectPr>
        <w:pStyle w:val="Normal"/>
        <w:spacing w:lineRule="auto" w:line="252"/>
        <w:ind w:left="590" w:right="1293" w:hanging="0"/>
        <w:rPr/>
      </w:pPr>
      <w:r>
        <w:rPr>
          <w:color w:val="000000"/>
          <w:sz w:val="24"/>
          <w:szCs w:val="24"/>
        </w:rPr>
        <w:t>No</w:t>
      </w:r>
    </w:p>
    <w:p>
      <w:pPr>
        <w:pStyle w:val="Normal"/>
        <w:spacing w:before="59" w:after="0"/>
        <w:rPr>
          <w:color w:val="000000"/>
          <w:sz w:val="24"/>
          <w:szCs w:val="24"/>
        </w:rPr>
      </w:pPr>
      <w:r>
        <w:rPr>
          <w:color w:val="000000"/>
          <w:sz w:val="24"/>
          <w:szCs w:val="24"/>
        </w:rPr>
      </w:r>
    </w:p>
    <w:p>
      <w:pPr>
        <w:pStyle w:val="Normal"/>
        <w:numPr>
          <w:ilvl w:val="0"/>
          <w:numId w:val="6"/>
        </w:numPr>
        <w:tabs>
          <w:tab w:val="clear" w:pos="720"/>
          <w:tab w:val="left" w:pos="950" w:leader="none"/>
          <w:tab w:val="left" w:pos="1439" w:leader="none"/>
        </w:tabs>
        <w:ind w:left="950" w:right="1284" w:hanging="360"/>
        <w:rPr>
          <w:rFonts w:eastAsia="Carlito"/>
          <w:color w:val="000000"/>
          <w:sz w:val="24"/>
          <w:szCs w:val="24"/>
        </w:rPr>
      </w:pPr>
      <w:r>
        <w:rPr>
          <w:b/>
          <w:bCs/>
          <w:color w:val="000000"/>
          <w:sz w:val="24"/>
          <w:szCs w:val="24"/>
        </w:rPr>
        <w:t>Provide details of greenhouse gas emissions (Scope 1 and Scope 2 emissions) &amp; its intensity, in the following format:</w:t>
      </w:r>
    </w:p>
    <w:p>
      <w:pPr>
        <w:pStyle w:val="Normal"/>
        <w:spacing w:before="30" w:after="0"/>
        <w:rPr>
          <w:b/>
          <w:b/>
          <w:color w:val="000000"/>
          <w:sz w:val="24"/>
          <w:szCs w:val="24"/>
        </w:rPr>
      </w:pPr>
      <w:r>
        <w:rPr>
          <w:b/>
          <w:color w:val="000000"/>
          <w:sz w:val="24"/>
          <w:szCs w:val="24"/>
        </w:rPr>
      </w:r>
    </w:p>
    <w:tbl>
      <w:tblPr>
        <w:tblW w:w="11040" w:type="dxa"/>
        <w:jc w:val="left"/>
        <w:tblInd w:w="729" w:type="dxa"/>
        <w:tblLayout w:type="fixed"/>
        <w:tblCellMar>
          <w:top w:w="0" w:type="dxa"/>
          <w:left w:w="5" w:type="dxa"/>
          <w:bottom w:w="0" w:type="dxa"/>
          <w:right w:w="5" w:type="dxa"/>
        </w:tblCellMar>
        <w:tblLook w:val="0000" w:noHBand="0" w:noVBand="0" w:firstColumn="0" w:lastRow="0" w:lastColumn="0" w:firstRow="0"/>
      </w:tblPr>
      <w:tblGrid>
        <w:gridCol w:w="4019"/>
        <w:gridCol w:w="1350"/>
        <w:gridCol w:w="2685"/>
        <w:gridCol w:w="2985"/>
      </w:tblGrid>
      <w:tr>
        <w:trPr>
          <w:trHeight w:val="830" w:hRule="atLeast"/>
        </w:trPr>
        <w:tc>
          <w:tcPr>
            <w:tcW w:w="401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75" w:after="0"/>
              <w:ind w:left="143" w:hanging="0"/>
              <w:jc w:val="center"/>
              <w:rPr>
                <w:b/>
                <w:b/>
                <w:color w:val="000000"/>
                <w:sz w:val="24"/>
                <w:szCs w:val="24"/>
              </w:rPr>
            </w:pPr>
            <w:r>
              <w:rPr>
                <w:b/>
                <w:color w:val="000000"/>
                <w:sz w:val="24"/>
                <w:szCs w:val="24"/>
              </w:rPr>
              <w:t>Parameter</w:t>
            </w:r>
          </w:p>
        </w:tc>
        <w:tc>
          <w:tcPr>
            <w:tcW w:w="135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75" w:after="0"/>
              <w:ind w:left="24" w:right="6" w:hanging="0"/>
              <w:jc w:val="center"/>
              <w:rPr>
                <w:b/>
                <w:b/>
                <w:color w:val="000000"/>
                <w:sz w:val="24"/>
                <w:szCs w:val="24"/>
              </w:rPr>
            </w:pPr>
            <w:r>
              <w:rPr>
                <w:b/>
                <w:color w:val="000000"/>
                <w:sz w:val="24"/>
                <w:szCs w:val="24"/>
              </w:rPr>
              <w:t>Unit</w:t>
            </w:r>
          </w:p>
        </w:tc>
        <w:tc>
          <w:tcPr>
            <w:tcW w:w="268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jc w:val="center"/>
              <w:rPr>
                <w:b/>
                <w:b/>
                <w:color w:val="000000"/>
                <w:sz w:val="24"/>
                <w:szCs w:val="24"/>
              </w:rPr>
            </w:pPr>
            <w:r>
              <w:rPr>
                <w:b/>
                <w:color w:val="000000"/>
                <w:sz w:val="24"/>
                <w:szCs w:val="24"/>
              </w:rPr>
              <w:t>FY 2023-24</w:t>
            </w:r>
          </w:p>
          <w:p>
            <w:pPr>
              <w:pStyle w:val="Normal"/>
              <w:widowControl w:val="false"/>
              <w:spacing w:lineRule="auto" w:line="271"/>
              <w:ind w:left="936" w:right="233" w:hanging="677"/>
              <w:jc w:val="center"/>
              <w:rPr>
                <w:b/>
                <w:b/>
                <w:color w:val="000000"/>
                <w:sz w:val="24"/>
                <w:szCs w:val="24"/>
              </w:rPr>
            </w:pPr>
            <w:r>
              <w:rPr>
                <w:b/>
                <w:color w:val="000000"/>
                <w:sz w:val="24"/>
                <w:szCs w:val="24"/>
              </w:rPr>
              <w:t>(Current</w:t>
            </w:r>
            <w:r>
              <w:rPr>
                <w:b/>
                <w:sz w:val="24"/>
                <w:szCs w:val="24"/>
              </w:rPr>
              <w:t xml:space="preserve"> </w:t>
            </w:r>
            <w:r>
              <w:rPr>
                <w:b/>
                <w:color w:val="000000"/>
                <w:sz w:val="24"/>
                <w:szCs w:val="24"/>
              </w:rPr>
              <w:t>Financial Year)</w:t>
            </w:r>
          </w:p>
        </w:tc>
        <w:tc>
          <w:tcPr>
            <w:tcW w:w="298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before="135" w:after="0"/>
              <w:ind w:left="78" w:hanging="0"/>
              <w:jc w:val="center"/>
              <w:rPr>
                <w:b/>
                <w:b/>
                <w:color w:val="000000"/>
                <w:sz w:val="24"/>
                <w:szCs w:val="24"/>
              </w:rPr>
            </w:pPr>
            <w:r>
              <w:rPr>
                <w:b/>
                <w:color w:val="000000"/>
                <w:sz w:val="24"/>
                <w:szCs w:val="24"/>
              </w:rPr>
              <w:t>FY 2022-23</w:t>
            </w:r>
          </w:p>
          <w:p>
            <w:pPr>
              <w:pStyle w:val="Normal"/>
              <w:widowControl w:val="false"/>
              <w:spacing w:lineRule="auto" w:line="271"/>
              <w:ind w:left="78" w:hanging="0"/>
              <w:jc w:val="center"/>
              <w:rPr>
                <w:b/>
                <w:b/>
                <w:color w:val="000000"/>
                <w:sz w:val="24"/>
                <w:szCs w:val="24"/>
              </w:rPr>
            </w:pPr>
            <w:r>
              <w:rPr>
                <w:b/>
                <w:color w:val="000000"/>
                <w:sz w:val="24"/>
                <w:szCs w:val="24"/>
              </w:rPr>
              <w:t>(Previous Financial year)</w:t>
            </w:r>
          </w:p>
        </w:tc>
      </w:tr>
      <w:tr>
        <w:trPr>
          <w:trHeight w:val="1377" w:hRule="atLeast"/>
        </w:trPr>
        <w:tc>
          <w:tcPr>
            <w:tcW w:w="4019" w:type="dxa"/>
            <w:tcBorders>
              <w:top w:val="single" w:sz="4" w:space="0" w:color="000000"/>
              <w:left w:val="single" w:sz="4" w:space="0" w:color="000000"/>
              <w:bottom w:val="single" w:sz="4" w:space="0" w:color="000000"/>
              <w:right w:val="single" w:sz="4" w:space="0" w:color="000000"/>
            </w:tcBorders>
          </w:tcPr>
          <w:p>
            <w:pPr>
              <w:pStyle w:val="Normal"/>
              <w:widowControl w:val="false"/>
              <w:ind w:left="111" w:right="390" w:hanging="0"/>
              <w:jc w:val="center"/>
              <w:rPr>
                <w:color w:val="000000"/>
                <w:sz w:val="24"/>
                <w:szCs w:val="24"/>
              </w:rPr>
            </w:pPr>
            <w:r>
              <w:rPr>
                <w:b/>
                <w:bCs/>
                <w:color w:val="000000"/>
                <w:sz w:val="24"/>
                <w:szCs w:val="24"/>
              </w:rPr>
              <w:t>Total Scope 1 emissions</w:t>
            </w:r>
            <w:r>
              <w:rPr>
                <w:color w:val="000000"/>
                <w:sz w:val="24"/>
                <w:szCs w:val="24"/>
              </w:rPr>
              <w:t xml:space="preserve"> </w:t>
            </w:r>
          </w:p>
          <w:p>
            <w:pPr>
              <w:pStyle w:val="Normal"/>
              <w:widowControl w:val="false"/>
              <w:ind w:left="111" w:right="390" w:hanging="0"/>
              <w:jc w:val="center"/>
              <w:rPr>
                <w:color w:val="000000"/>
                <w:sz w:val="24"/>
                <w:szCs w:val="24"/>
              </w:rPr>
            </w:pPr>
            <w:r>
              <w:rPr>
                <w:color w:val="000000"/>
                <w:sz w:val="24"/>
                <w:szCs w:val="24"/>
              </w:rPr>
              <w:t>(Break-up of the GHG into CO2, CH4, N2O, HFCs, PFCs, SF6, NF3, if</w:t>
            </w:r>
          </w:p>
          <w:p>
            <w:pPr>
              <w:pStyle w:val="Normal"/>
              <w:widowControl w:val="false"/>
              <w:spacing w:lineRule="auto" w:line="271"/>
              <w:ind w:left="111" w:hanging="0"/>
              <w:jc w:val="center"/>
              <w:rPr>
                <w:color w:val="000000"/>
                <w:sz w:val="24"/>
                <w:szCs w:val="24"/>
              </w:rPr>
            </w:pPr>
            <w:r>
              <w:rPr>
                <w:color w:val="000000"/>
                <w:sz w:val="24"/>
                <w:szCs w:val="24"/>
              </w:rPr>
              <w:t>available)</w:t>
            </w:r>
          </w:p>
        </w:tc>
        <w:tc>
          <w:tcPr>
            <w:tcW w:w="135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72" w:after="0"/>
              <w:jc w:val="center"/>
              <w:rPr>
                <w:b/>
                <w:b/>
                <w:color w:val="000000"/>
                <w:sz w:val="24"/>
                <w:szCs w:val="24"/>
              </w:rPr>
            </w:pPr>
            <w:r>
              <w:rPr>
                <w:b/>
                <w:color w:val="000000"/>
                <w:sz w:val="24"/>
                <w:szCs w:val="24"/>
              </w:rPr>
            </w:r>
          </w:p>
          <w:p>
            <w:pPr>
              <w:pStyle w:val="Normal"/>
              <w:widowControl w:val="false"/>
              <w:ind w:left="24" w:hanging="0"/>
              <w:jc w:val="center"/>
              <w:rPr>
                <w:i/>
                <w:i/>
                <w:color w:val="000000"/>
                <w:sz w:val="24"/>
                <w:szCs w:val="24"/>
              </w:rPr>
            </w:pPr>
            <w:r>
              <w:rPr>
                <w:i/>
                <w:color w:val="000000"/>
                <w:sz w:val="24"/>
                <w:szCs w:val="24"/>
              </w:rPr>
              <w:t>Metric</w:t>
            </w:r>
          </w:p>
          <w:p>
            <w:pPr>
              <w:pStyle w:val="Normal"/>
              <w:widowControl w:val="false"/>
              <w:ind w:left="24" w:hanging="0"/>
              <w:jc w:val="center"/>
              <w:rPr>
                <w:i/>
                <w:i/>
                <w:color w:val="000000"/>
                <w:sz w:val="24"/>
                <w:szCs w:val="24"/>
              </w:rPr>
            </w:pPr>
            <w:r>
              <w:rPr>
                <w:i/>
                <w:color w:val="000000"/>
                <w:sz w:val="24"/>
                <w:szCs w:val="24"/>
              </w:rPr>
              <w:t>tonnes of</w:t>
            </w:r>
          </w:p>
          <w:p>
            <w:pPr>
              <w:pStyle w:val="Normal"/>
              <w:widowControl w:val="false"/>
              <w:ind w:left="24" w:hanging="0"/>
              <w:jc w:val="center"/>
              <w:rPr>
                <w:i/>
                <w:i/>
                <w:color w:val="000000"/>
                <w:sz w:val="24"/>
                <w:szCs w:val="24"/>
              </w:rPr>
            </w:pPr>
            <w:r>
              <w:rPr>
                <w:i/>
                <w:color w:val="000000"/>
                <w:sz w:val="24"/>
                <w:szCs w:val="24"/>
              </w:rPr>
              <w:t>CO2</w:t>
            </w:r>
          </w:p>
          <w:p>
            <w:pPr>
              <w:pStyle w:val="Normal"/>
              <w:widowControl w:val="false"/>
              <w:ind w:left="24" w:hanging="0"/>
              <w:jc w:val="center"/>
              <w:rPr>
                <w:i/>
                <w:i/>
                <w:color w:val="000000"/>
                <w:sz w:val="24"/>
                <w:szCs w:val="24"/>
              </w:rPr>
            </w:pPr>
            <w:r>
              <w:rPr>
                <w:i/>
                <w:color w:val="000000"/>
                <w:sz w:val="24"/>
                <w:szCs w:val="24"/>
              </w:rPr>
              <w:t>equivalent</w:t>
            </w:r>
          </w:p>
        </w:tc>
        <w:tc>
          <w:tcPr>
            <w:tcW w:w="268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72" w:after="0"/>
              <w:jc w:val="center"/>
              <w:rPr>
                <w:b/>
                <w:b/>
                <w:color w:val="000000"/>
                <w:sz w:val="24"/>
                <w:szCs w:val="24"/>
              </w:rPr>
            </w:pPr>
            <w:r>
              <w:rPr>
                <w:b/>
                <w:color w:val="000000"/>
                <w:sz w:val="24"/>
                <w:szCs w:val="24"/>
              </w:rPr>
            </w:r>
          </w:p>
          <w:p>
            <w:pPr>
              <w:pStyle w:val="Normal"/>
              <w:widowControl w:val="false"/>
              <w:spacing w:lineRule="auto" w:line="259"/>
              <w:jc w:val="center"/>
              <w:rPr>
                <w:sz w:val="24"/>
                <w:szCs w:val="24"/>
              </w:rPr>
            </w:pPr>
            <w:r>
              <w:rPr>
                <w:sz w:val="24"/>
                <w:szCs w:val="24"/>
              </w:rPr>
              <w:t>137</w:t>
            </w:r>
          </w:p>
        </w:tc>
        <w:tc>
          <w:tcPr>
            <w:tcW w:w="298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72" w:after="0"/>
              <w:jc w:val="center"/>
              <w:rPr>
                <w:b/>
                <w:b/>
                <w:color w:val="000000"/>
                <w:sz w:val="24"/>
                <w:szCs w:val="24"/>
              </w:rPr>
            </w:pPr>
            <w:r>
              <w:rPr>
                <w:b/>
                <w:color w:val="000000"/>
                <w:sz w:val="24"/>
                <w:szCs w:val="24"/>
              </w:rPr>
            </w:r>
          </w:p>
          <w:p>
            <w:pPr>
              <w:pStyle w:val="Normal"/>
              <w:widowControl w:val="false"/>
              <w:ind w:left="78" w:right="65" w:hanging="0"/>
              <w:jc w:val="center"/>
              <w:rPr>
                <w:color w:val="000000"/>
                <w:sz w:val="24"/>
                <w:szCs w:val="24"/>
              </w:rPr>
            </w:pPr>
            <w:r>
              <w:rPr>
                <w:color w:val="000000" w:themeColor="text1"/>
                <w:sz w:val="24"/>
                <w:szCs w:val="24"/>
              </w:rPr>
              <w:t>130.2</w:t>
            </w:r>
          </w:p>
        </w:tc>
      </w:tr>
      <w:tr>
        <w:trPr>
          <w:trHeight w:val="1382" w:hRule="atLeast"/>
        </w:trPr>
        <w:tc>
          <w:tcPr>
            <w:tcW w:w="4019" w:type="dxa"/>
            <w:tcBorders>
              <w:top w:val="single" w:sz="4" w:space="0" w:color="000000"/>
              <w:left w:val="single" w:sz="4" w:space="0" w:color="000000"/>
              <w:bottom w:val="single" w:sz="4" w:space="0" w:color="000000"/>
              <w:right w:val="single" w:sz="4" w:space="0" w:color="000000"/>
            </w:tcBorders>
          </w:tcPr>
          <w:p>
            <w:pPr>
              <w:pStyle w:val="Normal"/>
              <w:widowControl w:val="false"/>
              <w:ind w:left="111" w:right="390" w:hanging="0"/>
              <w:jc w:val="center"/>
              <w:rPr>
                <w:color w:val="000000"/>
                <w:sz w:val="24"/>
                <w:szCs w:val="24"/>
              </w:rPr>
            </w:pPr>
            <w:r>
              <w:rPr>
                <w:b/>
                <w:bCs/>
                <w:color w:val="000000"/>
                <w:sz w:val="24"/>
                <w:szCs w:val="24"/>
              </w:rPr>
              <w:t>Total Scope 2 emissions</w:t>
            </w:r>
            <w:r>
              <w:rPr>
                <w:color w:val="000000"/>
                <w:sz w:val="24"/>
                <w:szCs w:val="24"/>
              </w:rPr>
              <w:t xml:space="preserve"> </w:t>
            </w:r>
          </w:p>
          <w:p>
            <w:pPr>
              <w:pStyle w:val="Normal"/>
              <w:widowControl w:val="false"/>
              <w:ind w:left="111" w:right="390" w:hanging="0"/>
              <w:jc w:val="center"/>
              <w:rPr>
                <w:color w:val="000000"/>
                <w:sz w:val="24"/>
                <w:szCs w:val="24"/>
              </w:rPr>
            </w:pPr>
            <w:r>
              <w:rPr>
                <w:color w:val="000000"/>
                <w:sz w:val="24"/>
                <w:szCs w:val="24"/>
              </w:rPr>
              <w:t>(Break-up of the GHG into CO2, CH4, N2O, HFCs, PFCs, SF6, NF3, if</w:t>
            </w:r>
          </w:p>
          <w:p>
            <w:pPr>
              <w:pStyle w:val="Normal"/>
              <w:widowControl w:val="false"/>
              <w:ind w:left="111" w:hanging="0"/>
              <w:jc w:val="center"/>
              <w:rPr>
                <w:color w:val="000000"/>
                <w:sz w:val="24"/>
                <w:szCs w:val="24"/>
              </w:rPr>
            </w:pPr>
            <w:r>
              <w:rPr>
                <w:color w:val="000000"/>
                <w:sz w:val="24"/>
                <w:szCs w:val="24"/>
              </w:rPr>
              <w:t>available)</w:t>
            </w:r>
          </w:p>
        </w:tc>
        <w:tc>
          <w:tcPr>
            <w:tcW w:w="135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72" w:after="0"/>
              <w:jc w:val="center"/>
              <w:rPr>
                <w:b/>
                <w:b/>
                <w:color w:val="000000"/>
                <w:sz w:val="24"/>
                <w:szCs w:val="24"/>
              </w:rPr>
            </w:pPr>
            <w:r>
              <w:rPr>
                <w:b/>
                <w:color w:val="000000"/>
                <w:sz w:val="24"/>
                <w:szCs w:val="24"/>
              </w:rPr>
            </w:r>
          </w:p>
          <w:p>
            <w:pPr>
              <w:pStyle w:val="Normal"/>
              <w:widowControl w:val="false"/>
              <w:ind w:left="24" w:hanging="0"/>
              <w:jc w:val="center"/>
              <w:rPr>
                <w:i/>
                <w:i/>
                <w:iCs/>
                <w:color w:val="000000"/>
                <w:sz w:val="24"/>
                <w:szCs w:val="24"/>
              </w:rPr>
            </w:pPr>
            <w:r>
              <w:rPr>
                <w:i/>
                <w:iCs/>
                <w:color w:val="000000"/>
                <w:sz w:val="24"/>
                <w:szCs w:val="24"/>
              </w:rPr>
              <w:t>Metric</w:t>
            </w:r>
          </w:p>
          <w:p>
            <w:pPr>
              <w:pStyle w:val="Normal"/>
              <w:widowControl w:val="false"/>
              <w:ind w:left="24" w:hanging="0"/>
              <w:jc w:val="center"/>
              <w:rPr>
                <w:i/>
                <w:i/>
                <w:iCs/>
                <w:color w:val="000000"/>
                <w:sz w:val="24"/>
                <w:szCs w:val="24"/>
              </w:rPr>
            </w:pPr>
            <w:r>
              <w:rPr>
                <w:i/>
                <w:iCs/>
                <w:color w:val="000000"/>
                <w:sz w:val="24"/>
                <w:szCs w:val="24"/>
              </w:rPr>
              <w:t>tonnes of</w:t>
            </w:r>
          </w:p>
          <w:p>
            <w:pPr>
              <w:pStyle w:val="Normal"/>
              <w:widowControl w:val="false"/>
              <w:ind w:left="24" w:hanging="0"/>
              <w:jc w:val="center"/>
              <w:rPr>
                <w:i/>
                <w:i/>
                <w:iCs/>
                <w:color w:val="000000"/>
                <w:sz w:val="24"/>
                <w:szCs w:val="24"/>
              </w:rPr>
            </w:pPr>
            <w:r>
              <w:rPr>
                <w:i/>
                <w:iCs/>
                <w:color w:val="000000"/>
                <w:sz w:val="24"/>
                <w:szCs w:val="24"/>
              </w:rPr>
              <w:t>CO2</w:t>
            </w:r>
          </w:p>
          <w:p>
            <w:pPr>
              <w:pStyle w:val="Normal"/>
              <w:widowControl w:val="false"/>
              <w:ind w:left="24" w:hanging="0"/>
              <w:jc w:val="center"/>
              <w:rPr>
                <w:i/>
                <w:i/>
                <w:iCs/>
                <w:color w:val="000000"/>
                <w:sz w:val="24"/>
                <w:szCs w:val="24"/>
              </w:rPr>
            </w:pPr>
            <w:r>
              <w:rPr>
                <w:i/>
                <w:iCs/>
                <w:color w:val="000000"/>
                <w:sz w:val="24"/>
                <w:szCs w:val="24"/>
              </w:rPr>
              <w:t>equivalent</w:t>
            </w:r>
          </w:p>
        </w:tc>
        <w:tc>
          <w:tcPr>
            <w:tcW w:w="268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72" w:after="0"/>
              <w:jc w:val="center"/>
              <w:rPr>
                <w:b/>
                <w:b/>
                <w:color w:val="000000"/>
                <w:sz w:val="24"/>
                <w:szCs w:val="24"/>
              </w:rPr>
            </w:pPr>
            <w:r>
              <w:rPr>
                <w:b/>
                <w:color w:val="000000"/>
                <w:sz w:val="24"/>
                <w:szCs w:val="24"/>
              </w:rPr>
            </w:r>
          </w:p>
          <w:p>
            <w:pPr>
              <w:pStyle w:val="Normal"/>
              <w:widowControl w:val="false"/>
              <w:ind w:left="11" w:hanging="0"/>
              <w:jc w:val="center"/>
              <w:rPr>
                <w:color w:val="000000"/>
                <w:sz w:val="24"/>
                <w:szCs w:val="24"/>
              </w:rPr>
            </w:pPr>
            <w:r>
              <w:rPr>
                <w:sz w:val="24"/>
                <w:szCs w:val="24"/>
              </w:rPr>
              <w:t>1968</w:t>
            </w:r>
          </w:p>
        </w:tc>
        <w:tc>
          <w:tcPr>
            <w:tcW w:w="298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ind w:left="78" w:right="65" w:hanging="0"/>
              <w:jc w:val="center"/>
              <w:rPr>
                <w:color w:val="000000" w:themeColor="text1"/>
                <w:sz w:val="24"/>
                <w:szCs w:val="24"/>
              </w:rPr>
            </w:pPr>
            <w:r>
              <w:rPr>
                <w:color w:val="000000" w:themeColor="text1"/>
                <w:sz w:val="24"/>
                <w:szCs w:val="24"/>
              </w:rPr>
            </w:r>
          </w:p>
          <w:p>
            <w:pPr>
              <w:pStyle w:val="Normal"/>
              <w:widowControl w:val="false"/>
              <w:spacing w:lineRule="auto" w:line="259"/>
              <w:ind w:left="78" w:right="65" w:hanging="0"/>
              <w:jc w:val="center"/>
              <w:rPr>
                <w:color w:val="000000" w:themeColor="text1"/>
                <w:sz w:val="24"/>
                <w:szCs w:val="24"/>
              </w:rPr>
            </w:pPr>
            <w:r>
              <w:rPr>
                <w:color w:val="000000" w:themeColor="text1"/>
                <w:sz w:val="24"/>
                <w:szCs w:val="24"/>
              </w:rPr>
            </w:r>
          </w:p>
          <w:p>
            <w:pPr>
              <w:pStyle w:val="Normal"/>
              <w:widowControl w:val="false"/>
              <w:spacing w:lineRule="auto" w:line="259"/>
              <w:ind w:left="78" w:right="65" w:hanging="0"/>
              <w:jc w:val="center"/>
              <w:rPr>
                <w:color w:val="000000" w:themeColor="text1"/>
                <w:sz w:val="24"/>
                <w:szCs w:val="24"/>
              </w:rPr>
            </w:pPr>
            <w:r>
              <w:rPr>
                <w:color w:val="000000" w:themeColor="text1"/>
                <w:sz w:val="24"/>
                <w:szCs w:val="24"/>
              </w:rPr>
              <w:t>3527.9</w:t>
            </w:r>
          </w:p>
        </w:tc>
      </w:tr>
      <w:tr>
        <w:trPr>
          <w:trHeight w:val="1377" w:hRule="atLeast"/>
        </w:trPr>
        <w:tc>
          <w:tcPr>
            <w:tcW w:w="4019" w:type="dxa"/>
            <w:tcBorders>
              <w:top w:val="single" w:sz="4" w:space="0" w:color="000000"/>
              <w:left w:val="single" w:sz="4" w:space="0" w:color="000000"/>
              <w:bottom w:val="single" w:sz="4" w:space="0" w:color="000000"/>
              <w:right w:val="single" w:sz="4" w:space="0" w:color="000000"/>
            </w:tcBorders>
          </w:tcPr>
          <w:p>
            <w:pPr>
              <w:pStyle w:val="Normal"/>
              <w:widowControl w:val="false"/>
              <w:ind w:left="111" w:right="39" w:hanging="0"/>
              <w:jc w:val="center"/>
              <w:rPr>
                <w:b/>
                <w:b/>
                <w:color w:val="000000"/>
                <w:sz w:val="24"/>
                <w:szCs w:val="24"/>
              </w:rPr>
            </w:pPr>
            <w:r>
              <w:rPr>
                <w:b/>
                <w:color w:val="000000"/>
                <w:sz w:val="24"/>
                <w:szCs w:val="24"/>
              </w:rPr>
              <w:t xml:space="preserve">Total Scope 1 and Scope 2 emissions per rupee of turnover </w:t>
            </w:r>
          </w:p>
          <w:p>
            <w:pPr>
              <w:pStyle w:val="Normal"/>
              <w:widowControl w:val="false"/>
              <w:ind w:left="111" w:right="39" w:hanging="0"/>
              <w:jc w:val="center"/>
              <w:rPr>
                <w:b/>
                <w:b/>
                <w:color w:val="000000"/>
                <w:sz w:val="24"/>
                <w:szCs w:val="24"/>
              </w:rPr>
            </w:pPr>
            <w:r>
              <w:rPr>
                <w:bCs/>
                <w:color w:val="000000"/>
                <w:sz w:val="24"/>
                <w:szCs w:val="24"/>
              </w:rPr>
              <w:t>(Total Scope 1 and Scope 2 GHG emissions / Revenue from operations)</w:t>
            </w:r>
          </w:p>
        </w:tc>
        <w:tc>
          <w:tcPr>
            <w:tcW w:w="135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72" w:after="0"/>
              <w:jc w:val="center"/>
              <w:rPr>
                <w:b/>
                <w:b/>
                <w:color w:val="000000"/>
                <w:sz w:val="24"/>
                <w:szCs w:val="24"/>
              </w:rPr>
            </w:pPr>
            <w:r>
              <w:rPr>
                <w:b/>
                <w:color w:val="000000"/>
                <w:sz w:val="24"/>
                <w:szCs w:val="24"/>
              </w:rPr>
            </w:r>
          </w:p>
          <w:p>
            <w:pPr>
              <w:pStyle w:val="Normal"/>
              <w:widowControl w:val="false"/>
              <w:ind w:left="24" w:right="13" w:hanging="0"/>
              <w:jc w:val="center"/>
              <w:rPr>
                <w:color w:val="000000"/>
                <w:sz w:val="24"/>
                <w:szCs w:val="24"/>
              </w:rPr>
            </w:pPr>
            <w:r>
              <w:rPr>
                <w:color w:val="000000" w:themeColor="text1"/>
                <w:sz w:val="24"/>
                <w:szCs w:val="24"/>
              </w:rPr>
              <w:t>tCO2/million INR</w:t>
            </w:r>
          </w:p>
        </w:tc>
        <w:tc>
          <w:tcPr>
            <w:tcW w:w="268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themeColor="text1"/>
                <w:sz w:val="24"/>
                <w:szCs w:val="24"/>
              </w:rPr>
            </w:pPr>
            <w:r>
              <w:rPr>
                <w:color w:val="000000" w:themeColor="text1"/>
                <w:sz w:val="24"/>
                <w:szCs w:val="24"/>
              </w:rPr>
            </w:r>
          </w:p>
          <w:p>
            <w:pPr>
              <w:pStyle w:val="Normal"/>
              <w:widowControl w:val="false"/>
              <w:jc w:val="center"/>
              <w:rPr>
                <w:color w:val="000000"/>
                <w:sz w:val="24"/>
                <w:szCs w:val="24"/>
              </w:rPr>
            </w:pPr>
            <w:r>
              <w:rPr>
                <w:color w:val="000000" w:themeColor="text1"/>
                <w:sz w:val="24"/>
                <w:szCs w:val="24"/>
              </w:rPr>
              <w:t>0.2023</w:t>
            </w:r>
          </w:p>
        </w:tc>
        <w:tc>
          <w:tcPr>
            <w:tcW w:w="298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themeColor="text1"/>
                <w:sz w:val="24"/>
                <w:szCs w:val="24"/>
              </w:rPr>
            </w:pPr>
            <w:r>
              <w:rPr>
                <w:color w:val="000000" w:themeColor="text1"/>
                <w:sz w:val="24"/>
                <w:szCs w:val="24"/>
              </w:rPr>
            </w:r>
          </w:p>
          <w:p>
            <w:pPr>
              <w:pStyle w:val="Normal"/>
              <w:widowControl w:val="false"/>
              <w:jc w:val="center"/>
              <w:rPr>
                <w:color w:val="000000"/>
                <w:sz w:val="24"/>
                <w:szCs w:val="24"/>
              </w:rPr>
            </w:pPr>
            <w:r>
              <w:rPr>
                <w:color w:val="000000" w:themeColor="text1"/>
                <w:sz w:val="24"/>
                <w:szCs w:val="24"/>
              </w:rPr>
              <w:t>0.34</w:t>
            </w:r>
          </w:p>
        </w:tc>
      </w:tr>
      <w:tr>
        <w:trPr>
          <w:trHeight w:val="1103" w:hRule="atLeast"/>
        </w:trPr>
        <w:tc>
          <w:tcPr>
            <w:tcW w:w="4019" w:type="dxa"/>
            <w:tcBorders>
              <w:top w:val="single" w:sz="4" w:space="0" w:color="000000"/>
              <w:left w:val="single" w:sz="4" w:space="0" w:color="000000"/>
              <w:bottom w:val="single" w:sz="4" w:space="0" w:color="000000"/>
              <w:right w:val="single" w:sz="4" w:space="0" w:color="000000"/>
            </w:tcBorders>
          </w:tcPr>
          <w:p>
            <w:pPr>
              <w:pStyle w:val="Normal"/>
              <w:widowControl w:val="false"/>
              <w:ind w:left="111" w:right="390" w:hanging="0"/>
              <w:jc w:val="center"/>
              <w:rPr>
                <w:b/>
                <w:b/>
                <w:bCs/>
                <w:iCs/>
                <w:color w:val="000000"/>
                <w:sz w:val="24"/>
                <w:szCs w:val="24"/>
              </w:rPr>
            </w:pPr>
            <w:r>
              <w:rPr>
                <w:b/>
                <w:bCs/>
                <w:iCs/>
                <w:color w:val="000000"/>
                <w:sz w:val="24"/>
                <w:szCs w:val="24"/>
              </w:rPr>
              <w:t>Total Scope 1 and Scope 2 emission intensity per rupee of turnover adjusted</w:t>
            </w:r>
          </w:p>
          <w:p>
            <w:pPr>
              <w:pStyle w:val="Normal"/>
              <w:widowControl w:val="false"/>
              <w:ind w:left="111" w:right="390" w:hanging="0"/>
              <w:jc w:val="center"/>
              <w:rPr>
                <w:color w:val="000000"/>
                <w:sz w:val="24"/>
                <w:szCs w:val="24"/>
              </w:rPr>
            </w:pPr>
            <w:r>
              <w:rPr>
                <w:b/>
                <w:bCs/>
                <w:iCs/>
                <w:color w:val="000000"/>
                <w:sz w:val="24"/>
                <w:szCs w:val="24"/>
              </w:rPr>
              <w:t>for Purchasing Power</w:t>
            </w:r>
          </w:p>
          <w:p>
            <w:pPr>
              <w:pStyle w:val="Normal"/>
              <w:widowControl w:val="false"/>
              <w:ind w:left="111" w:right="390" w:hanging="0"/>
              <w:jc w:val="center"/>
              <w:rPr>
                <w:color w:val="000000"/>
                <w:sz w:val="24"/>
                <w:szCs w:val="24"/>
              </w:rPr>
            </w:pPr>
            <w:r>
              <w:rPr>
                <w:b/>
                <w:bCs/>
                <w:iCs/>
                <w:color w:val="000000"/>
                <w:sz w:val="24"/>
                <w:szCs w:val="24"/>
              </w:rPr>
              <w:t>Parity (PPP) (Total Scope 1 and</w:t>
            </w:r>
          </w:p>
          <w:p>
            <w:pPr>
              <w:pStyle w:val="Normal"/>
              <w:widowControl w:val="false"/>
              <w:ind w:left="111" w:right="390" w:hanging="0"/>
              <w:jc w:val="center"/>
              <w:rPr>
                <w:color w:val="000000"/>
                <w:sz w:val="24"/>
                <w:szCs w:val="24"/>
              </w:rPr>
            </w:pPr>
            <w:r>
              <w:rPr>
                <w:b/>
                <w:bCs/>
                <w:iCs/>
                <w:color w:val="000000"/>
                <w:sz w:val="24"/>
                <w:szCs w:val="24"/>
              </w:rPr>
              <w:t>Scope 2 GHG emissions / Revenue</w:t>
            </w:r>
          </w:p>
          <w:p>
            <w:pPr>
              <w:pStyle w:val="Normal"/>
              <w:widowControl w:val="false"/>
              <w:ind w:left="111" w:right="390" w:hanging="0"/>
              <w:jc w:val="center"/>
              <w:rPr>
                <w:color w:val="000000"/>
                <w:sz w:val="24"/>
                <w:szCs w:val="24"/>
              </w:rPr>
            </w:pPr>
            <w:r>
              <w:rPr>
                <w:b/>
                <w:bCs/>
                <w:iCs/>
                <w:color w:val="000000"/>
                <w:sz w:val="24"/>
                <w:szCs w:val="24"/>
              </w:rPr>
              <w:t>from operations adjusted for PPP)</w:t>
            </w:r>
          </w:p>
        </w:tc>
        <w:tc>
          <w:tcPr>
            <w:tcW w:w="1350" w:type="dxa"/>
            <w:tcBorders>
              <w:top w:val="single" w:sz="4" w:space="0" w:color="000000"/>
              <w:left w:val="single" w:sz="4" w:space="0" w:color="000000"/>
              <w:bottom w:val="single" w:sz="4" w:space="0" w:color="000000"/>
              <w:right w:val="single" w:sz="4" w:space="0" w:color="000000"/>
            </w:tcBorders>
          </w:tcPr>
          <w:p>
            <w:pPr>
              <w:pStyle w:val="Normal"/>
              <w:widowControl w:val="false"/>
              <w:ind w:left="24" w:right="13" w:hanging="0"/>
              <w:jc w:val="center"/>
              <w:rPr>
                <w:color w:val="000000" w:themeColor="text1"/>
                <w:sz w:val="24"/>
                <w:szCs w:val="24"/>
              </w:rPr>
            </w:pPr>
            <w:r>
              <w:rPr>
                <w:color w:val="000000" w:themeColor="text1"/>
                <w:sz w:val="24"/>
                <w:szCs w:val="24"/>
              </w:rPr>
            </w:r>
          </w:p>
          <w:p>
            <w:pPr>
              <w:pStyle w:val="Normal"/>
              <w:widowControl w:val="false"/>
              <w:ind w:left="24" w:right="13" w:hanging="0"/>
              <w:jc w:val="center"/>
              <w:rPr>
                <w:color w:val="000000" w:themeColor="text1"/>
                <w:sz w:val="24"/>
                <w:szCs w:val="24"/>
              </w:rPr>
            </w:pPr>
            <w:r>
              <w:rPr>
                <w:color w:val="000000" w:themeColor="text1"/>
                <w:sz w:val="24"/>
                <w:szCs w:val="24"/>
              </w:rPr>
            </w:r>
          </w:p>
          <w:p>
            <w:pPr>
              <w:pStyle w:val="Normal"/>
              <w:widowControl w:val="false"/>
              <w:ind w:left="24" w:right="13" w:hanging="0"/>
              <w:jc w:val="center"/>
              <w:rPr>
                <w:color w:val="000000" w:themeColor="text1"/>
                <w:sz w:val="24"/>
                <w:szCs w:val="24"/>
              </w:rPr>
            </w:pPr>
            <w:r>
              <w:rPr>
                <w:color w:val="000000" w:themeColor="text1"/>
                <w:sz w:val="24"/>
                <w:szCs w:val="24"/>
              </w:rPr>
            </w:r>
          </w:p>
          <w:p>
            <w:pPr>
              <w:pStyle w:val="Normal"/>
              <w:widowControl w:val="false"/>
              <w:ind w:left="24" w:right="13" w:hanging="0"/>
              <w:jc w:val="center"/>
              <w:rPr>
                <w:color w:val="000000" w:themeColor="text1"/>
                <w:sz w:val="24"/>
                <w:szCs w:val="24"/>
              </w:rPr>
            </w:pPr>
            <w:r>
              <w:rPr>
                <w:color w:val="000000" w:themeColor="text1"/>
                <w:sz w:val="24"/>
                <w:szCs w:val="24"/>
              </w:rPr>
              <w:t>tCO2/million INR</w:t>
            </w:r>
          </w:p>
        </w:tc>
        <w:tc>
          <w:tcPr>
            <w:tcW w:w="268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themeColor="text1"/>
                <w:sz w:val="24"/>
                <w:szCs w:val="24"/>
              </w:rPr>
            </w:pPr>
            <w:r>
              <w:rPr>
                <w:color w:val="000000" w:themeColor="text1"/>
                <w:sz w:val="24"/>
                <w:szCs w:val="24"/>
              </w:rPr>
            </w:r>
          </w:p>
          <w:p>
            <w:pPr>
              <w:pStyle w:val="Normal"/>
              <w:widowControl w:val="false"/>
              <w:jc w:val="center"/>
              <w:rPr>
                <w:color w:val="000000" w:themeColor="text1"/>
                <w:sz w:val="24"/>
                <w:szCs w:val="24"/>
              </w:rPr>
            </w:pPr>
            <w:r>
              <w:rPr>
                <w:color w:val="000000" w:themeColor="text1"/>
                <w:sz w:val="24"/>
                <w:szCs w:val="24"/>
              </w:rPr>
            </w:r>
          </w:p>
          <w:p>
            <w:pPr>
              <w:pStyle w:val="Normal"/>
              <w:widowControl w:val="false"/>
              <w:jc w:val="center"/>
              <w:rPr>
                <w:color w:val="000000" w:themeColor="text1"/>
                <w:sz w:val="24"/>
                <w:szCs w:val="24"/>
              </w:rPr>
            </w:pPr>
            <w:r>
              <w:rPr>
                <w:color w:val="000000" w:themeColor="text1"/>
                <w:sz w:val="24"/>
                <w:szCs w:val="24"/>
              </w:rPr>
            </w:r>
          </w:p>
          <w:p>
            <w:pPr>
              <w:pStyle w:val="Normal"/>
              <w:widowControl w:val="false"/>
              <w:jc w:val="center"/>
              <w:rPr>
                <w:color w:val="000000" w:themeColor="text1"/>
                <w:sz w:val="24"/>
                <w:szCs w:val="24"/>
              </w:rPr>
            </w:pPr>
            <w:r>
              <w:rPr>
                <w:color w:val="000000" w:themeColor="text1"/>
                <w:sz w:val="24"/>
                <w:szCs w:val="24"/>
              </w:rPr>
              <w:t>0.2023</w:t>
            </w:r>
          </w:p>
        </w:tc>
        <w:tc>
          <w:tcPr>
            <w:tcW w:w="298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themeColor="text1"/>
                <w:sz w:val="24"/>
                <w:szCs w:val="24"/>
              </w:rPr>
            </w:pPr>
            <w:r>
              <w:rPr>
                <w:color w:val="000000" w:themeColor="text1"/>
                <w:sz w:val="24"/>
                <w:szCs w:val="24"/>
              </w:rPr>
            </w:r>
          </w:p>
          <w:p>
            <w:pPr>
              <w:pStyle w:val="Normal"/>
              <w:widowControl w:val="false"/>
              <w:jc w:val="center"/>
              <w:rPr>
                <w:color w:val="000000" w:themeColor="text1"/>
                <w:sz w:val="24"/>
                <w:szCs w:val="24"/>
              </w:rPr>
            </w:pPr>
            <w:r>
              <w:rPr>
                <w:color w:val="000000" w:themeColor="text1"/>
                <w:sz w:val="24"/>
                <w:szCs w:val="24"/>
              </w:rPr>
            </w:r>
          </w:p>
          <w:p>
            <w:pPr>
              <w:pStyle w:val="Normal"/>
              <w:widowControl w:val="false"/>
              <w:jc w:val="center"/>
              <w:rPr>
                <w:color w:val="000000" w:themeColor="text1"/>
                <w:sz w:val="24"/>
                <w:szCs w:val="24"/>
              </w:rPr>
            </w:pPr>
            <w:r>
              <w:rPr>
                <w:color w:val="000000" w:themeColor="text1"/>
                <w:sz w:val="24"/>
                <w:szCs w:val="24"/>
              </w:rPr>
            </w:r>
          </w:p>
          <w:p>
            <w:pPr>
              <w:pStyle w:val="Normal"/>
              <w:widowControl w:val="false"/>
              <w:jc w:val="center"/>
              <w:rPr>
                <w:color w:val="000000" w:themeColor="text1"/>
                <w:sz w:val="24"/>
                <w:szCs w:val="24"/>
              </w:rPr>
            </w:pPr>
            <w:r>
              <w:rPr>
                <w:color w:val="000000" w:themeColor="text1"/>
                <w:sz w:val="24"/>
                <w:szCs w:val="24"/>
              </w:rPr>
              <w:t>0.34</w:t>
            </w:r>
          </w:p>
        </w:tc>
      </w:tr>
      <w:tr>
        <w:trPr>
          <w:trHeight w:val="825" w:hRule="atLeast"/>
        </w:trPr>
        <w:tc>
          <w:tcPr>
            <w:tcW w:w="401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35"/>
              <w:ind w:left="111" w:right="390" w:hanging="0"/>
              <w:jc w:val="center"/>
              <w:rPr>
                <w:b/>
                <w:b/>
                <w:bCs/>
                <w:color w:val="000000"/>
                <w:sz w:val="24"/>
                <w:szCs w:val="24"/>
              </w:rPr>
            </w:pPr>
            <w:r>
              <w:rPr>
                <w:b/>
                <w:bCs/>
                <w:color w:val="000000"/>
                <w:sz w:val="24"/>
                <w:szCs w:val="24"/>
              </w:rPr>
              <w:t>Total Scope 1 and Scope 2 emission intensity in terms of physical output</w:t>
            </w:r>
          </w:p>
        </w:tc>
        <w:tc>
          <w:tcPr>
            <w:tcW w:w="135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4"/>
                <w:szCs w:val="24"/>
              </w:rPr>
            </w:pPr>
            <w:r>
              <w:rPr>
                <w:color w:val="000000"/>
                <w:sz w:val="24"/>
                <w:szCs w:val="24"/>
              </w:rPr>
            </w:r>
          </w:p>
        </w:tc>
        <w:tc>
          <w:tcPr>
            <w:tcW w:w="268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4"/>
                <w:szCs w:val="24"/>
              </w:rPr>
            </w:pPr>
            <w:r>
              <w:rPr>
                <w:color w:val="000000" w:themeColor="text1"/>
                <w:sz w:val="24"/>
                <w:szCs w:val="24"/>
              </w:rPr>
              <w:t>NA</w:t>
            </w:r>
          </w:p>
        </w:tc>
        <w:tc>
          <w:tcPr>
            <w:tcW w:w="298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4"/>
                <w:szCs w:val="24"/>
              </w:rPr>
            </w:pPr>
            <w:r>
              <w:rPr>
                <w:color w:val="000000" w:themeColor="text1"/>
                <w:sz w:val="24"/>
                <w:szCs w:val="24"/>
              </w:rPr>
              <w:t>NA</w:t>
            </w:r>
          </w:p>
        </w:tc>
      </w:tr>
      <w:tr>
        <w:trPr>
          <w:trHeight w:val="1108" w:hRule="atLeast"/>
        </w:trPr>
        <w:tc>
          <w:tcPr>
            <w:tcW w:w="401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 w:after="0"/>
              <w:ind w:left="111" w:right="390" w:hanging="0"/>
              <w:jc w:val="center"/>
              <w:rPr>
                <w:color w:val="000000"/>
                <w:sz w:val="24"/>
                <w:szCs w:val="24"/>
              </w:rPr>
            </w:pPr>
            <w:r>
              <w:rPr>
                <w:b/>
                <w:bCs/>
                <w:color w:val="000000"/>
                <w:sz w:val="24"/>
                <w:szCs w:val="24"/>
              </w:rPr>
              <w:t>Total Scope 1 and Scope 2 emission intensity</w:t>
            </w:r>
            <w:r>
              <w:rPr>
                <w:color w:val="000000"/>
                <w:sz w:val="24"/>
                <w:szCs w:val="24"/>
              </w:rPr>
              <w:t xml:space="preserve"> (optional)– the relevant metric may be selected by the entity</w:t>
            </w:r>
          </w:p>
        </w:tc>
        <w:tc>
          <w:tcPr>
            <w:tcW w:w="135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4"/>
                <w:szCs w:val="24"/>
              </w:rPr>
            </w:pPr>
            <w:r>
              <w:rPr>
                <w:color w:val="000000"/>
                <w:sz w:val="24"/>
                <w:szCs w:val="24"/>
              </w:rPr>
            </w:r>
          </w:p>
        </w:tc>
        <w:tc>
          <w:tcPr>
            <w:tcW w:w="268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4"/>
                <w:szCs w:val="24"/>
              </w:rPr>
            </w:pPr>
            <w:r>
              <w:rPr>
                <w:color w:val="000000" w:themeColor="text1"/>
                <w:sz w:val="24"/>
                <w:szCs w:val="24"/>
              </w:rPr>
              <w:t>NA</w:t>
            </w:r>
          </w:p>
        </w:tc>
        <w:tc>
          <w:tcPr>
            <w:tcW w:w="298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4"/>
                <w:szCs w:val="24"/>
              </w:rPr>
            </w:pPr>
            <w:r>
              <w:rPr>
                <w:color w:val="000000" w:themeColor="text1"/>
                <w:sz w:val="24"/>
                <w:szCs w:val="24"/>
              </w:rPr>
              <w:t>NA</w:t>
            </w:r>
          </w:p>
        </w:tc>
      </w:tr>
    </w:tbl>
    <w:p>
      <w:pPr>
        <w:pStyle w:val="Normal"/>
        <w:spacing w:before="43" w:after="0"/>
        <w:jc w:val="center"/>
        <w:rPr>
          <w:b/>
          <w:b/>
          <w:color w:val="000000"/>
          <w:sz w:val="24"/>
          <w:szCs w:val="24"/>
        </w:rPr>
      </w:pPr>
      <w:r>
        <w:rPr>
          <w:b/>
          <w:color w:val="000000"/>
          <w:sz w:val="24"/>
          <w:szCs w:val="24"/>
        </w:rPr>
      </w:r>
    </w:p>
    <w:p>
      <w:pPr>
        <w:pStyle w:val="Normal"/>
        <w:spacing w:lineRule="auto" w:line="276"/>
        <w:ind w:left="590" w:right="1293" w:hanging="0"/>
        <w:rPr>
          <w:color w:val="000000"/>
          <w:sz w:val="24"/>
          <w:szCs w:val="24"/>
        </w:rPr>
      </w:pPr>
      <w:r>
        <w:rPr>
          <w:color w:val="000000"/>
          <w:sz w:val="24"/>
          <w:szCs w:val="24"/>
        </w:rPr>
        <w:t>Note: Indicate if any independent assessment/ evaluation/assurance has been carried out by an external agency? (Y/N) If yes, name of the external agency.</w:t>
      </w:r>
    </w:p>
    <w:p>
      <w:pPr>
        <w:sectPr>
          <w:headerReference w:type="default" r:id="rId81"/>
          <w:footerReference w:type="default" r:id="rId82"/>
          <w:type w:val="nextPage"/>
          <w:pgSz w:w="12240" w:h="15840"/>
          <w:pgMar w:left="0" w:right="200" w:gutter="0" w:header="622" w:top="1340" w:footer="1290" w:bottom="1520"/>
          <w:pgNumType w:fmt="decimal"/>
          <w:formProt w:val="false"/>
          <w:textDirection w:val="lrTb"/>
          <w:docGrid w:type="default" w:linePitch="100" w:charSpace="16384"/>
        </w:sectPr>
        <w:pStyle w:val="Normal"/>
        <w:spacing w:before="60" w:after="0"/>
        <w:rPr>
          <w:color w:val="000000"/>
          <w:sz w:val="24"/>
          <w:szCs w:val="24"/>
        </w:rPr>
      </w:pPr>
      <w:r>
        <w:rPr>
          <w:color w:val="000000"/>
          <w:sz w:val="24"/>
          <w:szCs w:val="24"/>
        </w:rPr>
        <mc:AlternateContent>
          <mc:Choice Requires="wps">
            <w:drawing>
              <wp:anchor behindDoc="0" distT="0" distB="0" distL="0" distR="0" simplePos="0" locked="0" layoutInCell="0" allowOverlap="1" relativeHeight="623" wp14:anchorId="184C5730">
                <wp:simplePos x="0" y="0"/>
                <wp:positionH relativeFrom="column">
                  <wp:posOffset>368300</wp:posOffset>
                </wp:positionH>
                <wp:positionV relativeFrom="paragraph">
                  <wp:posOffset>190500</wp:posOffset>
                </wp:positionV>
                <wp:extent cx="7120890" cy="582930"/>
                <wp:effectExtent l="0" t="5080" r="0" b="5080"/>
                <wp:wrapTopAndBottom/>
                <wp:docPr id="340" name="Rectangle 529"/>
                <a:graphic xmlns:a="http://schemas.openxmlformats.org/drawingml/2006/main">
                  <a:graphicData uri="http://schemas.microsoft.com/office/word/2010/wordprocessingShape">
                    <wps:wsp>
                      <wps:cNvSpPr/>
                      <wps:spPr>
                        <a:xfrm>
                          <a:off x="0" y="0"/>
                          <a:ext cx="7120800" cy="582840"/>
                        </a:xfrm>
                        <a:prstGeom prst="rect">
                          <a:avLst/>
                        </a:prstGeom>
                        <a:noFill/>
                        <a:ln w="9525">
                          <a:solidFill>
                            <a:srgbClr val="000000"/>
                          </a:solidFill>
                          <a:round/>
                        </a:ln>
                      </wps:spPr>
                      <wps:style>
                        <a:lnRef idx="0"/>
                        <a:fillRef idx="0"/>
                        <a:effectRef idx="0"/>
                        <a:fontRef idx="minor"/>
                      </wps:style>
                      <wps:txbx>
                        <w:txbxContent>
                          <w:p>
                            <w:pPr>
                              <w:pStyle w:val="FrameContents"/>
                              <w:spacing w:before="197" w:after="0"/>
                              <w:ind w:left="106" w:firstLine="106"/>
                              <w:rPr/>
                            </w:pPr>
                            <w:r>
                              <w:rPr>
                                <w:rFonts w:eastAsia="Arial" w:cs="Arial" w:ascii="Arial" w:hAnsi="Arial"/>
                                <w:color w:val="000000"/>
                              </w:rPr>
                              <w:t>No</w:t>
                            </w:r>
                          </w:p>
                        </w:txbxContent>
                      </wps:txbx>
                      <wps:bodyPr lIns="0" rIns="0" tIns="0" bIns="0" anchor="t">
                        <a:noAutofit/>
                      </wps:bodyPr>
                    </wps:wsp>
                  </a:graphicData>
                </a:graphic>
              </wp:anchor>
            </w:drawing>
          </mc:Choice>
          <mc:Fallback>
            <w:pict>
              <v:rect id="shape_0" ID="Rectangle 529" path="m0,0l-2147483645,0l-2147483645,-2147483646l0,-2147483646xe" stroked="t" o:allowincell="f" style="position:absolute;margin-left:29pt;margin-top:15pt;width:560.65pt;height:45.85pt;mso-wrap-style:square;v-text-anchor:top" wp14:anchorId="184C5730">
                <v:fill o:detectmouseclick="t" on="false"/>
                <v:stroke color="black" weight="9360" joinstyle="round" endcap="flat"/>
                <v:textbox>
                  <w:txbxContent>
                    <w:p>
                      <w:pPr>
                        <w:pStyle w:val="FrameContents"/>
                        <w:spacing w:before="197" w:after="0"/>
                        <w:ind w:left="106" w:firstLine="106"/>
                        <w:rPr/>
                      </w:pPr>
                      <w:r>
                        <w:rPr>
                          <w:rFonts w:eastAsia="Arial" w:cs="Arial" w:ascii="Arial" w:hAnsi="Arial"/>
                          <w:color w:val="000000"/>
                        </w:rPr>
                        <w:t>No</w:t>
                      </w:r>
                    </w:p>
                  </w:txbxContent>
                </v:textbox>
                <w10:wrap type="topAndBottom"/>
              </v:rect>
            </w:pict>
          </mc:Fallback>
        </mc:AlternateContent>
      </w:r>
    </w:p>
    <w:p>
      <w:pPr>
        <w:pStyle w:val="Normal"/>
        <w:spacing w:before="160" w:after="0"/>
        <w:rPr>
          <w:color w:val="000000"/>
          <w:sz w:val="24"/>
          <w:szCs w:val="24"/>
        </w:rPr>
      </w:pPr>
      <w:r>
        <w:rPr>
          <w:color w:val="000000"/>
          <w:sz w:val="24"/>
          <w:szCs w:val="24"/>
        </w:rPr>
      </w:r>
    </w:p>
    <w:p>
      <w:pPr>
        <w:pStyle w:val="Normal"/>
        <w:numPr>
          <w:ilvl w:val="0"/>
          <w:numId w:val="6"/>
        </w:numPr>
        <w:tabs>
          <w:tab w:val="clear" w:pos="720"/>
          <w:tab w:val="left" w:pos="950" w:leader="none"/>
          <w:tab w:val="left" w:pos="1439" w:leader="none"/>
        </w:tabs>
        <w:ind w:left="950" w:right="1659" w:hanging="360"/>
        <w:rPr>
          <w:rFonts w:eastAsia="Carlito"/>
          <w:color w:val="000000"/>
          <w:sz w:val="24"/>
          <w:szCs w:val="24"/>
        </w:rPr>
      </w:pPr>
      <w:r>
        <w:rPr>
          <w:b/>
          <w:color w:val="000000"/>
          <w:sz w:val="24"/>
          <w:szCs w:val="24"/>
        </w:rPr>
        <w:t>Does the entity have any project related to reducing Green House Gas emission? If Yes, then provide details:</w:t>
      </w:r>
    </w:p>
    <w:p>
      <w:pPr>
        <w:pStyle w:val="Normal"/>
        <w:tabs>
          <w:tab w:val="clear" w:pos="720"/>
          <w:tab w:val="left" w:pos="950" w:leader="none"/>
          <w:tab w:val="left" w:pos="1439" w:leader="none"/>
        </w:tabs>
        <w:ind w:right="1659" w:hanging="0"/>
        <w:rPr>
          <w:b/>
          <w:b/>
          <w:color w:val="000000"/>
          <w:sz w:val="24"/>
          <w:szCs w:val="24"/>
        </w:rPr>
      </w:pPr>
      <w:r>
        <w:rPr>
          <w:b/>
          <w:color w:val="000000"/>
          <w:sz w:val="24"/>
          <w:szCs w:val="24"/>
        </w:rPr>
        <mc:AlternateContent>
          <mc:Choice Requires="wps">
            <w:drawing>
              <wp:anchor behindDoc="0" distT="0" distB="8890" distL="0" distR="5080" simplePos="0" locked="0" layoutInCell="0" allowOverlap="1" relativeHeight="644" wp14:anchorId="42CE133E">
                <wp:simplePos x="0" y="0"/>
                <wp:positionH relativeFrom="column">
                  <wp:posOffset>457200</wp:posOffset>
                </wp:positionH>
                <wp:positionV relativeFrom="paragraph">
                  <wp:posOffset>196850</wp:posOffset>
                </wp:positionV>
                <wp:extent cx="6530975" cy="582930"/>
                <wp:effectExtent l="0" t="5080" r="4445" b="5080"/>
                <wp:wrapTopAndBottom/>
                <wp:docPr id="351" name="Rectangle 529"/>
                <a:graphic xmlns:a="http://schemas.openxmlformats.org/drawingml/2006/main">
                  <a:graphicData uri="http://schemas.microsoft.com/office/word/2010/wordprocessingShape">
                    <wps:wsp>
                      <wps:cNvSpPr/>
                      <wps:spPr>
                        <a:xfrm>
                          <a:off x="0" y="0"/>
                          <a:ext cx="6531120" cy="582840"/>
                        </a:xfrm>
                        <a:prstGeom prst="rect">
                          <a:avLst/>
                        </a:prstGeom>
                        <a:noFill/>
                        <a:ln w="9525">
                          <a:solidFill>
                            <a:srgbClr val="000000"/>
                          </a:solidFill>
                          <a:round/>
                        </a:ln>
                      </wps:spPr>
                      <wps:style>
                        <a:lnRef idx="0"/>
                        <a:fillRef idx="0"/>
                        <a:effectRef idx="0"/>
                        <a:fontRef idx="minor"/>
                      </wps:style>
                      <wps:txbx>
                        <w:txbxContent>
                          <w:p>
                            <w:pPr>
                              <w:pStyle w:val="FrameContents"/>
                              <w:spacing w:lineRule="auto" w:line="252"/>
                              <w:ind w:left="283" w:right="283" w:hanging="0"/>
                              <w:jc w:val="both"/>
                              <w:rPr>
                                <w:color w:val="000000"/>
                                <w:sz w:val="24"/>
                                <w:szCs w:val="24"/>
                              </w:rPr>
                            </w:pPr>
                            <w:r>
                              <w:rPr>
                                <w:color w:val="000000"/>
                                <w:sz w:val="24"/>
                                <w:szCs w:val="24"/>
                              </w:rPr>
                              <w:t xml:space="preserve">Yes. The project undertaken for renewable energy was replacing grid electricity with offsite solar energy. Presently KIL has ~85 % of total electricity from solar energy. KIL has also implemented solar street lights as a part of renewable energy projects to reduce greenhouse gas emissions. </w:t>
                            </w:r>
                          </w:p>
                          <w:p>
                            <w:pPr>
                              <w:pStyle w:val="FrameContents"/>
                              <w:spacing w:before="197" w:after="0"/>
                              <w:ind w:left="106" w:firstLine="106"/>
                              <w:rPr/>
                            </w:pPr>
                            <w:r>
                              <w:rPr/>
                            </w:r>
                          </w:p>
                        </w:txbxContent>
                      </wps:txbx>
                      <wps:bodyPr lIns="0" rIns="0" tIns="0" bIns="0" anchor="t">
                        <a:noAutofit/>
                      </wps:bodyPr>
                    </wps:wsp>
                  </a:graphicData>
                </a:graphic>
              </wp:anchor>
            </w:drawing>
          </mc:Choice>
          <mc:Fallback>
            <w:pict>
              <v:rect id="shape_0" ID="Rectangle 529" path="m0,0l-2147483645,0l-2147483645,-2147483646l0,-2147483646xe" stroked="t" o:allowincell="f" style="position:absolute;margin-left:36pt;margin-top:15.5pt;width:514.2pt;height:45.85pt;mso-wrap-style:square;v-text-anchor:top" wp14:anchorId="42CE133E">
                <v:fill o:detectmouseclick="t" on="false"/>
                <v:stroke color="black" weight="9360" joinstyle="round" endcap="flat"/>
                <v:textbox>
                  <w:txbxContent>
                    <w:p>
                      <w:pPr>
                        <w:pStyle w:val="FrameContents"/>
                        <w:spacing w:lineRule="auto" w:line="252"/>
                        <w:ind w:left="283" w:right="283" w:hanging="0"/>
                        <w:jc w:val="both"/>
                        <w:rPr>
                          <w:color w:val="000000"/>
                          <w:sz w:val="24"/>
                          <w:szCs w:val="24"/>
                        </w:rPr>
                      </w:pPr>
                      <w:r>
                        <w:rPr>
                          <w:color w:val="000000"/>
                          <w:sz w:val="24"/>
                          <w:szCs w:val="24"/>
                        </w:rPr>
                        <w:t xml:space="preserve">Yes. The project undertaken for renewable energy was replacing grid electricity with offsite solar energy. Presently KIL has ~85 % of total electricity from solar energy. KIL has also implemented solar street lights as a part of renewable energy projects to reduce greenhouse gas emissions. </w:t>
                      </w:r>
                    </w:p>
                    <w:p>
                      <w:pPr>
                        <w:pStyle w:val="FrameContents"/>
                        <w:spacing w:before="197" w:after="0"/>
                        <w:ind w:left="106" w:firstLine="106"/>
                        <w:rPr/>
                      </w:pPr>
                      <w:r>
                        <w:rPr/>
                      </w:r>
                    </w:p>
                  </w:txbxContent>
                </v:textbox>
                <w10:wrap type="topAndBottom"/>
              </v:rect>
            </w:pict>
          </mc:Fallback>
        </mc:AlternateContent>
      </w:r>
    </w:p>
    <w:p>
      <w:pPr>
        <w:pStyle w:val="Normal"/>
        <w:spacing w:before="178" w:after="0"/>
        <w:rPr>
          <w:color w:val="000000"/>
          <w:sz w:val="24"/>
          <w:szCs w:val="24"/>
        </w:rPr>
      </w:pPr>
      <w:r>
        <w:rPr>
          <w:color w:val="000000"/>
          <w:sz w:val="24"/>
          <w:szCs w:val="24"/>
        </w:rPr>
      </w:r>
    </w:p>
    <w:p>
      <w:pPr>
        <w:pStyle w:val="Normal"/>
        <w:numPr>
          <w:ilvl w:val="0"/>
          <w:numId w:val="6"/>
        </w:numPr>
        <w:tabs>
          <w:tab w:val="clear" w:pos="720"/>
          <w:tab w:val="left" w:pos="990" w:leader="none"/>
          <w:tab w:val="left" w:pos="1439" w:leader="none"/>
        </w:tabs>
        <w:ind w:left="1439" w:hanging="849"/>
        <w:rPr>
          <w:b/>
          <w:b/>
          <w:color w:val="000000"/>
          <w:sz w:val="24"/>
          <w:szCs w:val="24"/>
        </w:rPr>
      </w:pPr>
      <w:r>
        <w:rPr>
          <w:b/>
          <w:color w:val="000000"/>
          <w:sz w:val="24"/>
          <w:szCs w:val="24"/>
        </w:rPr>
        <w:t>Provide details related to waste management by the entity, in the following format:</w:t>
      </w:r>
    </w:p>
    <w:p>
      <w:pPr>
        <w:pStyle w:val="Normal"/>
        <w:spacing w:before="30" w:after="0"/>
        <w:rPr>
          <w:b/>
          <w:b/>
          <w:color w:val="000000"/>
          <w:sz w:val="24"/>
          <w:szCs w:val="24"/>
        </w:rPr>
      </w:pPr>
      <w:r>
        <w:rPr>
          <w:b/>
          <w:color w:val="000000"/>
          <w:sz w:val="24"/>
          <w:szCs w:val="24"/>
        </w:rPr>
      </w:r>
    </w:p>
    <w:tbl>
      <w:tblPr>
        <w:tblW w:w="10214" w:type="dxa"/>
        <w:jc w:val="left"/>
        <w:tblInd w:w="729" w:type="dxa"/>
        <w:tblLayout w:type="fixed"/>
        <w:tblCellMar>
          <w:top w:w="0" w:type="dxa"/>
          <w:left w:w="5" w:type="dxa"/>
          <w:bottom w:w="0" w:type="dxa"/>
          <w:right w:w="5" w:type="dxa"/>
        </w:tblCellMar>
        <w:tblLook w:val="0000" w:noHBand="0" w:noVBand="0" w:firstColumn="0" w:lastRow="0" w:lastColumn="0" w:firstRow="0"/>
      </w:tblPr>
      <w:tblGrid>
        <w:gridCol w:w="4118"/>
        <w:gridCol w:w="2874"/>
        <w:gridCol w:w="3222"/>
      </w:tblGrid>
      <w:tr>
        <w:trPr>
          <w:trHeight w:val="551" w:hRule="atLeast"/>
        </w:trPr>
        <w:tc>
          <w:tcPr>
            <w:tcW w:w="411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35" w:after="0"/>
              <w:ind w:left="2054" w:hanging="0"/>
              <w:rPr>
                <w:b/>
                <w:b/>
                <w:color w:val="000000"/>
                <w:sz w:val="24"/>
                <w:szCs w:val="24"/>
              </w:rPr>
            </w:pPr>
            <w:r>
              <w:rPr>
                <w:b/>
                <w:color w:val="000000"/>
                <w:sz w:val="24"/>
                <w:szCs w:val="24"/>
              </w:rPr>
              <w:t>Parameter</w:t>
            </w:r>
          </w:p>
        </w:tc>
        <w:tc>
          <w:tcPr>
            <w:tcW w:w="287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75" w:hanging="0"/>
              <w:jc w:val="center"/>
              <w:rPr>
                <w:b/>
                <w:b/>
                <w:color w:val="000000"/>
                <w:sz w:val="24"/>
                <w:szCs w:val="24"/>
              </w:rPr>
            </w:pPr>
            <w:r>
              <w:rPr>
                <w:b/>
                <w:color w:val="000000"/>
                <w:sz w:val="24"/>
                <w:szCs w:val="24"/>
              </w:rPr>
              <w:t>FY 2023-24</w:t>
            </w:r>
          </w:p>
          <w:p>
            <w:pPr>
              <w:pStyle w:val="Normal"/>
              <w:widowControl w:val="false"/>
              <w:spacing w:lineRule="auto" w:line="259"/>
              <w:ind w:left="75" w:right="1" w:hanging="0"/>
              <w:jc w:val="center"/>
              <w:rPr>
                <w:b/>
                <w:b/>
                <w:color w:val="000000"/>
                <w:sz w:val="24"/>
                <w:szCs w:val="24"/>
              </w:rPr>
            </w:pPr>
            <w:r>
              <w:rPr>
                <w:b/>
                <w:color w:val="000000"/>
                <w:sz w:val="24"/>
                <w:szCs w:val="24"/>
              </w:rPr>
              <w:t>(Current Financial Year)</w:t>
            </w:r>
          </w:p>
        </w:tc>
        <w:tc>
          <w:tcPr>
            <w:tcW w:w="322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72" w:hanging="0"/>
              <w:jc w:val="center"/>
              <w:rPr>
                <w:b/>
                <w:b/>
                <w:bCs/>
                <w:color w:val="000000"/>
                <w:sz w:val="24"/>
                <w:szCs w:val="24"/>
              </w:rPr>
            </w:pPr>
            <w:r>
              <w:rPr>
                <w:b/>
                <w:bCs/>
                <w:color w:val="000000" w:themeColor="text1"/>
                <w:sz w:val="24"/>
                <w:szCs w:val="24"/>
              </w:rPr>
              <w:t>FY 2022-23</w:t>
            </w:r>
          </w:p>
          <w:p>
            <w:pPr>
              <w:pStyle w:val="Normal"/>
              <w:widowControl w:val="false"/>
              <w:spacing w:lineRule="auto" w:line="259"/>
              <w:ind w:left="72" w:right="1" w:hanging="0"/>
              <w:jc w:val="center"/>
              <w:rPr>
                <w:b/>
                <w:b/>
                <w:bCs/>
                <w:color w:val="000000"/>
                <w:sz w:val="24"/>
                <w:szCs w:val="24"/>
              </w:rPr>
            </w:pPr>
            <w:r>
              <w:rPr>
                <w:b/>
                <w:bCs/>
                <w:color w:val="000000" w:themeColor="text1"/>
                <w:sz w:val="24"/>
                <w:szCs w:val="24"/>
              </w:rPr>
              <w:t>(Previous Financial year)</w:t>
            </w:r>
          </w:p>
        </w:tc>
      </w:tr>
      <w:tr>
        <w:trPr>
          <w:trHeight w:val="273" w:hRule="atLeast"/>
        </w:trPr>
        <w:tc>
          <w:tcPr>
            <w:tcW w:w="10214"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14" w:right="3" w:hanging="0"/>
              <w:jc w:val="center"/>
              <w:rPr>
                <w:b/>
                <w:b/>
                <w:color w:val="000000"/>
                <w:sz w:val="24"/>
                <w:szCs w:val="24"/>
              </w:rPr>
            </w:pPr>
            <w:r>
              <w:rPr>
                <w:b/>
                <w:color w:val="000000"/>
                <w:sz w:val="24"/>
                <w:szCs w:val="24"/>
              </w:rPr>
              <w:t xml:space="preserve">Total Waste generated (in metric tonnes) </w:t>
            </w:r>
          </w:p>
        </w:tc>
      </w:tr>
      <w:tr>
        <w:trPr>
          <w:trHeight w:val="278" w:hRule="atLeast"/>
        </w:trPr>
        <w:tc>
          <w:tcPr>
            <w:tcW w:w="411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111" w:hanging="0"/>
              <w:rPr>
                <w:b/>
                <w:b/>
                <w:i/>
                <w:i/>
                <w:color w:val="000000"/>
                <w:sz w:val="24"/>
                <w:szCs w:val="24"/>
              </w:rPr>
            </w:pPr>
            <w:r>
              <w:rPr>
                <w:color w:val="000000"/>
                <w:sz w:val="24"/>
                <w:szCs w:val="24"/>
              </w:rPr>
              <w:t xml:space="preserve">Plastic waste </w:t>
            </w:r>
            <w:r>
              <w:rPr>
                <w:b/>
                <w:i/>
                <w:color w:val="000000"/>
                <w:sz w:val="24"/>
                <w:szCs w:val="24"/>
              </w:rPr>
              <w:t>(A)</w:t>
            </w:r>
          </w:p>
        </w:tc>
        <w:tc>
          <w:tcPr>
            <w:tcW w:w="287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75" w:right="65" w:hanging="0"/>
              <w:jc w:val="center"/>
              <w:rPr>
                <w:color w:val="000000"/>
                <w:sz w:val="24"/>
                <w:szCs w:val="24"/>
              </w:rPr>
            </w:pPr>
            <w:r>
              <w:rPr>
                <w:sz w:val="24"/>
                <w:szCs w:val="24"/>
              </w:rPr>
              <w:t>5.22</w:t>
            </w:r>
          </w:p>
        </w:tc>
        <w:tc>
          <w:tcPr>
            <w:tcW w:w="322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72" w:right="67" w:hanging="0"/>
              <w:jc w:val="center"/>
              <w:rPr>
                <w:color w:val="000000"/>
                <w:sz w:val="24"/>
                <w:szCs w:val="24"/>
              </w:rPr>
            </w:pPr>
            <w:r>
              <w:rPr>
                <w:color w:val="000000" w:themeColor="text1"/>
                <w:sz w:val="24"/>
                <w:szCs w:val="24"/>
              </w:rPr>
              <w:t>8.8</w:t>
            </w:r>
          </w:p>
        </w:tc>
      </w:tr>
      <w:tr>
        <w:trPr>
          <w:trHeight w:val="277" w:hRule="atLeast"/>
        </w:trPr>
        <w:tc>
          <w:tcPr>
            <w:tcW w:w="411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111" w:hanging="0"/>
              <w:rPr>
                <w:b/>
                <w:b/>
                <w:i/>
                <w:i/>
                <w:color w:val="000000"/>
                <w:sz w:val="24"/>
                <w:szCs w:val="24"/>
              </w:rPr>
            </w:pPr>
            <w:r>
              <w:rPr>
                <w:color w:val="000000"/>
                <w:sz w:val="24"/>
                <w:szCs w:val="24"/>
              </w:rPr>
              <w:t xml:space="preserve">E-waste </w:t>
            </w:r>
            <w:r>
              <w:rPr>
                <w:b/>
                <w:i/>
                <w:color w:val="000000"/>
                <w:sz w:val="24"/>
                <w:szCs w:val="24"/>
              </w:rPr>
              <w:t>(B)</w:t>
            </w:r>
          </w:p>
        </w:tc>
        <w:tc>
          <w:tcPr>
            <w:tcW w:w="287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75" w:right="65" w:hanging="0"/>
              <w:jc w:val="center"/>
              <w:rPr>
                <w:color w:val="000000"/>
                <w:sz w:val="24"/>
                <w:szCs w:val="24"/>
              </w:rPr>
            </w:pPr>
            <w:r>
              <w:rPr>
                <w:color w:val="000000"/>
                <w:sz w:val="24"/>
                <w:szCs w:val="24"/>
              </w:rPr>
              <w:t>0.56</w:t>
            </w:r>
          </w:p>
        </w:tc>
        <w:tc>
          <w:tcPr>
            <w:tcW w:w="322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72" w:right="67" w:hanging="0"/>
              <w:jc w:val="center"/>
              <w:rPr>
                <w:color w:val="000000"/>
                <w:sz w:val="24"/>
                <w:szCs w:val="24"/>
              </w:rPr>
            </w:pPr>
            <w:r>
              <w:rPr>
                <w:color w:val="000000" w:themeColor="text1"/>
                <w:sz w:val="24"/>
                <w:szCs w:val="24"/>
              </w:rPr>
              <w:t>0.49</w:t>
            </w:r>
          </w:p>
        </w:tc>
      </w:tr>
      <w:tr>
        <w:trPr>
          <w:trHeight w:val="273" w:hRule="atLeast"/>
        </w:trPr>
        <w:tc>
          <w:tcPr>
            <w:tcW w:w="411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111" w:hanging="0"/>
              <w:rPr>
                <w:b/>
                <w:b/>
                <w:i/>
                <w:i/>
                <w:color w:val="000000"/>
                <w:sz w:val="24"/>
                <w:szCs w:val="24"/>
              </w:rPr>
            </w:pPr>
            <w:r>
              <w:rPr>
                <w:color w:val="000000"/>
                <w:sz w:val="24"/>
                <w:szCs w:val="24"/>
              </w:rPr>
              <w:t xml:space="preserve">Bio-medical waste </w:t>
            </w:r>
            <w:r>
              <w:rPr>
                <w:b/>
                <w:i/>
                <w:color w:val="000000"/>
                <w:sz w:val="24"/>
                <w:szCs w:val="24"/>
              </w:rPr>
              <w:t>(C)</w:t>
            </w:r>
          </w:p>
        </w:tc>
        <w:tc>
          <w:tcPr>
            <w:tcW w:w="287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75" w:right="65" w:hanging="0"/>
              <w:jc w:val="center"/>
              <w:rPr>
                <w:color w:val="000000"/>
                <w:sz w:val="24"/>
                <w:szCs w:val="24"/>
              </w:rPr>
            </w:pPr>
            <w:r>
              <w:rPr>
                <w:color w:val="000000"/>
                <w:sz w:val="24"/>
                <w:szCs w:val="24"/>
              </w:rPr>
              <w:t>0.</w:t>
            </w:r>
            <w:r>
              <w:rPr>
                <w:sz w:val="24"/>
                <w:szCs w:val="24"/>
              </w:rPr>
              <w:t>018</w:t>
            </w:r>
          </w:p>
        </w:tc>
        <w:tc>
          <w:tcPr>
            <w:tcW w:w="322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72" w:right="67" w:hanging="0"/>
              <w:jc w:val="center"/>
              <w:rPr>
                <w:color w:val="000000"/>
                <w:sz w:val="24"/>
                <w:szCs w:val="24"/>
              </w:rPr>
            </w:pPr>
            <w:r>
              <w:rPr>
                <w:color w:val="000000" w:themeColor="text1"/>
                <w:sz w:val="24"/>
                <w:szCs w:val="24"/>
              </w:rPr>
              <w:t>0.15</w:t>
            </w:r>
          </w:p>
        </w:tc>
      </w:tr>
      <w:tr>
        <w:trPr>
          <w:trHeight w:val="278" w:hRule="atLeast"/>
        </w:trPr>
        <w:tc>
          <w:tcPr>
            <w:tcW w:w="411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111" w:hanging="0"/>
              <w:rPr>
                <w:b/>
                <w:b/>
                <w:i/>
                <w:i/>
                <w:color w:val="000000"/>
                <w:sz w:val="24"/>
                <w:szCs w:val="24"/>
              </w:rPr>
            </w:pPr>
            <w:r>
              <w:rPr>
                <w:color w:val="000000"/>
                <w:sz w:val="24"/>
                <w:szCs w:val="24"/>
              </w:rPr>
              <w:t xml:space="preserve">Construction and demolition waste </w:t>
            </w:r>
            <w:r>
              <w:rPr>
                <w:b/>
                <w:i/>
                <w:color w:val="000000"/>
                <w:sz w:val="24"/>
                <w:szCs w:val="24"/>
              </w:rPr>
              <w:t>(D)</w:t>
            </w:r>
          </w:p>
        </w:tc>
        <w:tc>
          <w:tcPr>
            <w:tcW w:w="287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75" w:right="65" w:hanging="0"/>
              <w:jc w:val="center"/>
              <w:rPr>
                <w:color w:val="000000"/>
                <w:sz w:val="24"/>
                <w:szCs w:val="24"/>
              </w:rPr>
            </w:pPr>
            <w:r>
              <w:rPr>
                <w:color w:val="000000"/>
                <w:sz w:val="24"/>
                <w:szCs w:val="24"/>
              </w:rPr>
              <w:t>0</w:t>
            </w:r>
          </w:p>
        </w:tc>
        <w:tc>
          <w:tcPr>
            <w:tcW w:w="322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72" w:right="67" w:hanging="0"/>
              <w:jc w:val="center"/>
              <w:rPr>
                <w:color w:val="000000"/>
                <w:sz w:val="24"/>
                <w:szCs w:val="24"/>
              </w:rPr>
            </w:pPr>
            <w:r>
              <w:rPr>
                <w:color w:val="000000"/>
                <w:sz w:val="24"/>
                <w:szCs w:val="24"/>
              </w:rPr>
              <w:t>0</w:t>
            </w:r>
          </w:p>
        </w:tc>
      </w:tr>
      <w:tr>
        <w:trPr>
          <w:trHeight w:val="273" w:hRule="atLeast"/>
        </w:trPr>
        <w:tc>
          <w:tcPr>
            <w:tcW w:w="411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111" w:hanging="0"/>
              <w:rPr>
                <w:b/>
                <w:b/>
                <w:i/>
                <w:i/>
                <w:color w:val="000000"/>
                <w:sz w:val="24"/>
                <w:szCs w:val="24"/>
              </w:rPr>
            </w:pPr>
            <w:r>
              <w:rPr>
                <w:color w:val="000000"/>
                <w:sz w:val="24"/>
                <w:szCs w:val="24"/>
              </w:rPr>
              <w:t xml:space="preserve">Battery waste </w:t>
            </w:r>
            <w:r>
              <w:rPr>
                <w:b/>
                <w:i/>
                <w:color w:val="000000"/>
                <w:sz w:val="24"/>
                <w:szCs w:val="24"/>
              </w:rPr>
              <w:t>(E)</w:t>
            </w:r>
          </w:p>
        </w:tc>
        <w:tc>
          <w:tcPr>
            <w:tcW w:w="287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75" w:right="65" w:hanging="0"/>
              <w:jc w:val="center"/>
              <w:rPr>
                <w:color w:val="000000"/>
                <w:sz w:val="24"/>
                <w:szCs w:val="24"/>
              </w:rPr>
            </w:pPr>
            <w:r>
              <w:rPr>
                <w:color w:val="000000"/>
                <w:sz w:val="24"/>
                <w:szCs w:val="24"/>
              </w:rPr>
              <w:t>0</w:t>
            </w:r>
          </w:p>
        </w:tc>
        <w:tc>
          <w:tcPr>
            <w:tcW w:w="322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72" w:right="67" w:hanging="0"/>
              <w:jc w:val="center"/>
              <w:rPr>
                <w:color w:val="000000"/>
                <w:sz w:val="24"/>
                <w:szCs w:val="24"/>
              </w:rPr>
            </w:pPr>
            <w:r>
              <w:rPr>
                <w:color w:val="000000"/>
                <w:sz w:val="24"/>
                <w:szCs w:val="24"/>
              </w:rPr>
              <w:t>0</w:t>
            </w:r>
          </w:p>
        </w:tc>
      </w:tr>
      <w:tr>
        <w:trPr>
          <w:trHeight w:val="278" w:hRule="atLeast"/>
        </w:trPr>
        <w:tc>
          <w:tcPr>
            <w:tcW w:w="411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111" w:hanging="0"/>
              <w:rPr>
                <w:b/>
                <w:b/>
                <w:i/>
                <w:i/>
                <w:color w:val="000000"/>
                <w:sz w:val="24"/>
                <w:szCs w:val="24"/>
              </w:rPr>
            </w:pPr>
            <w:r>
              <w:rPr>
                <w:color w:val="000000"/>
                <w:sz w:val="24"/>
                <w:szCs w:val="24"/>
              </w:rPr>
              <w:t xml:space="preserve">Radioactive waste </w:t>
            </w:r>
            <w:r>
              <w:rPr>
                <w:b/>
                <w:i/>
                <w:color w:val="000000"/>
                <w:sz w:val="24"/>
                <w:szCs w:val="24"/>
              </w:rPr>
              <w:t>(F)</w:t>
            </w:r>
          </w:p>
        </w:tc>
        <w:tc>
          <w:tcPr>
            <w:tcW w:w="287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75" w:right="65" w:hanging="0"/>
              <w:jc w:val="center"/>
              <w:rPr>
                <w:color w:val="000000"/>
                <w:sz w:val="24"/>
                <w:szCs w:val="24"/>
              </w:rPr>
            </w:pPr>
            <w:r>
              <w:rPr>
                <w:color w:val="000000"/>
                <w:sz w:val="24"/>
                <w:szCs w:val="24"/>
              </w:rPr>
              <w:t>0</w:t>
            </w:r>
          </w:p>
        </w:tc>
        <w:tc>
          <w:tcPr>
            <w:tcW w:w="322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72" w:right="67" w:hanging="0"/>
              <w:jc w:val="center"/>
              <w:rPr>
                <w:color w:val="000000"/>
                <w:sz w:val="24"/>
                <w:szCs w:val="24"/>
              </w:rPr>
            </w:pPr>
            <w:r>
              <w:rPr>
                <w:color w:val="000000"/>
                <w:sz w:val="24"/>
                <w:szCs w:val="24"/>
              </w:rPr>
              <w:t>0</w:t>
            </w:r>
          </w:p>
        </w:tc>
      </w:tr>
      <w:tr>
        <w:trPr>
          <w:trHeight w:val="551" w:hRule="atLeast"/>
        </w:trPr>
        <w:tc>
          <w:tcPr>
            <w:tcW w:w="411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11" w:right="928" w:hanging="0"/>
              <w:rPr>
                <w:b/>
                <w:b/>
                <w:i/>
                <w:i/>
                <w:color w:val="000000"/>
                <w:sz w:val="24"/>
                <w:szCs w:val="24"/>
              </w:rPr>
            </w:pPr>
            <w:r>
              <w:rPr>
                <w:color w:val="000000"/>
                <w:sz w:val="24"/>
                <w:szCs w:val="24"/>
              </w:rPr>
              <w:t xml:space="preserve">Other Hazardous waste. Please specify**, if any. </w:t>
            </w:r>
            <w:r>
              <w:rPr>
                <w:b/>
                <w:i/>
                <w:color w:val="000000"/>
                <w:sz w:val="24"/>
                <w:szCs w:val="24"/>
              </w:rPr>
              <w:t>(G)</w:t>
            </w:r>
          </w:p>
        </w:tc>
        <w:tc>
          <w:tcPr>
            <w:tcW w:w="287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9" w:before="135" w:after="0"/>
              <w:ind w:left="75" w:right="65" w:hanging="0"/>
              <w:jc w:val="center"/>
              <w:rPr>
                <w:sz w:val="24"/>
                <w:szCs w:val="24"/>
              </w:rPr>
            </w:pPr>
            <w:r>
              <w:rPr>
                <w:sz w:val="24"/>
                <w:szCs w:val="24"/>
              </w:rPr>
              <w:t>345.29</w:t>
            </w:r>
          </w:p>
        </w:tc>
        <w:tc>
          <w:tcPr>
            <w:tcW w:w="3222"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35" w:after="0"/>
              <w:ind w:left="72" w:right="67" w:hanging="0"/>
              <w:jc w:val="center"/>
              <w:rPr>
                <w:color w:val="000000"/>
                <w:sz w:val="24"/>
                <w:szCs w:val="24"/>
              </w:rPr>
            </w:pPr>
            <w:r>
              <w:rPr>
                <w:color w:val="000000" w:themeColor="text1"/>
                <w:sz w:val="24"/>
                <w:szCs w:val="24"/>
              </w:rPr>
              <w:t>339.1</w:t>
            </w:r>
          </w:p>
        </w:tc>
      </w:tr>
      <w:tr>
        <w:trPr>
          <w:trHeight w:val="1377" w:hRule="atLeast"/>
        </w:trPr>
        <w:tc>
          <w:tcPr>
            <w:tcW w:w="411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411" w:hanging="0"/>
              <w:rPr>
                <w:color w:val="000000"/>
                <w:sz w:val="24"/>
                <w:szCs w:val="24"/>
              </w:rPr>
            </w:pPr>
            <w:r>
              <w:rPr>
                <w:color w:val="000000"/>
                <w:sz w:val="24"/>
                <w:szCs w:val="24"/>
              </w:rPr>
              <w:t>Other Non-hazardous waste generated</w:t>
            </w:r>
          </w:p>
          <w:p>
            <w:pPr>
              <w:pStyle w:val="Normal"/>
              <w:widowControl w:val="false"/>
              <w:ind w:left="411" w:hanging="0"/>
              <w:rPr>
                <w:color w:val="000000"/>
                <w:sz w:val="24"/>
                <w:szCs w:val="24"/>
              </w:rPr>
            </w:pPr>
            <w:r>
              <w:rPr>
                <w:color w:val="000000"/>
                <w:sz w:val="24"/>
                <w:szCs w:val="24"/>
              </w:rPr>
              <w:t>(H). Please specify*, if any. (Break-up by composition i.e. by materials relevant to the sector)</w:t>
            </w:r>
          </w:p>
        </w:tc>
        <w:tc>
          <w:tcPr>
            <w:tcW w:w="287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75" w:right="65" w:hanging="0"/>
              <w:jc w:val="center"/>
              <w:rPr>
                <w:color w:val="000000"/>
                <w:sz w:val="24"/>
                <w:szCs w:val="24"/>
              </w:rPr>
            </w:pPr>
            <w:r>
              <w:rPr>
                <w:sz w:val="24"/>
                <w:szCs w:val="24"/>
              </w:rPr>
              <w:t>183.25</w:t>
            </w:r>
          </w:p>
        </w:tc>
        <w:tc>
          <w:tcPr>
            <w:tcW w:w="322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72" w:right="67" w:hanging="0"/>
              <w:jc w:val="center"/>
              <w:rPr>
                <w:color w:val="000000"/>
                <w:sz w:val="24"/>
                <w:szCs w:val="24"/>
              </w:rPr>
            </w:pPr>
            <w:r>
              <w:rPr>
                <w:color w:val="000000" w:themeColor="text1"/>
                <w:sz w:val="24"/>
                <w:szCs w:val="24"/>
              </w:rPr>
              <w:t>269.07</w:t>
            </w:r>
          </w:p>
        </w:tc>
      </w:tr>
      <w:tr>
        <w:trPr>
          <w:trHeight w:val="556" w:hRule="atLeast"/>
        </w:trPr>
        <w:tc>
          <w:tcPr>
            <w:tcW w:w="411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 w:after="0"/>
              <w:ind w:left="411" w:hanging="0"/>
              <w:rPr>
                <w:b/>
                <w:b/>
                <w:bCs/>
                <w:color w:val="000000"/>
                <w:sz w:val="24"/>
                <w:szCs w:val="24"/>
              </w:rPr>
            </w:pPr>
            <w:r>
              <w:rPr>
                <w:b/>
                <w:bCs/>
                <w:color w:val="000000"/>
                <w:sz w:val="24"/>
                <w:szCs w:val="24"/>
              </w:rPr>
              <w:t>Total (A+B + C + D + E + F + G + H)</w:t>
            </w:r>
          </w:p>
        </w:tc>
        <w:tc>
          <w:tcPr>
            <w:tcW w:w="287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4"/>
                <w:szCs w:val="24"/>
              </w:rPr>
            </w:pPr>
            <w:r>
              <w:rPr>
                <w:sz w:val="24"/>
                <w:szCs w:val="24"/>
              </w:rPr>
              <w:t>534.34</w:t>
            </w:r>
          </w:p>
        </w:tc>
        <w:tc>
          <w:tcPr>
            <w:tcW w:w="322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4"/>
                <w:szCs w:val="24"/>
              </w:rPr>
            </w:pPr>
            <w:r>
              <w:rPr>
                <w:color w:val="000000" w:themeColor="text1"/>
                <w:sz w:val="24"/>
                <w:szCs w:val="24"/>
              </w:rPr>
              <w:t>617.7</w:t>
            </w:r>
          </w:p>
        </w:tc>
      </w:tr>
      <w:tr>
        <w:trPr>
          <w:trHeight w:val="1103" w:hRule="atLeast"/>
        </w:trPr>
        <w:tc>
          <w:tcPr>
            <w:tcW w:w="4118" w:type="dxa"/>
            <w:tcBorders>
              <w:top w:val="single" w:sz="4" w:space="0" w:color="000000"/>
              <w:left w:val="single" w:sz="4" w:space="0" w:color="000000"/>
              <w:bottom w:val="single" w:sz="4" w:space="0" w:color="000000"/>
              <w:right w:val="single" w:sz="4" w:space="0" w:color="000000"/>
            </w:tcBorders>
          </w:tcPr>
          <w:p>
            <w:pPr>
              <w:pStyle w:val="Normal"/>
              <w:widowControl w:val="false"/>
              <w:ind w:left="411" w:right="38" w:hanging="0"/>
              <w:rPr>
                <w:color w:val="000000"/>
                <w:sz w:val="24"/>
                <w:szCs w:val="24"/>
              </w:rPr>
            </w:pPr>
            <w:r>
              <w:rPr>
                <w:b/>
                <w:bCs/>
                <w:color w:val="000000"/>
                <w:sz w:val="24"/>
                <w:szCs w:val="24"/>
              </w:rPr>
              <w:t>Waste intensity per rupee of turnover</w:t>
            </w:r>
            <w:r>
              <w:rPr>
                <w:color w:val="000000"/>
                <w:sz w:val="24"/>
                <w:szCs w:val="24"/>
              </w:rPr>
              <w:t xml:space="preserve"> </w:t>
            </w:r>
          </w:p>
          <w:p>
            <w:pPr>
              <w:pStyle w:val="Normal"/>
              <w:widowControl w:val="false"/>
              <w:ind w:left="411" w:right="38" w:hanging="0"/>
              <w:rPr>
                <w:color w:val="000000"/>
                <w:sz w:val="24"/>
                <w:szCs w:val="24"/>
              </w:rPr>
            </w:pPr>
            <w:r>
              <w:rPr>
                <w:color w:val="000000"/>
                <w:sz w:val="24"/>
                <w:szCs w:val="24"/>
              </w:rPr>
              <w:t>(Total waste generated / Revenue from operations)</w:t>
            </w:r>
          </w:p>
        </w:tc>
        <w:tc>
          <w:tcPr>
            <w:tcW w:w="287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4"/>
              </w:rPr>
            </w:pPr>
            <w:r>
              <w:rPr>
                <w:sz w:val="24"/>
                <w:szCs w:val="24"/>
              </w:rPr>
            </w:r>
          </w:p>
          <w:p>
            <w:pPr>
              <w:pStyle w:val="Normal"/>
              <w:widowControl w:val="false"/>
              <w:jc w:val="center"/>
              <w:rPr>
                <w:sz w:val="24"/>
                <w:szCs w:val="24"/>
              </w:rPr>
            </w:pPr>
            <w:r>
              <w:rPr>
                <w:sz w:val="24"/>
                <w:szCs w:val="24"/>
              </w:rPr>
              <w:t>0.047mt/million-INR</w:t>
            </w:r>
          </w:p>
        </w:tc>
        <w:tc>
          <w:tcPr>
            <w:tcW w:w="322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themeColor="text1"/>
                <w:sz w:val="24"/>
                <w:szCs w:val="24"/>
              </w:rPr>
            </w:pPr>
            <w:r>
              <w:rPr>
                <w:color w:val="000000" w:themeColor="text1"/>
                <w:sz w:val="24"/>
                <w:szCs w:val="24"/>
              </w:rPr>
            </w:r>
          </w:p>
          <w:p>
            <w:pPr>
              <w:pStyle w:val="Normal"/>
              <w:widowControl w:val="false"/>
              <w:jc w:val="center"/>
              <w:rPr>
                <w:color w:val="000000"/>
                <w:sz w:val="24"/>
                <w:szCs w:val="24"/>
              </w:rPr>
            </w:pPr>
            <w:r>
              <w:rPr>
                <w:color w:val="000000" w:themeColor="text1"/>
                <w:sz w:val="24"/>
                <w:szCs w:val="24"/>
              </w:rPr>
              <w:t>0.057mt/million-INR</w:t>
            </w:r>
          </w:p>
        </w:tc>
      </w:tr>
      <w:tr>
        <w:trPr>
          <w:trHeight w:val="825" w:hRule="atLeast"/>
        </w:trPr>
        <w:tc>
          <w:tcPr>
            <w:tcW w:w="4118" w:type="dxa"/>
            <w:tcBorders>
              <w:top w:val="single" w:sz="4" w:space="0" w:color="000000"/>
              <w:left w:val="single" w:sz="4" w:space="0" w:color="000000"/>
              <w:bottom w:val="single" w:sz="4" w:space="0" w:color="000000"/>
              <w:right w:val="single" w:sz="4" w:space="0" w:color="000000"/>
            </w:tcBorders>
          </w:tcPr>
          <w:p>
            <w:pPr>
              <w:pStyle w:val="Normal"/>
              <w:widowControl w:val="false"/>
              <w:ind w:left="411" w:hanging="0"/>
              <w:rPr>
                <w:color w:val="000000"/>
                <w:sz w:val="24"/>
                <w:szCs w:val="24"/>
              </w:rPr>
            </w:pPr>
            <w:r>
              <w:rPr>
                <w:b/>
                <w:bCs/>
                <w:color w:val="000000"/>
                <w:sz w:val="24"/>
                <w:szCs w:val="24"/>
              </w:rPr>
              <w:t>Waste intensity per rupee of turnover adjusted for Purchasing Power Parity (PPP)</w:t>
            </w:r>
          </w:p>
          <w:p>
            <w:pPr>
              <w:pStyle w:val="Normal"/>
              <w:widowControl w:val="false"/>
              <w:spacing w:lineRule="auto" w:line="235"/>
              <w:ind w:left="411" w:right="129" w:hanging="0"/>
              <w:rPr>
                <w:b/>
                <w:b/>
                <w:bCs/>
                <w:color w:val="000000"/>
                <w:sz w:val="24"/>
                <w:szCs w:val="24"/>
              </w:rPr>
            </w:pPr>
            <w:r>
              <w:rPr>
                <w:color w:val="000000"/>
                <w:sz w:val="24"/>
                <w:szCs w:val="24"/>
              </w:rPr>
              <w:t xml:space="preserve"> </w:t>
            </w:r>
            <w:r>
              <w:rPr>
                <w:color w:val="000000"/>
                <w:sz w:val="24"/>
                <w:szCs w:val="24"/>
              </w:rPr>
              <w:t>(Total waste generated / Revenue from operations adjusted for PPP)</w:t>
            </w:r>
          </w:p>
        </w:tc>
        <w:tc>
          <w:tcPr>
            <w:tcW w:w="287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4"/>
              </w:rPr>
            </w:pPr>
            <w:r>
              <w:rPr>
                <w:sz w:val="24"/>
                <w:szCs w:val="24"/>
              </w:rPr>
            </w:r>
          </w:p>
          <w:p>
            <w:pPr>
              <w:pStyle w:val="Normal"/>
              <w:widowControl w:val="false"/>
              <w:jc w:val="center"/>
              <w:rPr>
                <w:sz w:val="24"/>
                <w:szCs w:val="24"/>
              </w:rPr>
            </w:pPr>
            <w:r>
              <w:rPr>
                <w:sz w:val="24"/>
                <w:szCs w:val="24"/>
              </w:rPr>
              <w:t>0.047mt/million-INR</w:t>
            </w:r>
          </w:p>
          <w:p>
            <w:pPr>
              <w:pStyle w:val="Normal"/>
              <w:widowControl w:val="false"/>
              <w:jc w:val="center"/>
              <w:rPr>
                <w:color w:val="000000" w:themeColor="text1"/>
                <w:sz w:val="24"/>
                <w:szCs w:val="24"/>
              </w:rPr>
            </w:pPr>
            <w:r>
              <w:rPr>
                <w:color w:val="000000" w:themeColor="text1"/>
                <w:sz w:val="24"/>
                <w:szCs w:val="24"/>
              </w:rPr>
            </w:r>
          </w:p>
        </w:tc>
        <w:tc>
          <w:tcPr>
            <w:tcW w:w="322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4"/>
                <w:szCs w:val="24"/>
              </w:rPr>
            </w:pPr>
            <w:r>
              <w:rPr>
                <w:color w:val="000000"/>
                <w:sz w:val="24"/>
                <w:szCs w:val="24"/>
              </w:rPr>
            </w:r>
          </w:p>
          <w:p>
            <w:pPr>
              <w:pStyle w:val="Normal"/>
              <w:widowControl w:val="false"/>
              <w:jc w:val="center"/>
              <w:rPr>
                <w:color w:val="000000"/>
                <w:sz w:val="24"/>
                <w:szCs w:val="24"/>
              </w:rPr>
            </w:pPr>
            <w:r>
              <w:rPr>
                <w:color w:val="000000" w:themeColor="text1"/>
                <w:sz w:val="24"/>
                <w:szCs w:val="24"/>
              </w:rPr>
              <w:t>0.057mt/million-INR</w:t>
            </w:r>
          </w:p>
        </w:tc>
      </w:tr>
      <w:tr>
        <w:trPr>
          <w:trHeight w:val="825" w:hRule="atLeast"/>
        </w:trPr>
        <w:tc>
          <w:tcPr>
            <w:tcW w:w="411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35"/>
              <w:ind w:left="411" w:right="129" w:hanging="0"/>
              <w:rPr>
                <w:b/>
                <w:b/>
                <w:bCs/>
                <w:color w:val="000000"/>
                <w:sz w:val="24"/>
                <w:szCs w:val="24"/>
              </w:rPr>
            </w:pPr>
            <w:r>
              <w:rPr>
                <w:b/>
                <w:bCs/>
                <w:color w:val="000000"/>
                <w:sz w:val="24"/>
                <w:szCs w:val="24"/>
              </w:rPr>
              <w:t>Waste intensity in terms of physical output</w:t>
            </w:r>
          </w:p>
        </w:tc>
        <w:tc>
          <w:tcPr>
            <w:tcW w:w="287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4"/>
                <w:szCs w:val="24"/>
              </w:rPr>
            </w:pPr>
            <w:r>
              <w:rPr>
                <w:color w:val="000000" w:themeColor="text1"/>
                <w:sz w:val="24"/>
                <w:szCs w:val="24"/>
              </w:rPr>
              <w:t>NA</w:t>
            </w:r>
          </w:p>
        </w:tc>
        <w:tc>
          <w:tcPr>
            <w:tcW w:w="322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4"/>
                <w:szCs w:val="24"/>
              </w:rPr>
            </w:pPr>
            <w:r>
              <w:rPr>
                <w:color w:val="000000"/>
                <w:sz w:val="24"/>
                <w:szCs w:val="24"/>
              </w:rPr>
              <w:t>NA</w:t>
            </w:r>
          </w:p>
        </w:tc>
      </w:tr>
    </w:tbl>
    <w:p>
      <w:pPr>
        <w:sectPr>
          <w:headerReference w:type="default" r:id="rId83"/>
          <w:footerReference w:type="default" r:id="rId84"/>
          <w:type w:val="nextPage"/>
          <w:pgSz w:w="12240" w:h="15840"/>
          <w:pgMar w:left="0" w:right="200" w:gutter="0" w:header="622" w:top="1340" w:footer="1290" w:bottom="1520"/>
          <w:pgNumType w:fmt="decimal"/>
          <w:formProt w:val="false"/>
          <w:textDirection w:val="lrTb"/>
          <w:docGrid w:type="default" w:linePitch="100" w:charSpace="16384"/>
        </w:sectPr>
      </w:pPr>
    </w:p>
    <w:p>
      <w:pPr>
        <w:pStyle w:val="Normal"/>
        <w:spacing w:before="8" w:after="0"/>
        <w:rPr>
          <w:b/>
          <w:b/>
          <w:color w:val="000000"/>
          <w:sz w:val="24"/>
          <w:szCs w:val="24"/>
        </w:rPr>
      </w:pPr>
      <w:r>
        <w:rPr>
          <w:b/>
          <w:color w:val="000000"/>
          <w:sz w:val="24"/>
          <w:szCs w:val="24"/>
        </w:rPr>
      </w:r>
    </w:p>
    <w:tbl>
      <w:tblPr>
        <w:tblW w:w="10214" w:type="dxa"/>
        <w:jc w:val="left"/>
        <w:tblInd w:w="729" w:type="dxa"/>
        <w:tblLayout w:type="fixed"/>
        <w:tblCellMar>
          <w:top w:w="0" w:type="dxa"/>
          <w:left w:w="5" w:type="dxa"/>
          <w:bottom w:w="0" w:type="dxa"/>
          <w:right w:w="5" w:type="dxa"/>
        </w:tblCellMar>
        <w:tblLook w:val="0000" w:noHBand="0" w:noVBand="0" w:firstColumn="0" w:lastRow="0" w:lastColumn="0" w:firstRow="0"/>
      </w:tblPr>
      <w:tblGrid>
        <w:gridCol w:w="4118"/>
        <w:gridCol w:w="2874"/>
        <w:gridCol w:w="3222"/>
      </w:tblGrid>
      <w:tr>
        <w:trPr>
          <w:trHeight w:val="551" w:hRule="atLeast"/>
        </w:trPr>
        <w:tc>
          <w:tcPr>
            <w:tcW w:w="411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35" w:after="0"/>
              <w:ind w:left="2054" w:hanging="0"/>
              <w:rPr>
                <w:b/>
                <w:b/>
                <w:color w:val="000000"/>
                <w:sz w:val="24"/>
                <w:szCs w:val="24"/>
              </w:rPr>
            </w:pPr>
            <w:r>
              <w:rPr>
                <w:b/>
                <w:color w:val="000000"/>
                <w:sz w:val="24"/>
                <w:szCs w:val="24"/>
              </w:rPr>
              <w:t>Parameter</w:t>
            </w:r>
          </w:p>
        </w:tc>
        <w:tc>
          <w:tcPr>
            <w:tcW w:w="287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75" w:hanging="0"/>
              <w:jc w:val="center"/>
              <w:rPr>
                <w:b/>
                <w:b/>
                <w:color w:val="000000"/>
                <w:sz w:val="24"/>
                <w:szCs w:val="24"/>
              </w:rPr>
            </w:pPr>
            <w:r>
              <w:rPr>
                <w:b/>
                <w:color w:val="000000"/>
                <w:sz w:val="24"/>
                <w:szCs w:val="24"/>
              </w:rPr>
              <w:t>FY 2023-24</w:t>
            </w:r>
          </w:p>
          <w:p>
            <w:pPr>
              <w:pStyle w:val="Normal"/>
              <w:widowControl w:val="false"/>
              <w:spacing w:lineRule="auto" w:line="252" w:before="2" w:after="0"/>
              <w:ind w:left="75" w:right="1" w:hanging="0"/>
              <w:jc w:val="center"/>
              <w:rPr>
                <w:b/>
                <w:b/>
                <w:color w:val="000000"/>
                <w:sz w:val="24"/>
                <w:szCs w:val="24"/>
              </w:rPr>
            </w:pPr>
            <w:r>
              <w:rPr>
                <w:b/>
                <w:color w:val="000000"/>
                <w:sz w:val="24"/>
                <w:szCs w:val="24"/>
              </w:rPr>
              <w:t>(Current Financial Year)</w:t>
            </w:r>
          </w:p>
        </w:tc>
        <w:tc>
          <w:tcPr>
            <w:tcW w:w="322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72" w:hanging="0"/>
              <w:jc w:val="center"/>
              <w:rPr>
                <w:b/>
                <w:b/>
                <w:color w:val="000000"/>
                <w:sz w:val="24"/>
                <w:szCs w:val="24"/>
              </w:rPr>
            </w:pPr>
            <w:r>
              <w:rPr>
                <w:b/>
                <w:color w:val="000000"/>
                <w:sz w:val="24"/>
                <w:szCs w:val="24"/>
              </w:rPr>
              <w:t>FY 2022-23</w:t>
            </w:r>
          </w:p>
          <w:p>
            <w:pPr>
              <w:pStyle w:val="Normal"/>
              <w:widowControl w:val="false"/>
              <w:spacing w:lineRule="auto" w:line="252" w:before="2" w:after="0"/>
              <w:ind w:left="72" w:right="1" w:hanging="0"/>
              <w:jc w:val="center"/>
              <w:rPr>
                <w:b/>
                <w:b/>
                <w:color w:val="000000"/>
                <w:sz w:val="24"/>
                <w:szCs w:val="24"/>
              </w:rPr>
            </w:pPr>
            <w:r>
              <w:rPr>
                <w:b/>
                <w:color w:val="000000"/>
                <w:sz w:val="24"/>
                <w:szCs w:val="24"/>
              </w:rPr>
              <w:t>(Previous Financial year)</w:t>
            </w:r>
          </w:p>
        </w:tc>
      </w:tr>
      <w:tr>
        <w:trPr>
          <w:trHeight w:val="1103" w:hRule="atLeast"/>
        </w:trPr>
        <w:tc>
          <w:tcPr>
            <w:tcW w:w="4118" w:type="dxa"/>
            <w:tcBorders>
              <w:top w:val="single" w:sz="4" w:space="0" w:color="000000"/>
              <w:left w:val="single" w:sz="4" w:space="0" w:color="000000"/>
              <w:bottom w:val="single" w:sz="4" w:space="0" w:color="000000"/>
              <w:right w:val="single" w:sz="4" w:space="0" w:color="000000"/>
            </w:tcBorders>
          </w:tcPr>
          <w:p>
            <w:pPr>
              <w:pStyle w:val="Normal"/>
              <w:widowControl w:val="false"/>
              <w:ind w:left="411" w:hanging="0"/>
              <w:rPr>
                <w:color w:val="000000"/>
                <w:sz w:val="24"/>
                <w:szCs w:val="24"/>
              </w:rPr>
            </w:pPr>
            <w:r>
              <w:rPr>
                <w:b/>
                <w:bCs/>
                <w:color w:val="000000"/>
                <w:sz w:val="24"/>
                <w:szCs w:val="24"/>
              </w:rPr>
              <w:t>Waste intensity</w:t>
            </w:r>
            <w:r>
              <w:rPr>
                <w:color w:val="000000"/>
                <w:sz w:val="24"/>
                <w:szCs w:val="24"/>
              </w:rPr>
              <w:t xml:space="preserve"> (optional) – the relevant metric may be selected by the entity</w:t>
            </w:r>
          </w:p>
        </w:tc>
        <w:tc>
          <w:tcPr>
            <w:tcW w:w="287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4"/>
                <w:szCs w:val="24"/>
              </w:rPr>
            </w:pPr>
            <w:r>
              <w:rPr>
                <w:color w:val="000000" w:themeColor="text1"/>
                <w:sz w:val="24"/>
                <w:szCs w:val="24"/>
              </w:rPr>
              <w:t>NA</w:t>
            </w:r>
          </w:p>
        </w:tc>
        <w:tc>
          <w:tcPr>
            <w:tcW w:w="322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4"/>
                <w:szCs w:val="24"/>
              </w:rPr>
            </w:pPr>
            <w:r>
              <w:rPr>
                <w:color w:val="000000"/>
                <w:sz w:val="24"/>
                <w:szCs w:val="24"/>
              </w:rPr>
              <w:t>NA</w:t>
            </w:r>
          </w:p>
        </w:tc>
      </w:tr>
      <w:tr>
        <w:trPr>
          <w:trHeight w:val="551" w:hRule="atLeast"/>
        </w:trPr>
        <w:tc>
          <w:tcPr>
            <w:tcW w:w="10214"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4" w:hanging="0"/>
              <w:jc w:val="center"/>
              <w:rPr>
                <w:b/>
                <w:b/>
                <w:color w:val="000000"/>
                <w:sz w:val="24"/>
                <w:szCs w:val="24"/>
              </w:rPr>
            </w:pPr>
            <w:r>
              <w:rPr>
                <w:b/>
                <w:color w:val="000000"/>
                <w:sz w:val="24"/>
                <w:szCs w:val="24"/>
              </w:rPr>
              <w:t>For each category of waste generated, total waste recovered through recycling, re-using or other</w:t>
            </w:r>
          </w:p>
          <w:p>
            <w:pPr>
              <w:pStyle w:val="Normal"/>
              <w:widowControl w:val="false"/>
              <w:spacing w:lineRule="auto" w:line="252" w:before="2" w:after="0"/>
              <w:ind w:left="14" w:hanging="0"/>
              <w:jc w:val="center"/>
              <w:rPr>
                <w:b/>
                <w:b/>
                <w:bCs/>
                <w:color w:val="000000" w:themeColor="text1"/>
                <w:sz w:val="24"/>
                <w:szCs w:val="24"/>
                <w:lang w:val="en-IN"/>
              </w:rPr>
            </w:pPr>
            <w:r>
              <w:rPr>
                <w:b/>
                <w:bCs/>
                <w:color w:val="000000" w:themeColor="text1"/>
                <w:sz w:val="24"/>
                <w:szCs w:val="24"/>
              </w:rPr>
              <w:t>recovery operations (in metric tonnes)</w:t>
            </w:r>
          </w:p>
        </w:tc>
      </w:tr>
      <w:tr>
        <w:trPr>
          <w:trHeight w:val="277" w:hRule="atLeast"/>
        </w:trPr>
        <w:tc>
          <w:tcPr>
            <w:tcW w:w="10214"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111" w:hanging="0"/>
              <w:rPr>
                <w:b/>
                <w:b/>
                <w:color w:val="000000"/>
                <w:sz w:val="24"/>
                <w:szCs w:val="24"/>
              </w:rPr>
            </w:pPr>
            <w:r>
              <w:rPr>
                <w:b/>
                <w:color w:val="000000"/>
                <w:sz w:val="24"/>
                <w:szCs w:val="24"/>
              </w:rPr>
              <w:t>Category of waste</w:t>
            </w:r>
          </w:p>
        </w:tc>
      </w:tr>
      <w:tr>
        <w:trPr>
          <w:trHeight w:val="273" w:hRule="atLeast"/>
        </w:trPr>
        <w:tc>
          <w:tcPr>
            <w:tcW w:w="411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111" w:hanging="0"/>
              <w:rPr>
                <w:color w:val="000000"/>
                <w:sz w:val="24"/>
                <w:szCs w:val="24"/>
              </w:rPr>
            </w:pPr>
            <w:r>
              <w:rPr>
                <w:color w:val="000000"/>
                <w:sz w:val="24"/>
                <w:szCs w:val="24"/>
              </w:rPr>
              <w:t>(i) Recycled</w:t>
            </w:r>
          </w:p>
        </w:tc>
        <w:tc>
          <w:tcPr>
            <w:tcW w:w="287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75" w:right="65" w:hanging="0"/>
              <w:jc w:val="center"/>
              <w:rPr>
                <w:sz w:val="24"/>
                <w:szCs w:val="24"/>
              </w:rPr>
            </w:pPr>
            <w:r>
              <w:rPr>
                <w:color w:val="000000" w:themeColor="text1"/>
                <w:sz w:val="24"/>
                <w:szCs w:val="24"/>
              </w:rPr>
              <w:t>341</w:t>
            </w:r>
          </w:p>
        </w:tc>
        <w:tc>
          <w:tcPr>
            <w:tcW w:w="322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72" w:right="67" w:hanging="0"/>
              <w:jc w:val="center"/>
              <w:rPr>
                <w:color w:val="000000"/>
                <w:sz w:val="24"/>
                <w:szCs w:val="24"/>
              </w:rPr>
            </w:pPr>
            <w:r>
              <w:rPr>
                <w:color w:val="000000" w:themeColor="text1"/>
                <w:sz w:val="24"/>
                <w:szCs w:val="24"/>
              </w:rPr>
              <w:t>602.6</w:t>
            </w:r>
          </w:p>
        </w:tc>
      </w:tr>
      <w:tr>
        <w:trPr>
          <w:trHeight w:val="278" w:hRule="atLeast"/>
        </w:trPr>
        <w:tc>
          <w:tcPr>
            <w:tcW w:w="411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before="1" w:after="0"/>
              <w:ind w:left="111" w:hanging="0"/>
              <w:rPr>
                <w:color w:val="000000"/>
                <w:sz w:val="24"/>
                <w:szCs w:val="24"/>
              </w:rPr>
            </w:pPr>
            <w:r>
              <w:rPr>
                <w:color w:val="000000"/>
                <w:sz w:val="24"/>
                <w:szCs w:val="24"/>
              </w:rPr>
              <w:t>(ii) Re-used</w:t>
            </w:r>
          </w:p>
        </w:tc>
        <w:tc>
          <w:tcPr>
            <w:tcW w:w="287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before="1" w:after="0"/>
              <w:ind w:left="75" w:right="65" w:hanging="0"/>
              <w:jc w:val="center"/>
              <w:rPr>
                <w:sz w:val="24"/>
                <w:szCs w:val="24"/>
              </w:rPr>
            </w:pPr>
            <w:r>
              <w:rPr>
                <w:sz w:val="24"/>
                <w:szCs w:val="24"/>
              </w:rPr>
              <w:t>149</w:t>
            </w:r>
          </w:p>
        </w:tc>
        <w:tc>
          <w:tcPr>
            <w:tcW w:w="322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before="1" w:after="0"/>
              <w:ind w:left="72" w:right="67" w:hanging="0"/>
              <w:jc w:val="center"/>
              <w:rPr>
                <w:color w:val="000000"/>
                <w:sz w:val="24"/>
                <w:szCs w:val="24"/>
              </w:rPr>
            </w:pPr>
            <w:r>
              <w:rPr>
                <w:color w:val="000000" w:themeColor="text1"/>
                <w:sz w:val="24"/>
                <w:szCs w:val="24"/>
              </w:rPr>
              <w:t>0</w:t>
            </w:r>
          </w:p>
        </w:tc>
      </w:tr>
      <w:tr>
        <w:trPr>
          <w:trHeight w:val="277" w:hRule="atLeast"/>
        </w:trPr>
        <w:tc>
          <w:tcPr>
            <w:tcW w:w="411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111" w:hanging="0"/>
              <w:rPr>
                <w:color w:val="000000"/>
                <w:sz w:val="24"/>
                <w:szCs w:val="24"/>
              </w:rPr>
            </w:pPr>
            <w:r>
              <w:rPr>
                <w:color w:val="000000"/>
                <w:sz w:val="24"/>
                <w:szCs w:val="24"/>
              </w:rPr>
              <w:t>(iii) Other recovery operations</w:t>
            </w:r>
          </w:p>
        </w:tc>
        <w:tc>
          <w:tcPr>
            <w:tcW w:w="287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75" w:right="65" w:hanging="0"/>
              <w:jc w:val="center"/>
              <w:rPr>
                <w:sz w:val="24"/>
                <w:szCs w:val="24"/>
              </w:rPr>
            </w:pPr>
            <w:r>
              <w:rPr>
                <w:sz w:val="24"/>
                <w:szCs w:val="24"/>
              </w:rPr>
              <w:t>45</w:t>
            </w:r>
          </w:p>
        </w:tc>
        <w:tc>
          <w:tcPr>
            <w:tcW w:w="322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72" w:right="67" w:hanging="0"/>
              <w:jc w:val="center"/>
              <w:rPr>
                <w:color w:val="000000"/>
                <w:sz w:val="24"/>
                <w:szCs w:val="24"/>
              </w:rPr>
            </w:pPr>
            <w:r>
              <w:rPr>
                <w:color w:val="000000" w:themeColor="text1"/>
                <w:sz w:val="24"/>
                <w:szCs w:val="24"/>
              </w:rPr>
              <w:t>0</w:t>
            </w:r>
          </w:p>
        </w:tc>
      </w:tr>
      <w:tr>
        <w:trPr>
          <w:trHeight w:val="273" w:hRule="atLeast"/>
        </w:trPr>
        <w:tc>
          <w:tcPr>
            <w:tcW w:w="411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111" w:hanging="0"/>
              <w:rPr>
                <w:b/>
                <w:b/>
                <w:i/>
                <w:i/>
                <w:color w:val="000000"/>
                <w:sz w:val="24"/>
                <w:szCs w:val="24"/>
              </w:rPr>
            </w:pPr>
            <w:r>
              <w:rPr>
                <w:b/>
                <w:i/>
                <w:color w:val="000000"/>
                <w:sz w:val="24"/>
                <w:szCs w:val="24"/>
              </w:rPr>
              <w:t>Total</w:t>
            </w:r>
          </w:p>
        </w:tc>
        <w:tc>
          <w:tcPr>
            <w:tcW w:w="287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75" w:right="65" w:hanging="0"/>
              <w:jc w:val="center"/>
              <w:rPr>
                <w:sz w:val="24"/>
                <w:szCs w:val="24"/>
              </w:rPr>
            </w:pPr>
            <w:r>
              <w:rPr>
                <w:sz w:val="24"/>
                <w:szCs w:val="24"/>
              </w:rPr>
              <w:t>535</w:t>
            </w:r>
          </w:p>
        </w:tc>
        <w:tc>
          <w:tcPr>
            <w:tcW w:w="322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72" w:right="67" w:hanging="0"/>
              <w:jc w:val="center"/>
              <w:rPr>
                <w:color w:val="000000"/>
                <w:sz w:val="24"/>
                <w:szCs w:val="24"/>
              </w:rPr>
            </w:pPr>
            <w:r>
              <w:rPr>
                <w:color w:val="000000" w:themeColor="text1"/>
                <w:sz w:val="24"/>
                <w:szCs w:val="24"/>
              </w:rPr>
              <w:t>602.6</w:t>
            </w:r>
          </w:p>
        </w:tc>
      </w:tr>
      <w:tr>
        <w:trPr>
          <w:trHeight w:val="278" w:hRule="atLeast"/>
        </w:trPr>
        <w:tc>
          <w:tcPr>
            <w:tcW w:w="10214"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242" w:hanging="0"/>
              <w:jc w:val="center"/>
              <w:rPr>
                <w:b/>
                <w:b/>
                <w:bCs/>
                <w:color w:val="000000"/>
                <w:sz w:val="24"/>
                <w:szCs w:val="24"/>
              </w:rPr>
            </w:pPr>
            <w:r>
              <w:rPr>
                <w:b/>
                <w:bCs/>
                <w:color w:val="000000" w:themeColor="text1"/>
                <w:sz w:val="24"/>
                <w:szCs w:val="24"/>
              </w:rPr>
              <w:t xml:space="preserve">For each category of waste generated, total waste disposed by nature of disposal method (in </w:t>
            </w:r>
            <w:r>
              <w:rPr>
                <w:b/>
                <w:bCs/>
                <w:color w:val="000000" w:themeColor="text1"/>
                <w:sz w:val="24"/>
                <w:szCs w:val="24"/>
                <w:lang w:val="en-IN"/>
              </w:rPr>
              <w:t>metric tonnes</w:t>
            </w:r>
            <w:r>
              <w:rPr>
                <w:b/>
                <w:bCs/>
                <w:color w:val="000000" w:themeColor="text1"/>
                <w:sz w:val="24"/>
                <w:szCs w:val="24"/>
              </w:rPr>
              <w:t>)</w:t>
            </w:r>
          </w:p>
        </w:tc>
      </w:tr>
      <w:tr>
        <w:trPr>
          <w:trHeight w:val="273" w:hRule="atLeast"/>
        </w:trPr>
        <w:tc>
          <w:tcPr>
            <w:tcW w:w="411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111" w:hanging="0"/>
              <w:rPr>
                <w:b/>
                <w:b/>
                <w:color w:val="000000"/>
                <w:sz w:val="24"/>
                <w:szCs w:val="24"/>
              </w:rPr>
            </w:pPr>
            <w:r>
              <w:rPr>
                <w:b/>
                <w:color w:val="000000"/>
                <w:sz w:val="24"/>
                <w:szCs w:val="24"/>
              </w:rPr>
              <w:t>Category of waste</w:t>
            </w:r>
          </w:p>
        </w:tc>
        <w:tc>
          <w:tcPr>
            <w:tcW w:w="2874"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sz w:val="24"/>
                <w:szCs w:val="24"/>
              </w:rPr>
            </w:r>
          </w:p>
        </w:tc>
        <w:tc>
          <w:tcPr>
            <w:tcW w:w="3222"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sz w:val="24"/>
                <w:szCs w:val="24"/>
              </w:rPr>
            </w:r>
          </w:p>
        </w:tc>
      </w:tr>
      <w:tr>
        <w:trPr>
          <w:trHeight w:val="551" w:hRule="atLeast"/>
        </w:trPr>
        <w:tc>
          <w:tcPr>
            <w:tcW w:w="411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before="2" w:after="0"/>
              <w:ind w:left="111" w:hanging="0"/>
              <w:rPr>
                <w:color w:val="000000"/>
                <w:sz w:val="24"/>
                <w:szCs w:val="24"/>
              </w:rPr>
            </w:pPr>
            <w:r>
              <w:rPr>
                <w:color w:val="000000" w:themeColor="text1"/>
                <w:sz w:val="24"/>
                <w:szCs w:val="24"/>
              </w:rPr>
              <w:t>(i) Incineration</w:t>
            </w:r>
          </w:p>
        </w:tc>
        <w:tc>
          <w:tcPr>
            <w:tcW w:w="287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75" w:right="65" w:hanging="0"/>
              <w:jc w:val="center"/>
              <w:rPr>
                <w:sz w:val="24"/>
                <w:szCs w:val="24"/>
              </w:rPr>
            </w:pPr>
            <w:r>
              <w:rPr>
                <w:color w:val="000000" w:themeColor="text1"/>
                <w:sz w:val="24"/>
                <w:szCs w:val="24"/>
              </w:rPr>
              <w:t>0.0</w:t>
            </w:r>
            <w:r>
              <w:rPr>
                <w:sz w:val="24"/>
                <w:szCs w:val="24"/>
              </w:rPr>
              <w:t>18</w:t>
            </w:r>
          </w:p>
        </w:tc>
        <w:tc>
          <w:tcPr>
            <w:tcW w:w="322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72" w:right="67" w:hanging="0"/>
              <w:jc w:val="center"/>
              <w:rPr>
                <w:color w:val="000000"/>
                <w:sz w:val="24"/>
                <w:szCs w:val="24"/>
              </w:rPr>
            </w:pPr>
            <w:r>
              <w:rPr>
                <w:color w:val="000000" w:themeColor="text1"/>
                <w:sz w:val="24"/>
                <w:szCs w:val="24"/>
              </w:rPr>
              <w:t>9.6</w:t>
            </w:r>
          </w:p>
        </w:tc>
      </w:tr>
      <w:tr>
        <w:trPr>
          <w:trHeight w:val="277" w:hRule="atLeast"/>
        </w:trPr>
        <w:tc>
          <w:tcPr>
            <w:tcW w:w="411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111" w:hanging="0"/>
              <w:rPr>
                <w:color w:val="000000"/>
                <w:sz w:val="24"/>
                <w:szCs w:val="24"/>
              </w:rPr>
            </w:pPr>
            <w:r>
              <w:rPr>
                <w:color w:val="000000"/>
                <w:sz w:val="24"/>
                <w:szCs w:val="24"/>
              </w:rPr>
              <w:t>(ii) Landfilling</w:t>
            </w:r>
          </w:p>
        </w:tc>
        <w:tc>
          <w:tcPr>
            <w:tcW w:w="287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75" w:right="65" w:hanging="0"/>
              <w:jc w:val="center"/>
              <w:rPr>
                <w:color w:val="000000"/>
                <w:sz w:val="24"/>
                <w:szCs w:val="24"/>
              </w:rPr>
            </w:pPr>
            <w:r>
              <w:rPr>
                <w:color w:val="000000"/>
                <w:sz w:val="24"/>
                <w:szCs w:val="24"/>
              </w:rPr>
              <w:t>0</w:t>
            </w:r>
          </w:p>
        </w:tc>
        <w:tc>
          <w:tcPr>
            <w:tcW w:w="322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72" w:right="67" w:hanging="0"/>
              <w:jc w:val="center"/>
              <w:rPr>
                <w:color w:val="000000"/>
                <w:sz w:val="24"/>
                <w:szCs w:val="24"/>
              </w:rPr>
            </w:pPr>
            <w:r>
              <w:rPr>
                <w:color w:val="000000" w:themeColor="text1"/>
                <w:sz w:val="24"/>
                <w:szCs w:val="24"/>
              </w:rPr>
              <w:t>5.52</w:t>
            </w:r>
          </w:p>
        </w:tc>
      </w:tr>
      <w:tr>
        <w:trPr>
          <w:trHeight w:val="278" w:hRule="atLeast"/>
        </w:trPr>
        <w:tc>
          <w:tcPr>
            <w:tcW w:w="411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111" w:hanging="0"/>
              <w:rPr>
                <w:color w:val="000000"/>
                <w:sz w:val="24"/>
                <w:szCs w:val="24"/>
              </w:rPr>
            </w:pPr>
            <w:r>
              <w:rPr>
                <w:color w:val="000000"/>
                <w:sz w:val="24"/>
                <w:szCs w:val="24"/>
              </w:rPr>
              <w:t>(iii) Other disposal operations</w:t>
            </w:r>
          </w:p>
        </w:tc>
        <w:tc>
          <w:tcPr>
            <w:tcW w:w="287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75" w:right="65" w:hanging="0"/>
              <w:jc w:val="center"/>
              <w:rPr>
                <w:color w:val="000000"/>
                <w:sz w:val="24"/>
                <w:szCs w:val="24"/>
              </w:rPr>
            </w:pPr>
            <w:r>
              <w:rPr>
                <w:color w:val="000000"/>
                <w:sz w:val="24"/>
                <w:szCs w:val="24"/>
              </w:rPr>
              <w:t>0</w:t>
            </w:r>
          </w:p>
        </w:tc>
        <w:tc>
          <w:tcPr>
            <w:tcW w:w="322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72" w:right="67" w:hanging="0"/>
              <w:jc w:val="center"/>
              <w:rPr>
                <w:color w:val="000000"/>
                <w:sz w:val="24"/>
                <w:szCs w:val="24"/>
              </w:rPr>
            </w:pPr>
            <w:r>
              <w:rPr>
                <w:color w:val="000000" w:themeColor="text1"/>
                <w:sz w:val="24"/>
                <w:szCs w:val="24"/>
              </w:rPr>
              <w:t>602.6</w:t>
            </w:r>
          </w:p>
        </w:tc>
      </w:tr>
      <w:tr>
        <w:trPr>
          <w:trHeight w:val="273" w:hRule="atLeast"/>
        </w:trPr>
        <w:tc>
          <w:tcPr>
            <w:tcW w:w="411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111" w:hanging="0"/>
              <w:rPr>
                <w:b/>
                <w:b/>
                <w:i/>
                <w:i/>
                <w:color w:val="000000"/>
                <w:sz w:val="24"/>
                <w:szCs w:val="24"/>
              </w:rPr>
            </w:pPr>
            <w:r>
              <w:rPr>
                <w:b/>
                <w:i/>
                <w:color w:val="000000"/>
                <w:sz w:val="24"/>
                <w:szCs w:val="24"/>
              </w:rPr>
              <w:t>Total</w:t>
            </w:r>
          </w:p>
        </w:tc>
        <w:tc>
          <w:tcPr>
            <w:tcW w:w="287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75" w:right="65" w:hanging="0"/>
              <w:jc w:val="center"/>
              <w:rPr>
                <w:color w:val="000000"/>
                <w:sz w:val="24"/>
                <w:szCs w:val="24"/>
              </w:rPr>
            </w:pPr>
            <w:r>
              <w:rPr>
                <w:color w:val="000000"/>
                <w:sz w:val="24"/>
                <w:szCs w:val="24"/>
              </w:rPr>
              <w:t>0.0</w:t>
            </w:r>
            <w:r>
              <w:rPr>
                <w:sz w:val="24"/>
                <w:szCs w:val="24"/>
              </w:rPr>
              <w:t>18</w:t>
            </w:r>
          </w:p>
        </w:tc>
        <w:tc>
          <w:tcPr>
            <w:tcW w:w="322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72" w:right="67" w:hanging="0"/>
              <w:jc w:val="center"/>
              <w:rPr>
                <w:color w:val="000000"/>
                <w:sz w:val="24"/>
                <w:szCs w:val="24"/>
              </w:rPr>
            </w:pPr>
            <w:r>
              <w:rPr>
                <w:color w:val="000000" w:themeColor="text1"/>
                <w:sz w:val="24"/>
                <w:szCs w:val="24"/>
              </w:rPr>
              <w:t>617.7</w:t>
            </w:r>
          </w:p>
        </w:tc>
      </w:tr>
    </w:tbl>
    <w:p>
      <w:pPr>
        <w:pStyle w:val="Normal"/>
        <w:spacing w:lineRule="auto" w:line="276" w:before="272" w:after="0"/>
        <w:ind w:left="630" w:right="1293" w:hanging="630"/>
        <w:jc w:val="both"/>
        <w:rPr>
          <w:color w:val="000000" w:themeColor="text1"/>
          <w:sz w:val="24"/>
          <w:szCs w:val="24"/>
        </w:rPr>
      </w:pPr>
      <w:r>
        <w:rPr>
          <w:color w:val="000000" w:themeColor="text1"/>
          <w:sz w:val="24"/>
          <w:szCs w:val="24"/>
        </w:rPr>
        <w:t xml:space="preserve">           </w:t>
      </w:r>
      <w:r>
        <w:rPr>
          <w:color w:val="000000" w:themeColor="text1"/>
          <w:sz w:val="24"/>
          <w:szCs w:val="24"/>
        </w:rPr>
        <w:t>*Non hazardous waste includes Aluminum scrap, MS items, scrap motors, steel brazed with carbide, steel swarf – boring and turning, wood scrap, graphite, scrap cable, brass wire (EDM) and scrap electrical cable. Hazardous waste includes used spent oil, Waste residues containing oil, Contaminated aromatic, aliphatic or napthalic solvents may or may not be fit of reuse,</w:t>
      </w:r>
      <w:r>
        <w:rPr/>
        <w:t xml:space="preserve"> </w:t>
      </w:r>
      <w:r>
        <w:rPr>
          <w:color w:val="000000" w:themeColor="text1"/>
          <w:sz w:val="24"/>
          <w:szCs w:val="24"/>
        </w:rPr>
        <w:t xml:space="preserve">Process Wastes, residues and sludges, Empty barrels/containers/liners contaminated with hazardous chemicals/wastes, Process Waste Sludge/ residues containing acid, toxic metals, organic compounds, ETP sludge and Tungsten compound </w:t>
      </w:r>
    </w:p>
    <w:p>
      <w:pPr>
        <w:pStyle w:val="Normal"/>
        <w:spacing w:lineRule="auto" w:line="276" w:before="272" w:after="0"/>
        <w:ind w:left="590" w:right="1293" w:hanging="0"/>
        <w:jc w:val="both"/>
        <w:rPr>
          <w:color w:val="000000" w:themeColor="text1"/>
          <w:sz w:val="24"/>
          <w:szCs w:val="24"/>
        </w:rPr>
      </w:pPr>
      <w:r>
        <w:rPr>
          <w:color w:val="000000" w:themeColor="text1"/>
          <w:sz w:val="24"/>
          <w:szCs w:val="24"/>
        </w:rPr>
        <w:t>For FY 2023 – 24, plant has increased recycling and reuse option for waste. Preprocessing of hazardous waste was initiated, eliminating the waste disposal through landfilling and incineration.</w:t>
      </w:r>
    </w:p>
    <w:p>
      <w:pPr>
        <w:pStyle w:val="Normal"/>
        <w:spacing w:lineRule="auto" w:line="276" w:before="272" w:after="0"/>
        <w:ind w:left="590" w:right="1293" w:hanging="0"/>
        <w:rPr>
          <w:b/>
          <w:b/>
          <w:bCs/>
          <w:color w:val="000000"/>
          <w:sz w:val="24"/>
          <w:szCs w:val="24"/>
        </w:rPr>
      </w:pPr>
      <w:r>
        <w:rPr>
          <w:b/>
          <w:bCs/>
          <w:color w:val="000000"/>
          <w:sz w:val="24"/>
          <w:szCs w:val="24"/>
        </w:rPr>
        <w:t>Note: Indicate if any independent assessment/ evaluation/assurance has been carried out by an external agency? (Y/N) If yes, name of the external agency.</w:t>
      </w:r>
    </w:p>
    <w:p>
      <w:pPr>
        <w:pStyle w:val="Normal"/>
        <w:spacing w:before="63" w:after="0"/>
        <w:rPr>
          <w:color w:val="000000"/>
          <w:sz w:val="24"/>
          <w:szCs w:val="24"/>
        </w:rPr>
      </w:pPr>
      <w:r>
        <w:rPr>
          <w:color w:val="000000"/>
          <w:sz w:val="24"/>
          <w:szCs w:val="24"/>
        </w:rPr>
      </w:r>
    </w:p>
    <w:p>
      <w:pPr>
        <w:pStyle w:val="Normal"/>
        <w:spacing w:lineRule="auto" w:line="252"/>
        <w:ind w:left="590" w:right="1293" w:hanging="0"/>
        <w:rPr>
          <w:color w:val="000000"/>
          <w:sz w:val="24"/>
          <w:szCs w:val="24"/>
        </w:rPr>
      </w:pPr>
      <w:r>
        <w:rPr>
          <w:color w:val="000000"/>
          <w:sz w:val="24"/>
          <w:szCs w:val="24"/>
        </w:rPr>
        <w:t>No</w:t>
      </w:r>
    </w:p>
    <w:p>
      <w:pPr>
        <w:pStyle w:val="Normal"/>
        <w:rPr>
          <w:color w:val="000000"/>
          <w:sz w:val="24"/>
          <w:szCs w:val="24"/>
        </w:rPr>
      </w:pPr>
      <w:r>
        <w:rPr>
          <w:color w:val="000000"/>
          <w:sz w:val="24"/>
          <w:szCs w:val="24"/>
        </w:rPr>
      </w:r>
    </w:p>
    <w:p>
      <w:pPr>
        <w:pStyle w:val="Normal"/>
        <w:rPr>
          <w:color w:val="000000"/>
          <w:sz w:val="24"/>
          <w:szCs w:val="24"/>
        </w:rPr>
      </w:pPr>
      <w:r>
        <w:rPr>
          <w:color w:val="000000"/>
          <w:sz w:val="24"/>
          <w:szCs w:val="24"/>
        </w:rPr>
      </w:r>
    </w:p>
    <w:p>
      <w:pPr>
        <w:pStyle w:val="Normal"/>
        <w:rPr>
          <w:color w:val="000000"/>
          <w:sz w:val="24"/>
          <w:szCs w:val="24"/>
        </w:rPr>
      </w:pPr>
      <w:r>
        <w:rPr>
          <w:color w:val="000000"/>
          <w:sz w:val="24"/>
          <w:szCs w:val="24"/>
        </w:rPr>
      </w:r>
    </w:p>
    <w:p>
      <w:pPr>
        <w:pStyle w:val="Normal"/>
        <w:rPr>
          <w:color w:val="000000"/>
          <w:sz w:val="24"/>
          <w:szCs w:val="24"/>
        </w:rPr>
      </w:pPr>
      <w:r>
        <w:rPr>
          <w:color w:val="000000"/>
          <w:sz w:val="24"/>
          <w:szCs w:val="24"/>
        </w:rPr>
      </w:r>
    </w:p>
    <w:p>
      <w:pPr>
        <w:pStyle w:val="Normal"/>
        <w:rPr>
          <w:color w:val="000000"/>
          <w:sz w:val="24"/>
          <w:szCs w:val="24"/>
        </w:rPr>
      </w:pPr>
      <w:r>
        <w:rPr>
          <w:color w:val="000000"/>
          <w:sz w:val="24"/>
          <w:szCs w:val="24"/>
        </w:rPr>
      </w:r>
    </w:p>
    <w:p>
      <w:pPr>
        <w:pStyle w:val="Normal"/>
        <w:spacing w:before="49" w:after="0"/>
        <w:rPr>
          <w:color w:val="000000"/>
          <w:sz w:val="24"/>
          <w:szCs w:val="24"/>
        </w:rPr>
      </w:pPr>
      <w:r>
        <w:rPr>
          <w:color w:val="000000"/>
          <w:sz w:val="24"/>
          <w:szCs w:val="24"/>
        </w:rPr>
      </w:r>
    </w:p>
    <w:p>
      <w:pPr>
        <w:pStyle w:val="Normal"/>
        <w:numPr>
          <w:ilvl w:val="0"/>
          <w:numId w:val="6"/>
        </w:numPr>
        <w:tabs>
          <w:tab w:val="clear" w:pos="720"/>
          <w:tab w:val="left" w:pos="950" w:leader="none"/>
          <w:tab w:val="left" w:pos="1437" w:leader="none"/>
        </w:tabs>
        <w:ind w:left="950" w:right="1237" w:hanging="360"/>
        <w:jc w:val="both"/>
        <w:rPr>
          <w:rFonts w:eastAsia="Carlito"/>
          <w:color w:val="000000"/>
          <w:sz w:val="24"/>
          <w:szCs w:val="24"/>
        </w:rPr>
      </w:pPr>
      <w:r>
        <w:rPr>
          <w:b/>
          <w:color w:val="000000"/>
          <w:sz w:val="24"/>
          <w:szCs w:val="24"/>
        </w:rPr>
        <w:t>Briefly describe the waste management practices adopted in your establishments. Describe the strategy adopted by your company to reduce usage of hazardous and toxic chemicals in your products and processes and the practices adopted to manage such wastes.</w:t>
      </w:r>
    </w:p>
    <w:p>
      <w:pPr>
        <w:pStyle w:val="Normal"/>
        <w:spacing w:before="35" w:after="0"/>
        <w:rPr>
          <w:b/>
          <w:b/>
          <w:color w:val="000000"/>
          <w:sz w:val="24"/>
          <w:szCs w:val="24"/>
        </w:rPr>
      </w:pPr>
      <w:r>
        <w:rPr>
          <w:b/>
          <w:color w:val="000000"/>
          <w:sz w:val="24"/>
          <w:szCs w:val="24"/>
        </w:rPr>
      </w:r>
    </w:p>
    <w:p>
      <w:pPr>
        <w:pStyle w:val="Normal"/>
        <w:spacing w:lineRule="auto" w:line="252" w:before="1" w:after="0"/>
        <w:ind w:left="590" w:right="1237" w:hanging="0"/>
        <w:jc w:val="both"/>
        <w:rPr>
          <w:color w:val="000000"/>
          <w:sz w:val="24"/>
          <w:szCs w:val="24"/>
        </w:rPr>
      </w:pPr>
      <w:r>
        <w:rPr>
          <w:color w:val="212529"/>
          <w:sz w:val="24"/>
        </w:rPr>
        <w:t>Waste generated from the process is stored at the plant in the separate storage area. Hazardous Waste and Non-Hazardous Waste are segregated at the source itself. The Hazardous Waste is further segregated based on the Hazardous Waste Category. Once a day, the hazardous waste is moved to the Central Hazardous Waste storage area with a slip indicating the date of generation, quantity, etc. The storage inventory is updated. Within 90 days of the arrival, the waste is disposed of to the KSPCB approved vendor by managing the online e-manifest. The manifest is submitted to the KSPCB on monthly basis. The general Waste (Non-Hazardous) is</w:t>
      </w:r>
      <w:r>
        <w:rPr>
          <w:rFonts w:ascii="system-ui;apple-system;Segoe UI" w:hAnsi="system-ui;apple-system;Segoe UI"/>
          <w:color w:val="212529"/>
          <w:sz w:val="24"/>
        </w:rPr>
        <w:t xml:space="preserve"> </w:t>
      </w:r>
      <w:r>
        <w:rPr>
          <w:color w:val="212529"/>
          <w:sz w:val="24"/>
        </w:rPr>
        <w:t>shifted to the central waste storage area on daily basis. This include paper, plastics, metals, etc. which is sold to authorized vendor on periodic basis based on the load. A new scrap yard has been constructed for systematic storage of waste with modern day design as well as compliance with required  norms.</w:t>
      </w:r>
    </w:p>
    <w:p>
      <w:pPr>
        <w:pStyle w:val="Normal"/>
        <w:spacing w:lineRule="auto" w:line="252" w:before="1" w:after="0"/>
        <w:ind w:left="590" w:right="1237" w:hanging="0"/>
        <w:rPr>
          <w:color w:val="000000"/>
          <w:sz w:val="24"/>
          <w:szCs w:val="24"/>
        </w:rPr>
      </w:pPr>
      <w:r>
        <w:rPr>
          <w:color w:val="000000"/>
          <w:sz w:val="24"/>
          <w:szCs w:val="24"/>
        </w:rPr>
      </w:r>
    </w:p>
    <w:p>
      <w:pPr>
        <w:pStyle w:val="Normal"/>
        <w:spacing w:lineRule="auto" w:line="252" w:before="1" w:after="0"/>
        <w:ind w:left="590" w:right="1237" w:hanging="0"/>
        <w:rPr>
          <w:color w:val="000000"/>
          <w:sz w:val="24"/>
          <w:szCs w:val="24"/>
        </w:rPr>
      </w:pPr>
      <w:r>
        <w:rPr>
          <w:color w:val="212529"/>
          <w:sz w:val="24"/>
        </w:rPr>
        <w:t>KIL puts continuous efforts in identifying such process(es) and works on substitution by introducing an alternative process which is less hazardous and toxic in nature, which will eventually reduce the exposure to our employees.</w:t>
      </w:r>
    </w:p>
    <w:p>
      <w:pPr>
        <w:pStyle w:val="Normal"/>
        <w:spacing w:before="142" w:after="0"/>
        <w:rPr>
          <w:color w:val="000000"/>
          <w:sz w:val="24"/>
          <w:szCs w:val="24"/>
        </w:rPr>
      </w:pPr>
      <w:r>
        <w:rPr>
          <w:color w:val="000000"/>
          <w:sz w:val="24"/>
          <w:szCs w:val="24"/>
        </w:rPr>
      </w:r>
    </w:p>
    <w:p>
      <w:pPr>
        <w:pStyle w:val="Normal"/>
        <w:numPr>
          <w:ilvl w:val="0"/>
          <w:numId w:val="6"/>
        </w:numPr>
        <w:tabs>
          <w:tab w:val="clear" w:pos="720"/>
          <w:tab w:val="left" w:pos="950" w:leader="none"/>
          <w:tab w:val="left" w:pos="1437" w:leader="none"/>
        </w:tabs>
        <w:spacing w:lineRule="auto" w:line="252" w:before="1" w:after="0"/>
        <w:ind w:left="950" w:right="1237" w:hanging="360"/>
        <w:jc w:val="both"/>
        <w:rPr>
          <w:rFonts w:eastAsia="Carlito"/>
          <w:color w:val="000000"/>
          <w:sz w:val="24"/>
          <w:szCs w:val="24"/>
        </w:rPr>
      </w:pPr>
      <w:r>
        <w:rPr>
          <w:b/>
          <w:color w:val="000000"/>
          <w:sz w:val="24"/>
          <w:szCs w:val="24"/>
        </w:rPr>
        <w:t>If the entity has operations/offices in/around ecologically sensitive areas (such as national parks, wildlife sanctuaries, biosphere reserves, wetlands, biodiversity hotspots, forests, coastal regulation zones etc.) where environmental approvals / clearances are required, please specify details in the following format:</w:t>
      </w:r>
    </w:p>
    <w:p>
      <w:pPr>
        <w:pStyle w:val="Normal"/>
        <w:spacing w:before="7" w:after="0"/>
        <w:rPr>
          <w:b/>
          <w:b/>
          <w:color w:val="000000"/>
          <w:sz w:val="24"/>
          <w:szCs w:val="24"/>
        </w:rPr>
      </w:pPr>
      <w:r>
        <w:rPr>
          <w:b/>
          <w:color w:val="000000"/>
          <w:sz w:val="24"/>
          <w:szCs w:val="24"/>
        </w:rPr>
      </w:r>
    </w:p>
    <w:tbl>
      <w:tblPr>
        <w:tblW w:w="10835" w:type="dxa"/>
        <w:jc w:val="left"/>
        <w:tblInd w:w="590" w:type="dxa"/>
        <w:tblLayout w:type="fixed"/>
        <w:tblCellMar>
          <w:top w:w="0" w:type="dxa"/>
          <w:left w:w="5" w:type="dxa"/>
          <w:bottom w:w="0" w:type="dxa"/>
          <w:right w:w="5" w:type="dxa"/>
        </w:tblCellMar>
        <w:tblLook w:val="0000" w:noHBand="0" w:noVBand="0" w:firstColumn="0" w:lastRow="0" w:lastColumn="0" w:firstRow="0"/>
      </w:tblPr>
      <w:tblGrid>
        <w:gridCol w:w="850"/>
        <w:gridCol w:w="2838"/>
        <w:gridCol w:w="1984"/>
        <w:gridCol w:w="5162"/>
      </w:tblGrid>
      <w:tr>
        <w:trPr>
          <w:trHeight w:val="1108" w:hRule="atLeast"/>
        </w:trPr>
        <w:tc>
          <w:tcPr>
            <w:tcW w:w="85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38" w:after="0"/>
              <w:rPr>
                <w:b/>
                <w:b/>
                <w:color w:val="000000"/>
                <w:sz w:val="24"/>
                <w:szCs w:val="24"/>
              </w:rPr>
            </w:pPr>
            <w:r>
              <w:rPr>
                <w:b/>
                <w:color w:val="000000"/>
                <w:sz w:val="24"/>
                <w:szCs w:val="24"/>
              </w:rPr>
            </w:r>
          </w:p>
          <w:p>
            <w:pPr>
              <w:pStyle w:val="Normal"/>
              <w:widowControl w:val="false"/>
              <w:ind w:left="111" w:hanging="0"/>
              <w:rPr>
                <w:b/>
                <w:b/>
                <w:color w:val="000000"/>
                <w:sz w:val="24"/>
                <w:szCs w:val="24"/>
              </w:rPr>
            </w:pPr>
            <w:r>
              <w:rPr>
                <w:b/>
                <w:color w:val="000000"/>
                <w:sz w:val="24"/>
                <w:szCs w:val="24"/>
              </w:rPr>
              <w:t>S. No.</w:t>
            </w:r>
          </w:p>
        </w:tc>
        <w:tc>
          <w:tcPr>
            <w:tcW w:w="283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75" w:after="0"/>
              <w:ind w:left="111" w:hanging="0"/>
              <w:rPr>
                <w:b/>
                <w:b/>
                <w:color w:val="000000"/>
                <w:sz w:val="24"/>
                <w:szCs w:val="24"/>
              </w:rPr>
            </w:pPr>
            <w:r>
              <w:rPr>
                <w:b/>
                <w:color w:val="000000"/>
                <w:sz w:val="24"/>
                <w:szCs w:val="24"/>
              </w:rPr>
              <w:t>Location of operations/offices</w:t>
            </w:r>
          </w:p>
        </w:tc>
        <w:tc>
          <w:tcPr>
            <w:tcW w:w="198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75" w:after="0"/>
              <w:ind w:left="111" w:right="713" w:hanging="0"/>
              <w:rPr>
                <w:b/>
                <w:b/>
                <w:color w:val="000000"/>
                <w:sz w:val="24"/>
                <w:szCs w:val="24"/>
              </w:rPr>
            </w:pPr>
            <w:r>
              <w:rPr>
                <w:b/>
                <w:color w:val="000000"/>
                <w:sz w:val="24"/>
                <w:szCs w:val="24"/>
              </w:rPr>
              <w:t>Type of Operations</w:t>
            </w:r>
          </w:p>
        </w:tc>
        <w:tc>
          <w:tcPr>
            <w:tcW w:w="5162"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 w:after="0"/>
              <w:ind w:left="109" w:right="153" w:hanging="0"/>
              <w:rPr>
                <w:b/>
                <w:b/>
                <w:color w:val="000000"/>
                <w:sz w:val="24"/>
                <w:szCs w:val="24"/>
              </w:rPr>
            </w:pPr>
            <w:r>
              <w:rPr>
                <w:b/>
                <w:color w:val="000000"/>
                <w:sz w:val="24"/>
                <w:szCs w:val="24"/>
              </w:rPr>
              <w:t>Whether the conditions of environmental approval / clearance are being complied with? (Y/N) If no, the reasons thereof and corrective</w:t>
            </w:r>
          </w:p>
          <w:p>
            <w:pPr>
              <w:pStyle w:val="Normal"/>
              <w:widowControl w:val="false"/>
              <w:spacing w:lineRule="auto" w:line="259"/>
              <w:ind w:left="109" w:hanging="0"/>
              <w:rPr>
                <w:b/>
                <w:b/>
                <w:color w:val="000000"/>
                <w:sz w:val="24"/>
                <w:szCs w:val="24"/>
              </w:rPr>
            </w:pPr>
            <w:r>
              <w:rPr>
                <w:b/>
                <w:color w:val="000000"/>
                <w:sz w:val="24"/>
                <w:szCs w:val="24"/>
              </w:rPr>
              <w:t>action taken, if any.</w:t>
            </w:r>
          </w:p>
        </w:tc>
      </w:tr>
      <w:tr>
        <w:trPr>
          <w:trHeight w:val="825" w:hRule="atLeast"/>
        </w:trPr>
        <w:tc>
          <w:tcPr>
            <w:tcW w:w="850"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sz w:val="24"/>
                <w:szCs w:val="24"/>
              </w:rPr>
            </w:r>
          </w:p>
        </w:tc>
        <w:tc>
          <w:tcPr>
            <w:tcW w:w="9984"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before="270" w:after="0"/>
              <w:ind w:left="171" w:hanging="0"/>
              <w:jc w:val="center"/>
              <w:rPr>
                <w:color w:val="000000"/>
                <w:sz w:val="24"/>
                <w:szCs w:val="24"/>
              </w:rPr>
            </w:pPr>
            <w:r>
              <w:rPr>
                <w:color w:val="000000"/>
                <w:sz w:val="24"/>
                <w:szCs w:val="24"/>
              </w:rPr>
              <w:t>Not Applicable</w:t>
            </w:r>
          </w:p>
        </w:tc>
      </w:tr>
    </w:tbl>
    <w:p>
      <w:pPr>
        <w:pStyle w:val="Normal"/>
        <w:spacing w:before="215" w:after="0"/>
        <w:rPr>
          <w:b/>
          <w:b/>
          <w:color w:val="000000"/>
          <w:sz w:val="24"/>
          <w:szCs w:val="24"/>
        </w:rPr>
      </w:pPr>
      <w:r>
        <w:rPr>
          <w:b/>
          <w:color w:val="000000"/>
          <w:sz w:val="24"/>
          <w:szCs w:val="24"/>
        </w:rPr>
      </w:r>
    </w:p>
    <w:p>
      <w:pPr>
        <w:pStyle w:val="Normal"/>
        <w:spacing w:before="215" w:after="0"/>
        <w:rPr>
          <w:b/>
          <w:b/>
          <w:color w:val="000000"/>
          <w:sz w:val="24"/>
          <w:szCs w:val="24"/>
        </w:rPr>
      </w:pPr>
      <w:r>
        <w:rPr>
          <w:b/>
          <w:color w:val="000000"/>
          <w:sz w:val="24"/>
          <w:szCs w:val="24"/>
        </w:rPr>
      </w:r>
    </w:p>
    <w:p>
      <w:pPr>
        <w:pStyle w:val="Normal"/>
        <w:spacing w:before="215" w:after="0"/>
        <w:rPr>
          <w:b/>
          <w:b/>
          <w:color w:val="000000"/>
          <w:sz w:val="24"/>
          <w:szCs w:val="24"/>
        </w:rPr>
      </w:pPr>
      <w:r>
        <w:rPr>
          <w:b/>
          <w:color w:val="000000"/>
          <w:sz w:val="24"/>
          <w:szCs w:val="24"/>
        </w:rPr>
      </w:r>
    </w:p>
    <w:p>
      <w:pPr>
        <w:pStyle w:val="Normal"/>
        <w:spacing w:before="215" w:after="0"/>
        <w:rPr>
          <w:b/>
          <w:b/>
          <w:color w:val="000000"/>
          <w:sz w:val="24"/>
          <w:szCs w:val="24"/>
        </w:rPr>
      </w:pPr>
      <w:r>
        <w:rPr>
          <w:b/>
          <w:color w:val="000000"/>
          <w:sz w:val="24"/>
          <w:szCs w:val="24"/>
        </w:rPr>
      </w:r>
    </w:p>
    <w:p>
      <w:pPr>
        <w:pStyle w:val="Normal"/>
        <w:spacing w:before="215" w:after="0"/>
        <w:rPr>
          <w:b/>
          <w:b/>
          <w:color w:val="000000"/>
          <w:sz w:val="24"/>
          <w:szCs w:val="24"/>
        </w:rPr>
      </w:pPr>
      <w:r>
        <w:rPr>
          <w:b/>
          <w:color w:val="000000"/>
          <w:sz w:val="24"/>
          <w:szCs w:val="24"/>
        </w:rPr>
      </w:r>
    </w:p>
    <w:p>
      <w:pPr>
        <w:pStyle w:val="Normal"/>
        <w:spacing w:before="215" w:after="0"/>
        <w:rPr>
          <w:b/>
          <w:b/>
          <w:color w:val="000000"/>
          <w:sz w:val="24"/>
          <w:szCs w:val="24"/>
        </w:rPr>
      </w:pPr>
      <w:r>
        <w:rPr>
          <w:b/>
          <w:color w:val="000000"/>
          <w:sz w:val="24"/>
          <w:szCs w:val="24"/>
        </w:rPr>
      </w:r>
    </w:p>
    <w:p>
      <w:pPr>
        <w:pStyle w:val="Normal"/>
        <w:spacing w:before="215" w:after="0"/>
        <w:rPr>
          <w:b/>
          <w:b/>
          <w:color w:val="000000"/>
          <w:sz w:val="24"/>
          <w:szCs w:val="24"/>
        </w:rPr>
      </w:pPr>
      <w:r>
        <w:rPr>
          <w:b/>
          <w:color w:val="000000"/>
          <w:sz w:val="24"/>
          <w:szCs w:val="24"/>
        </w:rPr>
      </w:r>
    </w:p>
    <w:p>
      <w:pPr>
        <w:pStyle w:val="Normal"/>
        <w:numPr>
          <w:ilvl w:val="0"/>
          <w:numId w:val="6"/>
        </w:numPr>
        <w:tabs>
          <w:tab w:val="clear" w:pos="720"/>
          <w:tab w:val="left" w:pos="950" w:leader="none"/>
          <w:tab w:val="left" w:pos="1440" w:leader="none"/>
        </w:tabs>
        <w:ind w:left="950" w:right="1237" w:hanging="360"/>
        <w:jc w:val="both"/>
        <w:rPr>
          <w:b/>
          <w:b/>
          <w:color w:val="000000"/>
          <w:sz w:val="24"/>
          <w:szCs w:val="24"/>
        </w:rPr>
      </w:pPr>
      <w:r>
        <w:rPr>
          <w:b/>
          <w:color w:val="000000"/>
          <w:sz w:val="24"/>
          <w:szCs w:val="24"/>
        </w:rPr>
        <w:t>Details of environmental impact assessments of projects undertaken by the entity based on applicable laws, in the current financial year:</w:t>
      </w:r>
    </w:p>
    <w:p>
      <w:pPr>
        <w:pStyle w:val="Normal"/>
        <w:spacing w:before="87" w:after="0"/>
        <w:rPr>
          <w:b/>
          <w:b/>
          <w:color w:val="000000"/>
          <w:sz w:val="24"/>
          <w:szCs w:val="24"/>
        </w:rPr>
      </w:pPr>
      <w:r>
        <w:rPr>
          <w:b/>
          <w:color w:val="000000"/>
          <w:sz w:val="24"/>
          <w:szCs w:val="24"/>
        </w:rPr>
      </w:r>
    </w:p>
    <w:tbl>
      <w:tblPr>
        <w:tblW w:w="10925" w:type="dxa"/>
        <w:jc w:val="left"/>
        <w:tblInd w:w="590" w:type="dxa"/>
        <w:tblLayout w:type="fixed"/>
        <w:tblCellMar>
          <w:top w:w="0" w:type="dxa"/>
          <w:left w:w="5" w:type="dxa"/>
          <w:bottom w:w="0" w:type="dxa"/>
          <w:right w:w="5" w:type="dxa"/>
        </w:tblCellMar>
        <w:tblLook w:val="0000" w:noHBand="0" w:noVBand="0" w:firstColumn="0" w:lastRow="0" w:lastColumn="0" w:firstRow="0"/>
      </w:tblPr>
      <w:tblGrid>
        <w:gridCol w:w="2979"/>
        <w:gridCol w:w="1842"/>
        <w:gridCol w:w="566"/>
        <w:gridCol w:w="2270"/>
        <w:gridCol w:w="1667"/>
        <w:gridCol w:w="1600"/>
      </w:tblGrid>
      <w:tr>
        <w:trPr>
          <w:trHeight w:val="1367" w:hRule="atLeast"/>
        </w:trPr>
        <w:tc>
          <w:tcPr>
            <w:tcW w:w="297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8" w:after="0"/>
              <w:rPr>
                <w:b/>
                <w:b/>
                <w:color w:val="000000"/>
                <w:sz w:val="24"/>
                <w:szCs w:val="24"/>
              </w:rPr>
            </w:pPr>
            <w:r>
              <w:rPr>
                <w:b/>
                <w:color w:val="000000"/>
                <w:sz w:val="24"/>
                <w:szCs w:val="24"/>
              </w:rPr>
            </w:r>
          </w:p>
          <w:p>
            <w:pPr>
              <w:pStyle w:val="Normal"/>
              <w:widowControl w:val="false"/>
              <w:ind w:left="4" w:right="62" w:hanging="0"/>
              <w:rPr>
                <w:b/>
                <w:b/>
                <w:color w:val="000000"/>
                <w:sz w:val="24"/>
                <w:szCs w:val="24"/>
              </w:rPr>
            </w:pPr>
            <w:r>
              <w:rPr>
                <w:b/>
                <w:color w:val="000000"/>
                <w:sz w:val="24"/>
                <w:szCs w:val="24"/>
              </w:rPr>
              <w:t>Name and brief details of project</w:t>
            </w:r>
          </w:p>
        </w:tc>
        <w:tc>
          <w:tcPr>
            <w:tcW w:w="1842"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8" w:after="0"/>
              <w:rPr>
                <w:b/>
                <w:b/>
                <w:color w:val="000000"/>
                <w:sz w:val="24"/>
                <w:szCs w:val="24"/>
              </w:rPr>
            </w:pPr>
            <w:r>
              <w:rPr>
                <w:b/>
                <w:color w:val="000000"/>
                <w:sz w:val="24"/>
                <w:szCs w:val="24"/>
              </w:rPr>
            </w:r>
          </w:p>
          <w:p>
            <w:pPr>
              <w:pStyle w:val="Normal"/>
              <w:widowControl w:val="false"/>
              <w:ind w:left="4" w:right="194" w:hanging="0"/>
              <w:rPr>
                <w:b/>
                <w:b/>
                <w:color w:val="000000"/>
                <w:sz w:val="24"/>
                <w:szCs w:val="24"/>
              </w:rPr>
            </w:pPr>
            <w:r>
              <w:rPr>
                <w:b/>
                <w:color w:val="000000"/>
                <w:sz w:val="24"/>
                <w:szCs w:val="24"/>
              </w:rPr>
              <w:t>EIA Notification No.</w:t>
            </w:r>
          </w:p>
        </w:tc>
        <w:tc>
          <w:tcPr>
            <w:tcW w:w="56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67" w:after="0"/>
              <w:rPr>
                <w:b/>
                <w:b/>
                <w:color w:val="000000"/>
                <w:sz w:val="24"/>
                <w:szCs w:val="24"/>
              </w:rPr>
            </w:pPr>
            <w:r>
              <w:rPr>
                <w:b/>
                <w:color w:val="000000"/>
                <w:sz w:val="24"/>
                <w:szCs w:val="24"/>
              </w:rPr>
            </w:r>
          </w:p>
          <w:p>
            <w:pPr>
              <w:pStyle w:val="Normal"/>
              <w:widowControl w:val="false"/>
              <w:ind w:left="4" w:hanging="0"/>
              <w:rPr>
                <w:b/>
                <w:b/>
                <w:color w:val="000000"/>
                <w:sz w:val="24"/>
                <w:szCs w:val="24"/>
              </w:rPr>
            </w:pPr>
            <w:r>
              <w:rPr>
                <w:b/>
                <w:color w:val="000000"/>
                <w:sz w:val="24"/>
                <w:szCs w:val="24"/>
              </w:rPr>
              <w:t>Date</w:t>
            </w:r>
          </w:p>
        </w:tc>
        <w:tc>
          <w:tcPr>
            <w:tcW w:w="227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31" w:after="0"/>
              <w:ind w:left="111" w:right="127" w:hanging="0"/>
              <w:rPr>
                <w:b/>
                <w:b/>
                <w:color w:val="000000"/>
                <w:sz w:val="24"/>
                <w:szCs w:val="24"/>
              </w:rPr>
            </w:pPr>
            <w:r>
              <w:rPr>
                <w:b/>
                <w:color w:val="000000"/>
                <w:sz w:val="24"/>
                <w:szCs w:val="24"/>
              </w:rPr>
              <w:t>Whether conducted by independent external agency (Yes / No)</w:t>
            </w:r>
          </w:p>
        </w:tc>
        <w:tc>
          <w:tcPr>
            <w:tcW w:w="166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35"/>
              <w:ind w:left="110" w:right="33" w:hanging="0"/>
              <w:rPr>
                <w:b/>
                <w:b/>
                <w:color w:val="000000"/>
                <w:sz w:val="24"/>
                <w:szCs w:val="24"/>
              </w:rPr>
            </w:pPr>
            <w:r>
              <w:rPr>
                <w:b/>
                <w:color w:val="000000"/>
                <w:sz w:val="24"/>
                <w:szCs w:val="24"/>
              </w:rPr>
              <w:t>Results communicated in public domain (Yes /</w:t>
            </w:r>
          </w:p>
          <w:p>
            <w:pPr>
              <w:pStyle w:val="Normal"/>
              <w:widowControl w:val="false"/>
              <w:spacing w:lineRule="auto" w:line="252"/>
              <w:ind w:left="110" w:hanging="0"/>
              <w:rPr>
                <w:b/>
                <w:b/>
                <w:color w:val="000000"/>
                <w:sz w:val="24"/>
                <w:szCs w:val="24"/>
              </w:rPr>
            </w:pPr>
            <w:r>
              <w:rPr>
                <w:b/>
                <w:color w:val="000000"/>
                <w:sz w:val="24"/>
                <w:szCs w:val="24"/>
              </w:rPr>
              <w:t>No)</w:t>
            </w:r>
          </w:p>
        </w:tc>
        <w:tc>
          <w:tcPr>
            <w:tcW w:w="160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8" w:after="0"/>
              <w:rPr>
                <w:b/>
                <w:b/>
                <w:color w:val="000000"/>
                <w:sz w:val="24"/>
                <w:szCs w:val="24"/>
              </w:rPr>
            </w:pPr>
            <w:r>
              <w:rPr>
                <w:b/>
                <w:color w:val="000000"/>
                <w:sz w:val="24"/>
                <w:szCs w:val="24"/>
              </w:rPr>
            </w:r>
          </w:p>
          <w:p>
            <w:pPr>
              <w:pStyle w:val="Normal"/>
              <w:widowControl w:val="false"/>
              <w:ind w:left="6" w:right="267" w:hanging="0"/>
              <w:rPr>
                <w:b/>
                <w:b/>
                <w:color w:val="000000"/>
                <w:sz w:val="24"/>
                <w:szCs w:val="24"/>
              </w:rPr>
            </w:pPr>
            <w:r>
              <w:rPr>
                <w:b/>
                <w:color w:val="000000"/>
                <w:sz w:val="24"/>
                <w:szCs w:val="24"/>
              </w:rPr>
              <w:t>Relevant Web link</w:t>
            </w:r>
          </w:p>
        </w:tc>
      </w:tr>
      <w:tr>
        <w:trPr>
          <w:trHeight w:val="830" w:hRule="atLeast"/>
        </w:trPr>
        <w:tc>
          <w:tcPr>
            <w:tcW w:w="10924" w:type="dxa"/>
            <w:gridSpan w:val="6"/>
            <w:tcBorders>
              <w:top w:val="single" w:sz="4" w:space="0" w:color="000000"/>
              <w:left w:val="single" w:sz="4" w:space="0" w:color="000000"/>
              <w:bottom w:val="single" w:sz="4" w:space="0" w:color="000000"/>
              <w:right w:val="single" w:sz="4" w:space="0" w:color="000000"/>
            </w:tcBorders>
          </w:tcPr>
          <w:p>
            <w:pPr>
              <w:pStyle w:val="Normal"/>
              <w:widowControl w:val="false"/>
              <w:spacing w:before="275" w:after="0"/>
              <w:ind w:left="14" w:hanging="0"/>
              <w:jc w:val="center"/>
              <w:rPr>
                <w:color w:val="000000"/>
                <w:sz w:val="24"/>
                <w:szCs w:val="24"/>
              </w:rPr>
            </w:pPr>
            <w:r>
              <w:rPr>
                <w:color w:val="212529"/>
                <w:sz w:val="24"/>
                <w:szCs w:val="24"/>
              </w:rPr>
              <w:t>Not applicable</w:t>
            </w:r>
          </w:p>
        </w:tc>
      </w:tr>
    </w:tbl>
    <w:p>
      <w:pPr>
        <w:pStyle w:val="Normal"/>
        <w:spacing w:before="205" w:after="0"/>
        <w:rPr>
          <w:b/>
          <w:b/>
          <w:color w:val="000000"/>
          <w:sz w:val="24"/>
          <w:szCs w:val="24"/>
        </w:rPr>
      </w:pPr>
      <w:r>
        <w:rPr>
          <w:b/>
          <w:color w:val="000000"/>
          <w:sz w:val="24"/>
          <w:szCs w:val="24"/>
        </w:rPr>
      </w:r>
    </w:p>
    <w:p>
      <w:pPr>
        <w:pStyle w:val="Normal"/>
        <w:numPr>
          <w:ilvl w:val="0"/>
          <w:numId w:val="6"/>
        </w:numPr>
        <w:tabs>
          <w:tab w:val="clear" w:pos="720"/>
          <w:tab w:val="left" w:pos="950" w:leader="none"/>
          <w:tab w:val="left" w:pos="1439" w:leader="none"/>
        </w:tabs>
        <w:spacing w:lineRule="auto" w:line="264" w:before="1" w:after="0"/>
        <w:ind w:left="950" w:right="1134" w:hanging="360"/>
        <w:jc w:val="both"/>
        <w:rPr>
          <w:rFonts w:eastAsia="Carlito"/>
          <w:color w:val="000000"/>
          <w:sz w:val="24"/>
          <w:szCs w:val="24"/>
        </w:rPr>
      </w:pPr>
      <w:r>
        <mc:AlternateContent>
          <mc:Choice Requires="wps">
            <w:drawing>
              <wp:anchor behindDoc="0" distT="0" distB="20955" distL="0" distR="7620" simplePos="0" locked="0" layoutInCell="0" allowOverlap="1" relativeHeight="625" wp14:anchorId="00DBBA41">
                <wp:simplePos x="0" y="0"/>
                <wp:positionH relativeFrom="column">
                  <wp:posOffset>370205</wp:posOffset>
                </wp:positionH>
                <wp:positionV relativeFrom="paragraph">
                  <wp:posOffset>939165</wp:posOffset>
                </wp:positionV>
                <wp:extent cx="6979285" cy="582930"/>
                <wp:effectExtent l="0" t="5080" r="4445" b="5080"/>
                <wp:wrapTopAndBottom/>
                <wp:docPr id="362" name="Rectangle 511"/>
                <a:graphic xmlns:a="http://schemas.openxmlformats.org/drawingml/2006/main">
                  <a:graphicData uri="http://schemas.microsoft.com/office/word/2010/wordprocessingShape">
                    <wps:wsp>
                      <wps:cNvSpPr/>
                      <wps:spPr>
                        <a:xfrm>
                          <a:off x="0" y="0"/>
                          <a:ext cx="6979320" cy="582840"/>
                        </a:xfrm>
                        <a:prstGeom prst="rect">
                          <a:avLst/>
                        </a:prstGeom>
                        <a:noFill/>
                        <a:ln w="9525">
                          <a:solidFill>
                            <a:srgbClr val="000000"/>
                          </a:solidFill>
                          <a:round/>
                        </a:ln>
                      </wps:spPr>
                      <wps:style>
                        <a:lnRef idx="0"/>
                        <a:fillRef idx="0"/>
                        <a:effectRef idx="0"/>
                        <a:fontRef idx="minor"/>
                      </wps:style>
                      <wps:txbx>
                        <w:txbxContent>
                          <w:p>
                            <w:pPr>
                              <w:pStyle w:val="FrameContents"/>
                              <w:spacing w:before="73" w:after="0"/>
                              <w:rPr/>
                            </w:pPr>
                            <w:r>
                              <w:rPr/>
                            </w:r>
                          </w:p>
                          <w:p>
                            <w:pPr>
                              <w:pStyle w:val="FrameContents"/>
                              <w:ind w:left="106" w:firstLine="106"/>
                              <w:rPr/>
                            </w:pPr>
                            <w:r>
                              <w:rPr>
                                <w:rFonts w:eastAsia="Arial" w:cs="Arial" w:ascii="Arial" w:hAnsi="Arial"/>
                                <w:color w:val="000000"/>
                              </w:rPr>
                              <w:t>Yes</w:t>
                            </w:r>
                          </w:p>
                        </w:txbxContent>
                      </wps:txbx>
                      <wps:bodyPr lIns="0" rIns="0" tIns="0" bIns="0" anchor="t">
                        <a:noAutofit/>
                      </wps:bodyPr>
                    </wps:wsp>
                  </a:graphicData>
                </a:graphic>
              </wp:anchor>
            </w:drawing>
          </mc:Choice>
          <mc:Fallback>
            <w:pict>
              <v:rect id="shape_0" ID="Rectangle 511" path="m0,0l-2147483645,0l-2147483645,-2147483646l0,-2147483646xe" stroked="t" o:allowincell="f" style="position:absolute;margin-left:29.15pt;margin-top:73.95pt;width:549.5pt;height:45.85pt;mso-wrap-style:square;v-text-anchor:top" wp14:anchorId="00DBBA41">
                <v:fill o:detectmouseclick="t" on="false"/>
                <v:stroke color="black" weight="9360" joinstyle="round" endcap="flat"/>
                <v:textbox>
                  <w:txbxContent>
                    <w:p>
                      <w:pPr>
                        <w:pStyle w:val="FrameContents"/>
                        <w:spacing w:before="73" w:after="0"/>
                        <w:rPr/>
                      </w:pPr>
                      <w:r>
                        <w:rPr/>
                      </w:r>
                    </w:p>
                    <w:p>
                      <w:pPr>
                        <w:pStyle w:val="FrameContents"/>
                        <w:ind w:left="106" w:firstLine="106"/>
                        <w:rPr/>
                      </w:pPr>
                      <w:r>
                        <w:rPr>
                          <w:rFonts w:eastAsia="Arial" w:cs="Arial" w:ascii="Arial" w:hAnsi="Arial"/>
                          <w:color w:val="000000"/>
                        </w:rPr>
                        <w:t>Yes</w:t>
                      </w:r>
                    </w:p>
                  </w:txbxContent>
                </v:textbox>
                <w10:wrap type="topAndBottom"/>
              </v:rect>
            </w:pict>
          </mc:Fallback>
        </mc:AlternateContent>
      </w:r>
      <w:r>
        <w:rPr>
          <w:b/>
          <w:color w:val="000000"/>
          <w:sz w:val="24"/>
          <w:szCs w:val="24"/>
        </w:rPr>
        <w:t>Is the entity compliant with the applicable environmental law/ regulations/ guidelines in India; such as the Water (Prevention and Control of Pollution) Act, Air (Prevention and Control of Pollution) Act, Environment protection act and rules thereunder (Y/N). If not, provide details of all such non-compliances, in the following format:</w:t>
      </w:r>
    </w:p>
    <w:p>
      <w:pPr>
        <w:pStyle w:val="Normal"/>
        <w:spacing w:before="14" w:after="0"/>
        <w:rPr>
          <w:b/>
          <w:b/>
          <w:color w:val="000000"/>
          <w:sz w:val="24"/>
          <w:szCs w:val="24"/>
        </w:rPr>
      </w:pPr>
      <w:r>
        <w:rPr>
          <w:b/>
          <w:color w:val="000000"/>
          <w:sz w:val="24"/>
          <w:szCs w:val="24"/>
        </w:rPr>
      </w:r>
    </w:p>
    <w:tbl>
      <w:tblPr>
        <w:tblpPr w:vertAnchor="text" w:horzAnchor="margin" w:tblpXSpec="center" w:leftFromText="180" w:rightFromText="180" w:tblpY="159"/>
        <w:tblW w:w="11155" w:type="dxa"/>
        <w:jc w:val="center"/>
        <w:tblInd w:w="0" w:type="dxa"/>
        <w:tblLayout w:type="fixed"/>
        <w:tblCellMar>
          <w:top w:w="0" w:type="dxa"/>
          <w:left w:w="5" w:type="dxa"/>
          <w:bottom w:w="0" w:type="dxa"/>
          <w:right w:w="5" w:type="dxa"/>
        </w:tblCellMar>
        <w:tblLook w:val="0000" w:noHBand="0" w:noVBand="0" w:firstColumn="0" w:lastRow="0" w:lastColumn="0" w:firstRow="0"/>
      </w:tblPr>
      <w:tblGrid>
        <w:gridCol w:w="845"/>
        <w:gridCol w:w="2549"/>
        <w:gridCol w:w="2270"/>
        <w:gridCol w:w="3119"/>
        <w:gridCol w:w="2372"/>
      </w:tblGrid>
      <w:tr>
        <w:trPr>
          <w:trHeight w:val="2207" w:hRule="atLeast"/>
        </w:trPr>
        <w:tc>
          <w:tcPr>
            <w:tcW w:w="845" w:type="dxa"/>
            <w:tcBorders>
              <w:top w:val="single" w:sz="4" w:space="0" w:color="000000"/>
              <w:left w:val="single" w:sz="4" w:space="0" w:color="000000"/>
              <w:bottom w:val="single" w:sz="4" w:space="0" w:color="000000"/>
              <w:right w:val="single" w:sz="4" w:space="0" w:color="000000"/>
            </w:tcBorders>
          </w:tcPr>
          <w:p>
            <w:pPr>
              <w:pStyle w:val="Normal"/>
              <w:widowControl w:val="false"/>
              <w:rPr>
                <w:b/>
                <w:b/>
                <w:color w:val="000000"/>
                <w:sz w:val="24"/>
                <w:szCs w:val="24"/>
              </w:rPr>
            </w:pPr>
            <w:r>
              <w:rPr>
                <w:b/>
                <w:color w:val="000000"/>
                <w:sz w:val="24"/>
                <w:szCs w:val="24"/>
              </w:rPr>
            </w:r>
          </w:p>
          <w:p>
            <w:pPr>
              <w:pStyle w:val="Normal"/>
              <w:widowControl w:val="false"/>
              <w:rPr>
                <w:b/>
                <w:b/>
                <w:color w:val="000000"/>
                <w:sz w:val="24"/>
                <w:szCs w:val="24"/>
              </w:rPr>
            </w:pPr>
            <w:r>
              <w:rPr>
                <w:b/>
                <w:color w:val="000000"/>
                <w:sz w:val="24"/>
                <w:szCs w:val="24"/>
              </w:rPr>
            </w:r>
          </w:p>
          <w:p>
            <w:pPr>
              <w:pStyle w:val="Normal"/>
              <w:widowControl w:val="false"/>
              <w:spacing w:before="133" w:after="0"/>
              <w:rPr>
                <w:b/>
                <w:b/>
                <w:color w:val="000000"/>
                <w:sz w:val="24"/>
                <w:szCs w:val="24"/>
              </w:rPr>
            </w:pPr>
            <w:r>
              <w:rPr>
                <w:b/>
                <w:color w:val="000000"/>
                <w:sz w:val="24"/>
                <w:szCs w:val="24"/>
              </w:rPr>
            </w:r>
          </w:p>
          <w:p>
            <w:pPr>
              <w:pStyle w:val="Normal"/>
              <w:widowControl w:val="false"/>
              <w:ind w:left="175" w:hanging="0"/>
              <w:rPr>
                <w:b/>
                <w:b/>
                <w:color w:val="000000"/>
                <w:sz w:val="24"/>
                <w:szCs w:val="24"/>
              </w:rPr>
            </w:pPr>
            <w:r>
              <w:rPr>
                <w:b/>
                <w:color w:val="000000"/>
                <w:sz w:val="24"/>
                <w:szCs w:val="24"/>
              </w:rPr>
              <w:t>S. No.</w:t>
            </w:r>
          </w:p>
        </w:tc>
        <w:tc>
          <w:tcPr>
            <w:tcW w:w="2549" w:type="dxa"/>
            <w:tcBorders>
              <w:top w:val="single" w:sz="4" w:space="0" w:color="000000"/>
              <w:left w:val="single" w:sz="4" w:space="0" w:color="000000"/>
              <w:bottom w:val="single" w:sz="4" w:space="0" w:color="000000"/>
              <w:right w:val="single" w:sz="4" w:space="0" w:color="000000"/>
            </w:tcBorders>
          </w:tcPr>
          <w:p>
            <w:pPr>
              <w:pStyle w:val="Normal"/>
              <w:widowControl w:val="false"/>
              <w:rPr>
                <w:b/>
                <w:b/>
                <w:color w:val="000000"/>
                <w:sz w:val="24"/>
                <w:szCs w:val="24"/>
              </w:rPr>
            </w:pPr>
            <w:r>
              <w:rPr>
                <w:b/>
                <w:color w:val="000000"/>
                <w:sz w:val="24"/>
                <w:szCs w:val="24"/>
              </w:rPr>
            </w:r>
          </w:p>
          <w:p>
            <w:pPr>
              <w:pStyle w:val="Normal"/>
              <w:widowControl w:val="false"/>
              <w:spacing w:before="135" w:after="0"/>
              <w:rPr>
                <w:b/>
                <w:b/>
                <w:color w:val="000000"/>
                <w:sz w:val="24"/>
                <w:szCs w:val="24"/>
              </w:rPr>
            </w:pPr>
            <w:r>
              <w:rPr>
                <w:b/>
                <w:color w:val="000000"/>
                <w:sz w:val="24"/>
                <w:szCs w:val="24"/>
              </w:rPr>
            </w:r>
          </w:p>
          <w:p>
            <w:pPr>
              <w:pStyle w:val="Normal"/>
              <w:widowControl w:val="false"/>
              <w:ind w:left="111" w:right="77" w:hanging="0"/>
              <w:rPr>
                <w:b/>
                <w:b/>
                <w:color w:val="000000"/>
                <w:sz w:val="24"/>
                <w:szCs w:val="24"/>
              </w:rPr>
            </w:pPr>
            <w:r>
              <w:rPr>
                <w:b/>
                <w:color w:val="000000"/>
                <w:sz w:val="24"/>
                <w:szCs w:val="24"/>
              </w:rPr>
              <w:t>Specify the law/regulation/ guidelines which was not complied with</w:t>
            </w:r>
          </w:p>
        </w:tc>
        <w:tc>
          <w:tcPr>
            <w:tcW w:w="227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72" w:after="0"/>
              <w:rPr>
                <w:b/>
                <w:b/>
                <w:color w:val="000000"/>
                <w:sz w:val="24"/>
                <w:szCs w:val="24"/>
              </w:rPr>
            </w:pPr>
            <w:r>
              <w:rPr>
                <w:b/>
                <w:color w:val="000000"/>
                <w:sz w:val="24"/>
                <w:szCs w:val="24"/>
              </w:rPr>
            </w:r>
          </w:p>
          <w:p>
            <w:pPr>
              <w:pStyle w:val="Normal"/>
              <w:widowControl w:val="false"/>
              <w:tabs>
                <w:tab w:val="clear" w:pos="720"/>
                <w:tab w:val="left" w:pos="858" w:leader="none"/>
                <w:tab w:val="left" w:pos="1123" w:leader="none"/>
              </w:tabs>
              <w:ind w:left="111" w:right="83" w:hanging="0"/>
              <w:rPr>
                <w:b/>
                <w:b/>
                <w:color w:val="000000"/>
                <w:sz w:val="24"/>
                <w:szCs w:val="24"/>
              </w:rPr>
            </w:pPr>
            <w:r>
              <w:rPr>
                <w:b/>
                <w:color w:val="000000"/>
                <w:sz w:val="24"/>
                <w:szCs w:val="24"/>
              </w:rPr>
              <w:t>Provide details of the non- compliance</w:t>
            </w:r>
          </w:p>
        </w:tc>
        <w:tc>
          <w:tcPr>
            <w:tcW w:w="311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1684" w:leader="none"/>
              </w:tabs>
              <w:ind w:left="111" w:right="94" w:hanging="0"/>
              <w:rPr>
                <w:b/>
                <w:b/>
                <w:color w:val="000000"/>
                <w:sz w:val="24"/>
                <w:szCs w:val="24"/>
              </w:rPr>
            </w:pPr>
            <w:r>
              <w:rPr>
                <w:b/>
                <w:color w:val="000000"/>
                <w:sz w:val="24"/>
                <w:szCs w:val="24"/>
              </w:rPr>
            </w:r>
          </w:p>
          <w:p>
            <w:pPr>
              <w:pStyle w:val="Normal"/>
              <w:widowControl w:val="false"/>
              <w:tabs>
                <w:tab w:val="clear" w:pos="720"/>
                <w:tab w:val="left" w:pos="1684" w:leader="none"/>
              </w:tabs>
              <w:ind w:left="111" w:right="94" w:hanging="0"/>
              <w:rPr>
                <w:b/>
                <w:b/>
                <w:color w:val="000000"/>
                <w:sz w:val="24"/>
                <w:szCs w:val="24"/>
              </w:rPr>
            </w:pPr>
            <w:r>
              <w:rPr>
                <w:b/>
                <w:color w:val="000000"/>
                <w:sz w:val="24"/>
                <w:szCs w:val="24"/>
              </w:rPr>
            </w:r>
          </w:p>
          <w:p>
            <w:pPr>
              <w:pStyle w:val="Normal"/>
              <w:widowControl w:val="false"/>
              <w:tabs>
                <w:tab w:val="clear" w:pos="720"/>
                <w:tab w:val="left" w:pos="1684" w:leader="none"/>
              </w:tabs>
              <w:ind w:left="111" w:right="94" w:hanging="0"/>
              <w:rPr>
                <w:b/>
                <w:b/>
                <w:color w:val="000000"/>
                <w:sz w:val="24"/>
                <w:szCs w:val="24"/>
              </w:rPr>
            </w:pPr>
            <w:r>
              <w:rPr>
                <w:b/>
                <w:color w:val="000000"/>
                <w:sz w:val="24"/>
                <w:szCs w:val="24"/>
              </w:rPr>
              <w:t>Any fines / penalties / action taken by regulatory agencies such as pollution control boards</w:t>
              <w:tab/>
              <w:t>or</w:t>
              <w:tab/>
              <w:t>by courts</w:t>
            </w:r>
          </w:p>
          <w:p>
            <w:pPr>
              <w:pStyle w:val="Normal"/>
              <w:widowControl w:val="false"/>
              <w:tabs>
                <w:tab w:val="clear" w:pos="720"/>
                <w:tab w:val="left" w:pos="1138" w:leader="none"/>
                <w:tab w:val="left" w:pos="1684" w:leader="none"/>
              </w:tabs>
              <w:spacing w:lineRule="auto" w:line="271"/>
              <w:ind w:left="111" w:right="94" w:hanging="0"/>
              <w:rPr>
                <w:b/>
                <w:b/>
                <w:color w:val="000000"/>
                <w:sz w:val="24"/>
                <w:szCs w:val="24"/>
              </w:rPr>
            </w:pPr>
            <w:r>
              <w:rPr>
                <w:b/>
                <w:color w:val="000000"/>
                <w:sz w:val="24"/>
                <w:szCs w:val="24"/>
              </w:rPr>
            </w:r>
          </w:p>
          <w:p>
            <w:pPr>
              <w:pStyle w:val="Normal"/>
              <w:widowControl w:val="false"/>
              <w:tabs>
                <w:tab w:val="clear" w:pos="720"/>
                <w:tab w:val="left" w:pos="1138" w:leader="none"/>
                <w:tab w:val="left" w:pos="1684" w:leader="none"/>
              </w:tabs>
              <w:spacing w:lineRule="auto" w:line="271"/>
              <w:ind w:left="111" w:right="94" w:hanging="0"/>
              <w:rPr>
                <w:b/>
                <w:b/>
                <w:color w:val="000000"/>
                <w:sz w:val="24"/>
                <w:szCs w:val="24"/>
              </w:rPr>
            </w:pPr>
            <w:r>
              <w:rPr>
                <w:b/>
                <w:color w:val="000000"/>
                <w:sz w:val="24"/>
                <w:szCs w:val="24"/>
              </w:rPr>
            </w:r>
          </w:p>
        </w:tc>
        <w:tc>
          <w:tcPr>
            <w:tcW w:w="2372" w:type="dxa"/>
            <w:tcBorders>
              <w:top w:val="single" w:sz="4" w:space="0" w:color="000000"/>
              <w:left w:val="single" w:sz="4" w:space="0" w:color="000000"/>
              <w:bottom w:val="single" w:sz="4" w:space="0" w:color="000000"/>
              <w:right w:val="single" w:sz="4" w:space="0" w:color="000000"/>
            </w:tcBorders>
          </w:tcPr>
          <w:p>
            <w:pPr>
              <w:pStyle w:val="Normal"/>
              <w:widowControl w:val="false"/>
              <w:rPr>
                <w:b/>
                <w:b/>
                <w:color w:val="000000"/>
                <w:sz w:val="24"/>
                <w:szCs w:val="24"/>
              </w:rPr>
            </w:pPr>
            <w:r>
              <w:rPr>
                <w:b/>
                <w:color w:val="000000"/>
                <w:sz w:val="24"/>
                <w:szCs w:val="24"/>
              </w:rPr>
            </w:r>
          </w:p>
          <w:p>
            <w:pPr>
              <w:pStyle w:val="Normal"/>
              <w:widowControl w:val="false"/>
              <w:spacing w:before="270" w:after="0"/>
              <w:rPr>
                <w:b/>
                <w:b/>
                <w:color w:val="000000"/>
                <w:sz w:val="24"/>
                <w:szCs w:val="24"/>
              </w:rPr>
            </w:pPr>
            <w:r>
              <w:rPr>
                <w:b/>
                <w:color w:val="000000"/>
                <w:sz w:val="24"/>
                <w:szCs w:val="24"/>
              </w:rPr>
            </w:r>
          </w:p>
          <w:p>
            <w:pPr>
              <w:pStyle w:val="Normal"/>
              <w:widowControl w:val="false"/>
              <w:ind w:left="1392" w:right="232" w:hanging="1143"/>
              <w:rPr>
                <w:b/>
                <w:b/>
                <w:color w:val="000000"/>
                <w:sz w:val="24"/>
                <w:szCs w:val="24"/>
              </w:rPr>
            </w:pPr>
            <w:r>
              <w:rPr>
                <w:b/>
                <w:color w:val="000000"/>
                <w:sz w:val="24"/>
                <w:szCs w:val="24"/>
              </w:rPr>
              <w:t>Corrective action</w:t>
            </w:r>
          </w:p>
          <w:p>
            <w:pPr>
              <w:pStyle w:val="Normal"/>
              <w:widowControl w:val="false"/>
              <w:ind w:left="1392" w:right="232" w:hanging="1143"/>
              <w:rPr>
                <w:b/>
                <w:b/>
                <w:color w:val="000000"/>
                <w:sz w:val="24"/>
                <w:szCs w:val="24"/>
              </w:rPr>
            </w:pPr>
            <w:r>
              <w:rPr>
                <w:b/>
                <w:color w:val="000000"/>
                <w:sz w:val="24"/>
                <w:szCs w:val="24"/>
              </w:rPr>
              <w:t>taken, if any</w:t>
            </w:r>
          </w:p>
        </w:tc>
      </w:tr>
      <w:tr>
        <w:trPr>
          <w:trHeight w:val="830" w:hRule="atLeast"/>
        </w:trPr>
        <w:tc>
          <w:tcPr>
            <w:tcW w:w="11155"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spacing w:before="275" w:after="0"/>
              <w:ind w:left="151" w:hanging="0"/>
              <w:jc w:val="center"/>
              <w:rPr>
                <w:color w:val="000000"/>
                <w:sz w:val="24"/>
                <w:szCs w:val="24"/>
              </w:rPr>
            </w:pPr>
            <w:r>
              <w:rPr>
                <w:color w:val="000000"/>
                <w:sz w:val="24"/>
                <w:szCs w:val="24"/>
              </w:rPr>
              <w:t>Not Applicable</w:t>
            </w:r>
          </w:p>
        </w:tc>
      </w:tr>
    </w:tbl>
    <w:p>
      <w:pPr>
        <w:pStyle w:val="Normal"/>
        <w:spacing w:before="14" w:after="0"/>
        <w:rPr>
          <w:b/>
          <w:b/>
          <w:color w:val="000000"/>
          <w:sz w:val="24"/>
          <w:szCs w:val="24"/>
        </w:rPr>
      </w:pPr>
      <w:r>
        <w:rPr>
          <w:b/>
          <w:color w:val="000000"/>
          <w:sz w:val="24"/>
          <w:szCs w:val="24"/>
        </w:rPr>
      </w:r>
    </w:p>
    <w:p>
      <w:pPr>
        <w:pStyle w:val="Normal"/>
        <w:spacing w:before="14" w:after="0"/>
        <w:rPr>
          <w:b/>
          <w:b/>
          <w:color w:val="000000"/>
          <w:sz w:val="24"/>
          <w:szCs w:val="24"/>
        </w:rPr>
      </w:pPr>
      <w:r>
        <w:rPr>
          <w:b/>
          <w:color w:val="000000"/>
          <w:sz w:val="24"/>
          <w:szCs w:val="24"/>
        </w:rPr>
      </w:r>
    </w:p>
    <w:p>
      <w:pPr>
        <w:sectPr>
          <w:headerReference w:type="default" r:id="rId85"/>
          <w:footerReference w:type="default" r:id="rId86"/>
          <w:type w:val="nextPage"/>
          <w:pgSz w:w="12240" w:h="15840"/>
          <w:pgMar w:left="0" w:right="200" w:gutter="0" w:header="622" w:top="1340" w:footer="1290" w:bottom="1520"/>
          <w:pgNumType w:fmt="decimal"/>
          <w:formProt w:val="false"/>
          <w:textDirection w:val="lrTb"/>
          <w:docGrid w:type="default" w:linePitch="100" w:charSpace="16384"/>
        </w:sectPr>
        <w:pStyle w:val="Normal"/>
        <w:spacing w:before="14" w:after="0"/>
        <w:rPr>
          <w:b/>
          <w:b/>
          <w:color w:val="000000"/>
          <w:sz w:val="24"/>
          <w:szCs w:val="24"/>
        </w:rPr>
      </w:pPr>
      <w:r>
        <w:rPr>
          <w:b/>
          <w:color w:val="000000"/>
          <w:sz w:val="24"/>
          <w:szCs w:val="24"/>
        </w:rPr>
        <w:t xml:space="preserve">     </w:t>
      </w:r>
    </w:p>
    <w:p>
      <w:pPr>
        <w:pStyle w:val="Normal"/>
        <w:spacing w:before="173" w:after="0"/>
        <w:rPr>
          <w:b/>
          <w:b/>
          <w:color w:val="000000"/>
          <w:sz w:val="24"/>
          <w:szCs w:val="24"/>
        </w:rPr>
      </w:pPr>
      <w:r>
        <w:rPr>
          <w:b/>
          <w:color w:val="000000"/>
          <w:sz w:val="24"/>
          <w:szCs w:val="24"/>
        </w:rPr>
        <mc:AlternateContent>
          <mc:Choice Requires="wpg">
            <w:drawing>
              <wp:anchor behindDoc="1" distT="6350" distB="7620" distL="6985" distR="6350" simplePos="0" locked="0" layoutInCell="0" allowOverlap="1" relativeHeight="627" wp14:anchorId="70E2E5E4">
                <wp:simplePos x="0" y="0"/>
                <wp:positionH relativeFrom="column">
                  <wp:posOffset>348615</wp:posOffset>
                </wp:positionH>
                <wp:positionV relativeFrom="paragraph">
                  <wp:posOffset>190500</wp:posOffset>
                </wp:positionV>
                <wp:extent cx="5825490" cy="584200"/>
                <wp:effectExtent l="6985" t="6350" r="6350" b="7620"/>
                <wp:wrapNone/>
                <wp:docPr id="373" name="Group 536"/>
                <a:graphic xmlns:a="http://schemas.openxmlformats.org/drawingml/2006/main">
                  <a:graphicData uri="http://schemas.microsoft.com/office/word/2010/wordprocessingGroup">
                    <wpg:wgp>
                      <wpg:cNvGrpSpPr/>
                      <wpg:grpSpPr>
                        <a:xfrm>
                          <a:off x="0" y="0"/>
                          <a:ext cx="5825520" cy="584280"/>
                          <a:chOff x="0" y="0"/>
                          <a:chExt cx="5825520" cy="584280"/>
                        </a:xfrm>
                      </wpg:grpSpPr>
                      <wpg:grpSp>
                        <wpg:cNvGrpSpPr/>
                        <wpg:grpSpPr>
                          <a:xfrm>
                            <a:off x="0" y="0"/>
                            <a:ext cx="5825520" cy="584280"/>
                          </a:xfrm>
                        </wpg:grpSpPr>
                        <wps:wsp>
                          <wps:cNvSpPr/>
                          <wps:spPr>
                            <a:xfrm>
                              <a:off x="0" y="0"/>
                              <a:ext cx="5825520" cy="478080"/>
                            </a:xfrm>
                            <a:prstGeom prst="rect">
                              <a:avLst/>
                            </a:prstGeom>
                            <a:noFill/>
                            <a:ln w="0">
                              <a:noFill/>
                            </a:ln>
                          </wps:spPr>
                          <wps:style>
                            <a:lnRef idx="0"/>
                            <a:fillRef idx="0"/>
                            <a:effectRef idx="0"/>
                            <a:fontRef idx="minor"/>
                          </wps:style>
                          <wps:bodyPr/>
                        </wps:wsp>
                        <wps:wsp>
                          <wps:cNvSpPr/>
                          <wps:spPr>
                            <a:xfrm>
                              <a:off x="0" y="0"/>
                              <a:ext cx="5825520" cy="584280"/>
                            </a:xfrm>
                            <a:custGeom>
                              <a:avLst/>
                              <a:gdLst/>
                              <a:ahLst/>
                              <a:rect l="l" t="t" r="r" b="b"/>
                              <a:pathLst>
                                <a:path w="5812790" h="739775">
                                  <a:moveTo>
                                    <a:pt x="5689485" y="0"/>
                                  </a:moveTo>
                                  <a:lnTo>
                                    <a:pt x="112502" y="0"/>
                                  </a:lnTo>
                                  <a:lnTo>
                                    <a:pt x="64509" y="9690"/>
                                  </a:lnTo>
                                  <a:lnTo>
                                    <a:pt x="25317" y="36115"/>
                                  </a:lnTo>
                                  <a:lnTo>
                                    <a:pt x="0" y="73668"/>
                                  </a:lnTo>
                                  <a:lnTo>
                                    <a:pt x="0" y="666106"/>
                                  </a:lnTo>
                                  <a:lnTo>
                                    <a:pt x="25317" y="703659"/>
                                  </a:lnTo>
                                  <a:lnTo>
                                    <a:pt x="64509" y="730084"/>
                                  </a:lnTo>
                                  <a:lnTo>
                                    <a:pt x="112502" y="739775"/>
                                  </a:lnTo>
                                  <a:lnTo>
                                    <a:pt x="5689485" y="739775"/>
                                  </a:lnTo>
                                  <a:lnTo>
                                    <a:pt x="5737480" y="730084"/>
                                  </a:lnTo>
                                  <a:lnTo>
                                    <a:pt x="5776674" y="703659"/>
                                  </a:lnTo>
                                  <a:lnTo>
                                    <a:pt x="5803099" y="664465"/>
                                  </a:lnTo>
                                  <a:lnTo>
                                    <a:pt x="5812790" y="616470"/>
                                  </a:lnTo>
                                  <a:lnTo>
                                    <a:pt x="5812790" y="123304"/>
                                  </a:lnTo>
                                  <a:lnTo>
                                    <a:pt x="5803099" y="75309"/>
                                  </a:lnTo>
                                  <a:lnTo>
                                    <a:pt x="5776674" y="36115"/>
                                  </a:lnTo>
                                  <a:lnTo>
                                    <a:pt x="5737480" y="9690"/>
                                  </a:lnTo>
                                  <a:lnTo>
                                    <a:pt x="5689485" y="0"/>
                                  </a:lnTo>
                                  <a:close/>
                                </a:path>
                              </a:pathLst>
                            </a:custGeom>
                            <a:solidFill>
                              <a:srgbClr val="000000"/>
                            </a:solidFill>
                            <a:ln w="0">
                              <a:noFill/>
                            </a:ln>
                          </wps:spPr>
                          <wps:style>
                            <a:lnRef idx="0"/>
                            <a:fillRef idx="0"/>
                            <a:effectRef idx="0"/>
                            <a:fontRef idx="minor"/>
                          </wps:style>
                          <wps:bodyPr/>
                        </wps:wsp>
                        <wps:wsp>
                          <wps:cNvSpPr/>
                          <wps:spPr>
                            <a:xfrm>
                              <a:off x="0" y="0"/>
                              <a:ext cx="5825520" cy="584280"/>
                            </a:xfrm>
                            <a:custGeom>
                              <a:avLst/>
                              <a:gdLst/>
                              <a:ahLst/>
                              <a:rect l="l" t="t" r="r" b="b"/>
                              <a:pathLst>
                                <a:path w="5812790" h="739775">
                                  <a:moveTo>
                                    <a:pt x="0" y="73664"/>
                                  </a:moveTo>
                                  <a:lnTo>
                                    <a:pt x="25317" y="36113"/>
                                  </a:lnTo>
                                  <a:lnTo>
                                    <a:pt x="64509" y="9689"/>
                                  </a:lnTo>
                                  <a:lnTo>
                                    <a:pt x="112503" y="0"/>
                                  </a:lnTo>
                                  <a:lnTo>
                                    <a:pt x="5689496" y="0"/>
                                  </a:lnTo>
                                  <a:lnTo>
                                    <a:pt x="5737486" y="9689"/>
                                  </a:lnTo>
                                  <a:lnTo>
                                    <a:pt x="5776675" y="36113"/>
                                  </a:lnTo>
                                  <a:lnTo>
                                    <a:pt x="5803098" y="75305"/>
                                  </a:lnTo>
                                  <a:lnTo>
                                    <a:pt x="5812787" y="123299"/>
                                  </a:lnTo>
                                  <a:lnTo>
                                    <a:pt x="5812787" y="616476"/>
                                  </a:lnTo>
                                  <a:lnTo>
                                    <a:pt x="5803098" y="664469"/>
                                  </a:lnTo>
                                  <a:lnTo>
                                    <a:pt x="5776675" y="703661"/>
                                  </a:lnTo>
                                  <a:lnTo>
                                    <a:pt x="5737486" y="730085"/>
                                  </a:lnTo>
                                  <a:lnTo>
                                    <a:pt x="5689496" y="739775"/>
                                  </a:lnTo>
                                  <a:lnTo>
                                    <a:pt x="112503" y="739775"/>
                                  </a:lnTo>
                                  <a:lnTo>
                                    <a:pt x="64509" y="730085"/>
                                  </a:lnTo>
                                  <a:lnTo>
                                    <a:pt x="25317" y="703661"/>
                                  </a:lnTo>
                                  <a:lnTo>
                                    <a:pt x="0" y="666111"/>
                                  </a:lnTo>
                                </a:path>
                              </a:pathLst>
                            </a:custGeom>
                            <a:noFill/>
                            <a:ln w="12600">
                              <a:solidFill>
                                <a:srgbClr val="2f528f"/>
                              </a:solidFill>
                              <a:round/>
                            </a:ln>
                          </wps:spPr>
                          <wps:style>
                            <a:lnRef idx="0"/>
                            <a:fillRef idx="0"/>
                            <a:effectRef idx="0"/>
                            <a:fontRef idx="minor"/>
                          </wps:style>
                          <wps:bodyPr/>
                        </wps:wsp>
                      </wpg:grpSp>
                    </wpg:wgp>
                  </a:graphicData>
                </a:graphic>
              </wp:anchor>
            </w:drawing>
          </mc:Choice>
          <mc:Fallback>
            <w:pict>
              <v:group id="shape_0" alt="Group 536" style="position:absolute;margin-left:27.45pt;margin-top:15pt;width:458.7pt;height:46pt" coordorigin="549,300" coordsize="9174,920">
                <v:group id="shape_0" style="position:absolute;left:549;top:300;width:9174;height:920">
                  <v:rect id="shape_0" path="m0,0l-2147483645,0l-2147483645,-2147483646l0,-2147483646xe" stroked="f" o:allowincell="f" style="position:absolute;left:549;top:300;width:9173;height:752;mso-wrap-style:none;v-text-anchor:middle">
                    <v:fill o:detectmouseclick="t" on="false"/>
                    <v:stroke color="#3465a4" joinstyle="round" endcap="flat"/>
                    <w10:wrap type="none"/>
                  </v:rect>
                </v:group>
              </v:group>
            </w:pict>
          </mc:Fallback>
        </mc:AlternateContent>
      </w:r>
    </w:p>
    <w:p>
      <w:pPr>
        <w:pStyle w:val="Normal"/>
        <w:spacing w:lineRule="auto" w:line="252"/>
        <w:ind w:left="720" w:right="3190" w:hanging="0"/>
        <w:rPr>
          <w:b/>
          <w:b/>
          <w:sz w:val="24"/>
          <w:szCs w:val="24"/>
        </w:rPr>
      </w:pPr>
      <w:r>
        <w:rPr>
          <w:b/>
          <w:color w:val="FFD200"/>
          <w:sz w:val="24"/>
          <w:szCs w:val="24"/>
        </w:rPr>
        <w:t>Principle 7: Businesses, when engaging in influencing public and regulatory policy, should do so in a manner that is responsible and transparent</w:t>
      </w:r>
    </w:p>
    <w:p>
      <w:pPr>
        <w:pStyle w:val="Normal"/>
        <w:spacing w:before="159" w:after="0"/>
        <w:rPr>
          <w:b/>
          <w:b/>
          <w:color w:val="000000"/>
          <w:sz w:val="24"/>
          <w:szCs w:val="24"/>
        </w:rPr>
      </w:pPr>
      <w:r>
        <w:rPr>
          <w:b/>
          <w:color w:val="000000"/>
          <w:sz w:val="24"/>
          <w:szCs w:val="24"/>
        </w:rPr>
      </w:r>
    </w:p>
    <w:p>
      <w:pPr>
        <w:pStyle w:val="Normal"/>
        <w:spacing w:before="179" w:after="0"/>
        <w:rPr>
          <w:color w:val="000000"/>
          <w:sz w:val="24"/>
          <w:szCs w:val="24"/>
        </w:rPr>
      </w:pPr>
      <w:r>
        <w:rPr>
          <w:color w:val="000000"/>
          <w:sz w:val="24"/>
          <w:szCs w:val="24"/>
        </w:rPr>
      </w:r>
    </w:p>
    <w:tbl>
      <w:tblPr>
        <w:tblW w:w="11190" w:type="dxa"/>
        <w:jc w:val="left"/>
        <w:tblInd w:w="590" w:type="dxa"/>
        <w:tblLayout w:type="fixed"/>
        <w:tblCellMar>
          <w:top w:w="0" w:type="dxa"/>
          <w:left w:w="5" w:type="dxa"/>
          <w:bottom w:w="0" w:type="dxa"/>
          <w:right w:w="5" w:type="dxa"/>
        </w:tblCellMar>
        <w:tblLook w:val="0000" w:noHBand="0" w:noVBand="0" w:firstColumn="0" w:lastRow="0" w:lastColumn="0" w:firstRow="0"/>
      </w:tblPr>
      <w:tblGrid>
        <w:gridCol w:w="990"/>
        <w:gridCol w:w="7618"/>
        <w:gridCol w:w="2582"/>
      </w:tblGrid>
      <w:tr>
        <w:trPr>
          <w:trHeight w:val="383" w:hRule="atLeast"/>
        </w:trPr>
        <w:tc>
          <w:tcPr>
            <w:tcW w:w="11190"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35"/>
              <w:ind w:left="109" w:right="17" w:hanging="0"/>
              <w:jc w:val="center"/>
              <w:rPr>
                <w:b/>
                <w:b/>
                <w:color w:val="000000"/>
                <w:sz w:val="24"/>
                <w:szCs w:val="24"/>
              </w:rPr>
            </w:pPr>
            <w:r>
              <w:rPr>
                <w:b/>
                <w:color w:val="000000"/>
                <w:sz w:val="24"/>
                <w:szCs w:val="24"/>
              </w:rPr>
              <w:t>Essential Indicators</w:t>
            </w:r>
          </w:p>
        </w:tc>
      </w:tr>
      <w:tr>
        <w:trPr>
          <w:trHeight w:val="825" w:hRule="atLeast"/>
        </w:trPr>
        <w:tc>
          <w:tcPr>
            <w:tcW w:w="11190"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9"/>
              </w:numPr>
              <w:tabs>
                <w:tab w:val="clear" w:pos="720"/>
                <w:tab w:val="left" w:pos="900" w:leader="none"/>
              </w:tabs>
              <w:ind w:left="1439" w:hanging="849"/>
              <w:rPr>
                <w:b/>
                <w:b/>
                <w:color w:val="000000"/>
                <w:sz w:val="24"/>
                <w:szCs w:val="24"/>
              </w:rPr>
            </w:pPr>
            <w:r>
              <w:rPr>
                <w:b/>
                <w:color w:val="000000"/>
                <w:sz w:val="24"/>
                <w:szCs w:val="24"/>
              </w:rPr>
              <w:t>A. Number of affiliations with trade and industry chambers/ associations.</w:t>
            </w:r>
          </w:p>
          <w:p>
            <w:pPr>
              <w:pStyle w:val="Normal"/>
              <w:widowControl w:val="false"/>
              <w:spacing w:lineRule="auto" w:line="235"/>
              <w:ind w:left="109" w:right="17" w:hanging="0"/>
              <w:rPr>
                <w:b/>
                <w:b/>
                <w:color w:val="000000"/>
                <w:sz w:val="24"/>
                <w:szCs w:val="24"/>
              </w:rPr>
            </w:pPr>
            <w:r>
              <w:rPr>
                <w:b/>
                <w:color w:val="000000"/>
                <w:sz w:val="24"/>
                <w:szCs w:val="24"/>
              </w:rPr>
            </w:r>
          </w:p>
        </w:tc>
      </w:tr>
      <w:tr>
        <w:trPr>
          <w:trHeight w:val="825" w:hRule="atLeast"/>
        </w:trPr>
        <w:tc>
          <w:tcPr>
            <w:tcW w:w="11190"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35"/>
              <w:ind w:left="109" w:right="17" w:hanging="0"/>
              <w:rPr>
                <w:b/>
                <w:b/>
                <w:color w:val="000000"/>
                <w:sz w:val="24"/>
                <w:szCs w:val="24"/>
              </w:rPr>
            </w:pPr>
            <w:r>
              <w:rPr>
                <w:b/>
                <w:color w:val="000000"/>
                <w:sz w:val="24"/>
                <w:szCs w:val="24"/>
              </w:rPr>
              <w:t xml:space="preserve">      </w:t>
            </w:r>
          </w:p>
          <w:p>
            <w:pPr>
              <w:pStyle w:val="Normal"/>
              <w:widowControl w:val="false"/>
              <w:spacing w:lineRule="auto" w:line="235"/>
              <w:ind w:left="109" w:right="17" w:hanging="0"/>
              <w:rPr>
                <w:bCs/>
                <w:color w:val="000000"/>
                <w:sz w:val="24"/>
                <w:szCs w:val="24"/>
              </w:rPr>
            </w:pPr>
            <w:r>
              <w:rPr>
                <w:bCs/>
                <w:color w:val="000000"/>
                <w:sz w:val="24"/>
                <w:szCs w:val="24"/>
              </w:rPr>
              <w:t xml:space="preserve">         </w:t>
            </w:r>
            <w:r>
              <w:rPr>
                <w:bCs/>
                <w:color w:val="000000"/>
                <w:sz w:val="24"/>
                <w:szCs w:val="24"/>
              </w:rPr>
              <w:t>8</w:t>
            </w:r>
          </w:p>
        </w:tc>
      </w:tr>
      <w:tr>
        <w:trPr>
          <w:trHeight w:val="825" w:hRule="atLeast"/>
        </w:trPr>
        <w:tc>
          <w:tcPr>
            <w:tcW w:w="11190"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ind w:left="363" w:right="363" w:hanging="0"/>
              <w:rPr>
                <w:b/>
                <w:b/>
                <w:sz w:val="24"/>
                <w:szCs w:val="24"/>
              </w:rPr>
            </w:pPr>
            <w:r>
              <w:rPr>
                <w:b/>
                <w:sz w:val="24"/>
                <w:szCs w:val="24"/>
              </w:rPr>
            </w:r>
          </w:p>
          <w:p>
            <w:pPr>
              <w:pStyle w:val="Normal"/>
              <w:widowControl w:val="false"/>
              <w:ind w:left="363" w:right="363" w:hanging="0"/>
              <w:rPr>
                <w:sz w:val="24"/>
                <w:szCs w:val="24"/>
              </w:rPr>
            </w:pPr>
            <w:r>
              <w:rPr>
                <w:b/>
                <w:sz w:val="24"/>
                <w:szCs w:val="24"/>
              </w:rPr>
              <w:t>B. List the top 10 trade and industry chambers/ associations (determined based on the total members of such body) the entity is a member of/ affiliated to</w:t>
            </w:r>
            <w:r>
              <w:rPr>
                <w:sz w:val="24"/>
                <w:szCs w:val="24"/>
              </w:rPr>
              <w:t>.</w:t>
            </w:r>
          </w:p>
          <w:p>
            <w:pPr>
              <w:pStyle w:val="Normal"/>
              <w:widowControl w:val="false"/>
              <w:spacing w:lineRule="auto" w:line="235"/>
              <w:ind w:left="109" w:right="17" w:hanging="0"/>
              <w:rPr>
                <w:b/>
                <w:b/>
                <w:color w:val="000000"/>
                <w:sz w:val="24"/>
                <w:szCs w:val="24"/>
              </w:rPr>
            </w:pPr>
            <w:r>
              <w:rPr>
                <w:b/>
                <w:color w:val="000000"/>
                <w:sz w:val="24"/>
                <w:szCs w:val="24"/>
              </w:rPr>
            </w:r>
          </w:p>
        </w:tc>
      </w:tr>
      <w:tr>
        <w:trPr>
          <w:trHeight w:val="825" w:hRule="atLeast"/>
        </w:trPr>
        <w:tc>
          <w:tcPr>
            <w:tcW w:w="99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05" w:hanging="0"/>
              <w:rPr>
                <w:b/>
                <w:b/>
                <w:color w:val="000000"/>
                <w:sz w:val="24"/>
                <w:szCs w:val="24"/>
              </w:rPr>
            </w:pPr>
            <w:r>
              <w:rPr>
                <w:b/>
                <w:color w:val="000000"/>
                <w:sz w:val="24"/>
                <w:szCs w:val="24"/>
              </w:rPr>
              <w:t>Sl. No.</w:t>
            </w:r>
          </w:p>
        </w:tc>
        <w:tc>
          <w:tcPr>
            <w:tcW w:w="761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04" w:hanging="0"/>
              <w:rPr>
                <w:b/>
                <w:b/>
                <w:color w:val="000000"/>
                <w:sz w:val="24"/>
                <w:szCs w:val="24"/>
              </w:rPr>
            </w:pPr>
            <w:r>
              <w:rPr>
                <w:b/>
                <w:color w:val="000000"/>
                <w:sz w:val="24"/>
                <w:szCs w:val="24"/>
              </w:rPr>
              <w:t>Name of the trade and industry chambers/ associations</w:t>
            </w:r>
          </w:p>
        </w:tc>
        <w:tc>
          <w:tcPr>
            <w:tcW w:w="258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35"/>
              <w:ind w:left="109" w:right="17" w:hanging="0"/>
              <w:rPr>
                <w:b/>
                <w:b/>
                <w:color w:val="000000"/>
                <w:sz w:val="24"/>
                <w:szCs w:val="24"/>
              </w:rPr>
            </w:pPr>
            <w:r>
              <w:rPr>
                <w:b/>
                <w:color w:val="000000"/>
                <w:sz w:val="24"/>
                <w:szCs w:val="24"/>
              </w:rPr>
              <w:t>Reach of trade and industry chambers/ associations</w:t>
            </w:r>
          </w:p>
          <w:p>
            <w:pPr>
              <w:pStyle w:val="Normal"/>
              <w:widowControl w:val="false"/>
              <w:spacing w:lineRule="auto" w:line="252" w:before="2" w:after="0"/>
              <w:ind w:left="109" w:hanging="0"/>
              <w:rPr>
                <w:b/>
                <w:b/>
                <w:color w:val="000000"/>
                <w:sz w:val="24"/>
                <w:szCs w:val="24"/>
              </w:rPr>
            </w:pPr>
            <w:r>
              <w:rPr>
                <w:b/>
                <w:color w:val="000000"/>
                <w:sz w:val="24"/>
                <w:szCs w:val="24"/>
              </w:rPr>
              <w:t>(State/National)</w:t>
            </w:r>
          </w:p>
        </w:tc>
      </w:tr>
      <w:tr>
        <w:trPr>
          <w:trHeight w:val="277" w:hRule="atLeast"/>
        </w:trPr>
        <w:tc>
          <w:tcPr>
            <w:tcW w:w="99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105" w:hanging="0"/>
              <w:rPr>
                <w:color w:val="000000"/>
                <w:sz w:val="24"/>
                <w:szCs w:val="24"/>
              </w:rPr>
            </w:pPr>
            <w:r>
              <w:rPr>
                <w:color w:val="000000"/>
                <w:sz w:val="24"/>
                <w:szCs w:val="24"/>
              </w:rPr>
              <w:t>1</w:t>
            </w:r>
          </w:p>
        </w:tc>
        <w:tc>
          <w:tcPr>
            <w:tcW w:w="761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104" w:hanging="0"/>
              <w:rPr>
                <w:color w:val="000000"/>
                <w:sz w:val="24"/>
                <w:szCs w:val="24"/>
              </w:rPr>
            </w:pPr>
            <w:r>
              <w:rPr>
                <w:color w:val="212529"/>
                <w:sz w:val="24"/>
                <w:szCs w:val="24"/>
              </w:rPr>
              <w:t>Confederation of Indian Industry (CII)</w:t>
            </w:r>
          </w:p>
        </w:tc>
        <w:tc>
          <w:tcPr>
            <w:tcW w:w="258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109" w:hanging="0"/>
              <w:rPr>
                <w:color w:val="000000"/>
                <w:sz w:val="24"/>
                <w:szCs w:val="24"/>
              </w:rPr>
            </w:pPr>
            <w:r>
              <w:rPr>
                <w:color w:val="000000"/>
                <w:sz w:val="24"/>
                <w:szCs w:val="24"/>
              </w:rPr>
              <w:t>National</w:t>
            </w:r>
          </w:p>
        </w:tc>
      </w:tr>
      <w:tr>
        <w:trPr>
          <w:trHeight w:val="585" w:hRule="atLeast"/>
        </w:trPr>
        <w:tc>
          <w:tcPr>
            <w:tcW w:w="99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05" w:hanging="0"/>
              <w:rPr>
                <w:color w:val="000000"/>
                <w:sz w:val="24"/>
                <w:szCs w:val="24"/>
              </w:rPr>
            </w:pPr>
            <w:r>
              <w:rPr>
                <w:color w:val="000000"/>
                <w:sz w:val="24"/>
                <w:szCs w:val="24"/>
              </w:rPr>
              <w:t>2</w:t>
            </w:r>
          </w:p>
        </w:tc>
        <w:tc>
          <w:tcPr>
            <w:tcW w:w="761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04" w:right="427" w:hanging="0"/>
              <w:rPr>
                <w:color w:val="000000"/>
                <w:sz w:val="24"/>
                <w:szCs w:val="24"/>
              </w:rPr>
            </w:pPr>
            <w:r>
              <w:rPr>
                <w:color w:val="212529"/>
                <w:sz w:val="24"/>
                <w:szCs w:val="24"/>
              </w:rPr>
              <w:t>Confederation of Indian Industry -Indian Women Network (CII-IWN)</w:t>
            </w:r>
          </w:p>
        </w:tc>
        <w:tc>
          <w:tcPr>
            <w:tcW w:w="2582"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35" w:after="0"/>
              <w:ind w:left="109" w:hanging="0"/>
              <w:rPr>
                <w:color w:val="000000"/>
                <w:sz w:val="24"/>
                <w:szCs w:val="24"/>
              </w:rPr>
            </w:pPr>
            <w:r>
              <w:rPr>
                <w:color w:val="000000"/>
                <w:sz w:val="24"/>
                <w:szCs w:val="24"/>
              </w:rPr>
              <w:t>National</w:t>
            </w:r>
          </w:p>
        </w:tc>
      </w:tr>
      <w:tr>
        <w:trPr>
          <w:trHeight w:val="273" w:hRule="atLeast"/>
        </w:trPr>
        <w:tc>
          <w:tcPr>
            <w:tcW w:w="99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105" w:hanging="0"/>
              <w:rPr>
                <w:color w:val="000000"/>
                <w:sz w:val="24"/>
                <w:szCs w:val="24"/>
              </w:rPr>
            </w:pPr>
            <w:r>
              <w:rPr>
                <w:color w:val="000000"/>
                <w:sz w:val="24"/>
                <w:szCs w:val="24"/>
              </w:rPr>
              <w:t>3</w:t>
            </w:r>
          </w:p>
        </w:tc>
        <w:tc>
          <w:tcPr>
            <w:tcW w:w="761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48" w:before="0" w:after="180"/>
              <w:ind w:left="-240" w:right="-120" w:hanging="0"/>
              <w:rPr>
                <w:rFonts w:eastAsia="Arial"/>
                <w:color w:val="1D1C1D"/>
                <w:sz w:val="24"/>
                <w:szCs w:val="24"/>
                <w:shd w:fill="F8F8F8" w:val="clear"/>
              </w:rPr>
            </w:pPr>
            <w:r>
              <w:rPr>
                <w:rFonts w:eastAsia="Arial"/>
                <w:color w:val="1D1C1D"/>
                <w:sz w:val="24"/>
                <w:szCs w:val="24"/>
              </w:rPr>
              <w:t xml:space="preserve">     </w:t>
            </w:r>
            <w:r>
              <w:rPr>
                <w:rFonts w:eastAsia="Arial"/>
                <w:color w:val="1D1C1D"/>
                <w:sz w:val="24"/>
                <w:szCs w:val="24"/>
                <w:shd w:fill="F8F8F8" w:val="clear"/>
              </w:rPr>
              <w:t>Indian Valve and Actuator Manufacturers Association (IVAMA)</w:t>
            </w:r>
          </w:p>
        </w:tc>
        <w:tc>
          <w:tcPr>
            <w:tcW w:w="258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109" w:hanging="0"/>
              <w:rPr>
                <w:color w:val="000000"/>
                <w:sz w:val="24"/>
                <w:szCs w:val="24"/>
              </w:rPr>
            </w:pPr>
            <w:r>
              <w:rPr>
                <w:color w:val="000000"/>
                <w:sz w:val="24"/>
                <w:szCs w:val="24"/>
              </w:rPr>
              <w:t>National</w:t>
            </w:r>
          </w:p>
        </w:tc>
      </w:tr>
      <w:tr>
        <w:trPr>
          <w:trHeight w:val="277" w:hRule="atLeast"/>
        </w:trPr>
        <w:tc>
          <w:tcPr>
            <w:tcW w:w="99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105" w:hanging="0"/>
              <w:rPr>
                <w:color w:val="000000"/>
                <w:sz w:val="24"/>
                <w:szCs w:val="24"/>
              </w:rPr>
            </w:pPr>
            <w:r>
              <w:rPr>
                <w:color w:val="000000"/>
                <w:sz w:val="24"/>
                <w:szCs w:val="24"/>
              </w:rPr>
              <w:t>4</w:t>
            </w:r>
          </w:p>
        </w:tc>
        <w:tc>
          <w:tcPr>
            <w:tcW w:w="761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104" w:hanging="0"/>
              <w:rPr>
                <w:color w:val="000000"/>
                <w:sz w:val="24"/>
                <w:szCs w:val="24"/>
              </w:rPr>
            </w:pPr>
            <w:r>
              <w:rPr>
                <w:color w:val="212529"/>
                <w:sz w:val="24"/>
                <w:szCs w:val="24"/>
              </w:rPr>
              <w:t>Indian Machine Tool Manufacturers' Association (IMTMA)</w:t>
            </w:r>
          </w:p>
        </w:tc>
        <w:tc>
          <w:tcPr>
            <w:tcW w:w="258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109" w:hanging="0"/>
              <w:rPr>
                <w:color w:val="000000"/>
                <w:sz w:val="24"/>
                <w:szCs w:val="24"/>
              </w:rPr>
            </w:pPr>
            <w:r>
              <w:rPr>
                <w:color w:val="000000"/>
                <w:sz w:val="24"/>
                <w:szCs w:val="24"/>
              </w:rPr>
              <w:t>National</w:t>
            </w:r>
          </w:p>
        </w:tc>
      </w:tr>
      <w:tr>
        <w:trPr>
          <w:trHeight w:val="278" w:hRule="atLeast"/>
        </w:trPr>
        <w:tc>
          <w:tcPr>
            <w:tcW w:w="99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105" w:hanging="0"/>
              <w:rPr>
                <w:color w:val="000000"/>
                <w:sz w:val="24"/>
                <w:szCs w:val="24"/>
              </w:rPr>
            </w:pPr>
            <w:r>
              <w:rPr>
                <w:color w:val="000000"/>
                <w:sz w:val="24"/>
                <w:szCs w:val="24"/>
              </w:rPr>
              <w:t>5</w:t>
            </w:r>
          </w:p>
        </w:tc>
        <w:tc>
          <w:tcPr>
            <w:tcW w:w="761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104" w:hanging="0"/>
              <w:rPr>
                <w:color w:val="000000"/>
                <w:sz w:val="24"/>
                <w:szCs w:val="24"/>
              </w:rPr>
            </w:pPr>
            <w:r>
              <w:rPr>
                <w:color w:val="212529"/>
                <w:sz w:val="24"/>
                <w:szCs w:val="24"/>
              </w:rPr>
              <w:t>Indian Cutting Tools Manufacturers' Association (ICTMA)</w:t>
            </w:r>
          </w:p>
        </w:tc>
        <w:tc>
          <w:tcPr>
            <w:tcW w:w="258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109" w:hanging="0"/>
              <w:rPr>
                <w:color w:val="000000"/>
                <w:sz w:val="24"/>
                <w:szCs w:val="24"/>
              </w:rPr>
            </w:pPr>
            <w:r>
              <w:rPr>
                <w:color w:val="000000"/>
                <w:sz w:val="24"/>
                <w:szCs w:val="24"/>
              </w:rPr>
              <w:t>National</w:t>
            </w:r>
          </w:p>
        </w:tc>
      </w:tr>
      <w:tr>
        <w:trPr>
          <w:trHeight w:val="551" w:hRule="atLeast"/>
        </w:trPr>
        <w:tc>
          <w:tcPr>
            <w:tcW w:w="99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05" w:hanging="0"/>
              <w:rPr>
                <w:color w:val="000000"/>
                <w:sz w:val="24"/>
                <w:szCs w:val="24"/>
              </w:rPr>
            </w:pPr>
            <w:r>
              <w:rPr>
                <w:color w:val="000000"/>
                <w:sz w:val="24"/>
                <w:szCs w:val="24"/>
              </w:rPr>
              <w:t>6</w:t>
            </w:r>
          </w:p>
        </w:tc>
        <w:tc>
          <w:tcPr>
            <w:tcW w:w="761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04" w:hanging="0"/>
              <w:rPr>
                <w:color w:val="000000"/>
                <w:sz w:val="24"/>
                <w:szCs w:val="24"/>
              </w:rPr>
            </w:pPr>
            <w:r>
              <w:rPr>
                <w:color w:val="212529"/>
                <w:sz w:val="24"/>
                <w:szCs w:val="24"/>
              </w:rPr>
              <w:t>Indian Construction Equipment Manufacturers' Association (ICEMA)</w:t>
            </w:r>
          </w:p>
        </w:tc>
        <w:tc>
          <w:tcPr>
            <w:tcW w:w="2582"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31" w:after="0"/>
              <w:ind w:left="109" w:hanging="0"/>
              <w:rPr>
                <w:color w:val="000000"/>
                <w:sz w:val="24"/>
                <w:szCs w:val="24"/>
              </w:rPr>
            </w:pPr>
            <w:r>
              <w:rPr>
                <w:color w:val="000000"/>
                <w:sz w:val="24"/>
                <w:szCs w:val="24"/>
              </w:rPr>
              <w:t>National</w:t>
            </w:r>
          </w:p>
        </w:tc>
      </w:tr>
      <w:tr>
        <w:trPr>
          <w:trHeight w:val="551" w:hRule="atLeast"/>
        </w:trPr>
        <w:tc>
          <w:tcPr>
            <w:tcW w:w="99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05" w:hanging="0"/>
              <w:rPr>
                <w:color w:val="000000"/>
                <w:sz w:val="24"/>
                <w:szCs w:val="24"/>
              </w:rPr>
            </w:pPr>
            <w:r>
              <w:rPr>
                <w:sz w:val="24"/>
                <w:szCs w:val="24"/>
              </w:rPr>
              <w:t>7</w:t>
            </w:r>
          </w:p>
        </w:tc>
        <w:tc>
          <w:tcPr>
            <w:tcW w:w="761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04" w:hanging="0"/>
              <w:rPr>
                <w:rFonts w:eastAsia="Nunito"/>
                <w:color w:val="212529"/>
                <w:sz w:val="24"/>
                <w:szCs w:val="24"/>
              </w:rPr>
            </w:pPr>
            <w:r>
              <w:rPr>
                <w:rFonts w:eastAsia="Nunito"/>
                <w:color w:val="1D1C1D"/>
                <w:sz w:val="24"/>
                <w:szCs w:val="24"/>
                <w:shd w:fill="F8F8F8" w:val="clear"/>
              </w:rPr>
              <w:t>Automotive Component Manufacturers Association of India (ACMA)</w:t>
            </w:r>
          </w:p>
        </w:tc>
        <w:tc>
          <w:tcPr>
            <w:tcW w:w="2582"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31" w:after="0"/>
              <w:ind w:left="109" w:hanging="0"/>
              <w:rPr>
                <w:color w:val="000000"/>
                <w:sz w:val="24"/>
                <w:szCs w:val="24"/>
              </w:rPr>
            </w:pPr>
            <w:r>
              <w:rPr>
                <w:sz w:val="24"/>
                <w:szCs w:val="24"/>
              </w:rPr>
              <w:t>National</w:t>
            </w:r>
          </w:p>
        </w:tc>
      </w:tr>
      <w:tr>
        <w:trPr>
          <w:trHeight w:val="551" w:hRule="atLeast"/>
        </w:trPr>
        <w:tc>
          <w:tcPr>
            <w:tcW w:w="99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05" w:hanging="0"/>
              <w:rPr>
                <w:color w:val="000000"/>
                <w:sz w:val="24"/>
                <w:szCs w:val="24"/>
              </w:rPr>
            </w:pPr>
            <w:r>
              <w:rPr>
                <w:sz w:val="24"/>
                <w:szCs w:val="24"/>
              </w:rPr>
              <w:t>8</w:t>
            </w:r>
          </w:p>
        </w:tc>
        <w:tc>
          <w:tcPr>
            <w:tcW w:w="761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04" w:hanging="0"/>
              <w:rPr>
                <w:rFonts w:eastAsia="Nunito"/>
                <w:color w:val="212529"/>
                <w:sz w:val="24"/>
                <w:szCs w:val="24"/>
              </w:rPr>
            </w:pPr>
            <w:r>
              <w:rPr>
                <w:rFonts w:eastAsia="Nunito"/>
                <w:color w:val="1D1C1D"/>
                <w:sz w:val="24"/>
                <w:szCs w:val="24"/>
                <w:shd w:fill="F8F8F8" w:val="clear"/>
              </w:rPr>
              <w:t>National Institute of Personnel Management (NIPM)</w:t>
            </w:r>
          </w:p>
        </w:tc>
        <w:tc>
          <w:tcPr>
            <w:tcW w:w="2582"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31" w:after="0"/>
              <w:ind w:left="109" w:hanging="0"/>
              <w:rPr>
                <w:color w:val="000000"/>
                <w:sz w:val="24"/>
                <w:szCs w:val="24"/>
              </w:rPr>
            </w:pPr>
            <w:r>
              <w:rPr>
                <w:sz w:val="24"/>
                <w:szCs w:val="24"/>
              </w:rPr>
              <w:t>National</w:t>
            </w:r>
          </w:p>
        </w:tc>
      </w:tr>
    </w:tbl>
    <w:p>
      <w:pPr>
        <w:sectPr>
          <w:headerReference w:type="default" r:id="rId87"/>
          <w:footerReference w:type="default" r:id="rId88"/>
          <w:type w:val="nextPage"/>
          <w:pgSz w:w="12240" w:h="15840"/>
          <w:pgMar w:left="0" w:right="200" w:gutter="0" w:header="622" w:top="1340" w:footer="1290" w:bottom="1520"/>
          <w:pgNumType w:fmt="decimal"/>
          <w:formProt w:val="false"/>
          <w:textDirection w:val="lrTb"/>
          <w:docGrid w:type="default" w:linePitch="100" w:charSpace="16384"/>
        </w:sectPr>
      </w:pPr>
    </w:p>
    <w:p>
      <w:pPr>
        <w:pStyle w:val="Normal"/>
        <w:spacing w:before="266" w:after="0"/>
        <w:rPr>
          <w:color w:val="000000"/>
          <w:sz w:val="24"/>
          <w:szCs w:val="24"/>
        </w:rPr>
      </w:pPr>
      <w:r>
        <w:rPr>
          <w:color w:val="000000"/>
          <w:sz w:val="24"/>
          <w:szCs w:val="24"/>
        </w:rPr>
      </w:r>
    </w:p>
    <w:p>
      <w:pPr>
        <w:pStyle w:val="Normal"/>
        <w:numPr>
          <w:ilvl w:val="0"/>
          <w:numId w:val="9"/>
        </w:numPr>
        <w:tabs>
          <w:tab w:val="clear" w:pos="720"/>
          <w:tab w:val="left" w:pos="900" w:leader="none"/>
          <w:tab w:val="left" w:pos="1440" w:leader="none"/>
        </w:tabs>
        <w:ind w:left="590" w:right="1239" w:hanging="50"/>
        <w:rPr>
          <w:b/>
          <w:b/>
          <w:bCs/>
          <w:color w:val="000000"/>
          <w:sz w:val="24"/>
          <w:szCs w:val="24"/>
        </w:rPr>
      </w:pPr>
      <w:r>
        <w:rPr>
          <w:b/>
          <w:bCs/>
          <w:color w:val="000000"/>
          <w:sz w:val="24"/>
          <w:szCs w:val="24"/>
        </w:rPr>
        <w:t>Provide details of corrective action taken or underway on any issues related to anti- competitive conduct by the entity, based on adverse orders from regulatory authorities.</w:t>
      </w:r>
    </w:p>
    <w:p>
      <w:pPr>
        <w:pStyle w:val="Normal"/>
        <w:tabs>
          <w:tab w:val="clear" w:pos="720"/>
          <w:tab w:val="left" w:pos="590" w:leader="none"/>
          <w:tab w:val="left" w:pos="1439" w:leader="none"/>
        </w:tabs>
        <w:ind w:right="1239" w:hanging="0"/>
        <w:rPr/>
      </w:pPr>
      <w:r>
        <w:rPr/>
        <mc:AlternateContent>
          <mc:Choice Requires="wps">
            <w:drawing>
              <wp:anchor behindDoc="0" distT="0" distB="0" distL="0" distR="0" simplePos="0" locked="0" layoutInCell="0" allowOverlap="1" relativeHeight="646" wp14:anchorId="77D42E46">
                <wp:simplePos x="0" y="0"/>
                <wp:positionH relativeFrom="column">
                  <wp:posOffset>335280</wp:posOffset>
                </wp:positionH>
                <wp:positionV relativeFrom="paragraph">
                  <wp:posOffset>342265</wp:posOffset>
                </wp:positionV>
                <wp:extent cx="7120890" cy="582930"/>
                <wp:effectExtent l="0" t="5080" r="0" b="5080"/>
                <wp:wrapTopAndBottom/>
                <wp:docPr id="383" name="Rectangle 576"/>
                <a:graphic xmlns:a="http://schemas.openxmlformats.org/drawingml/2006/main">
                  <a:graphicData uri="http://schemas.microsoft.com/office/word/2010/wordprocessingShape">
                    <wps:wsp>
                      <wps:cNvSpPr/>
                      <wps:spPr>
                        <a:xfrm>
                          <a:off x="0" y="0"/>
                          <a:ext cx="7120800" cy="582840"/>
                        </a:xfrm>
                        <a:prstGeom prst="rect">
                          <a:avLst/>
                        </a:prstGeom>
                        <a:noFill/>
                        <a:ln w="9525">
                          <a:solidFill>
                            <a:srgbClr val="000000"/>
                          </a:solidFill>
                          <a:round/>
                        </a:ln>
                      </wps:spPr>
                      <wps:style>
                        <a:lnRef idx="0"/>
                        <a:fillRef idx="0"/>
                        <a:effectRef idx="0"/>
                        <a:fontRef idx="minor"/>
                      </wps:style>
                      <wps:txbx>
                        <w:txbxContent>
                          <w:p>
                            <w:pPr>
                              <w:pStyle w:val="FrameContents"/>
                              <w:spacing w:before="73" w:after="0"/>
                              <w:rPr/>
                            </w:pPr>
                            <w:r>
                              <w:rPr/>
                            </w:r>
                          </w:p>
                          <w:p>
                            <w:pPr>
                              <w:pStyle w:val="FrameContents"/>
                              <w:tabs>
                                <w:tab w:val="clear" w:pos="720"/>
                                <w:tab w:val="left" w:pos="590" w:leader="none"/>
                                <w:tab w:val="left" w:pos="1439" w:leader="none"/>
                              </w:tabs>
                              <w:ind w:right="1239" w:hanging="0"/>
                              <w:rPr/>
                            </w:pPr>
                            <w:r>
                              <w:rPr>
                                <w:rFonts w:eastAsia="Arial" w:cs="Arial" w:ascii="Arial" w:hAnsi="Arial"/>
                                <w:color w:val="000000"/>
                              </w:rPr>
                              <w:t xml:space="preserve">  </w:t>
                            </w:r>
                            <w:r>
                              <w:rPr>
                                <w:rFonts w:eastAsia="Arial" w:cs="Arial" w:ascii="Arial" w:hAnsi="Arial"/>
                                <w:color w:val="000000"/>
                              </w:rPr>
                              <w:t xml:space="preserve">There </w:t>
                            </w:r>
                            <w:r>
                              <w:rPr>
                                <w:color w:val="000000"/>
                                <w:sz w:val="24"/>
                                <w:szCs w:val="24"/>
                              </w:rPr>
                              <w:t>were no issues related to anti- competitive conduct by the entity.</w:t>
                            </w:r>
                          </w:p>
                          <w:p>
                            <w:pPr>
                              <w:pStyle w:val="FrameContents"/>
                              <w:ind w:left="106" w:firstLine="106"/>
                              <w:rPr/>
                            </w:pPr>
                            <w:r>
                              <w:rPr/>
                            </w:r>
                          </w:p>
                        </w:txbxContent>
                      </wps:txbx>
                      <wps:bodyPr lIns="0" rIns="0" tIns="0" bIns="0" anchor="t">
                        <a:noAutofit/>
                      </wps:bodyPr>
                    </wps:wsp>
                  </a:graphicData>
                </a:graphic>
              </wp:anchor>
            </w:drawing>
          </mc:Choice>
          <mc:Fallback>
            <w:pict>
              <v:rect id="shape_0" ID="Rectangle 576" path="m0,0l-2147483645,0l-2147483645,-2147483646l0,-2147483646xe" stroked="t" o:allowincell="f" style="position:absolute;margin-left:26.4pt;margin-top:26.95pt;width:560.65pt;height:45.85pt;mso-wrap-style:square;v-text-anchor:top" wp14:anchorId="77D42E46">
                <v:fill o:detectmouseclick="t" on="false"/>
                <v:stroke color="black" weight="9360" joinstyle="round" endcap="flat"/>
                <v:textbox>
                  <w:txbxContent>
                    <w:p>
                      <w:pPr>
                        <w:pStyle w:val="FrameContents"/>
                        <w:spacing w:before="73" w:after="0"/>
                        <w:rPr/>
                      </w:pPr>
                      <w:r>
                        <w:rPr/>
                      </w:r>
                    </w:p>
                    <w:p>
                      <w:pPr>
                        <w:pStyle w:val="FrameContents"/>
                        <w:tabs>
                          <w:tab w:val="clear" w:pos="720"/>
                          <w:tab w:val="left" w:pos="590" w:leader="none"/>
                          <w:tab w:val="left" w:pos="1439" w:leader="none"/>
                        </w:tabs>
                        <w:ind w:right="1239" w:hanging="0"/>
                        <w:rPr/>
                      </w:pPr>
                      <w:r>
                        <w:rPr>
                          <w:rFonts w:eastAsia="Arial" w:cs="Arial" w:ascii="Arial" w:hAnsi="Arial"/>
                          <w:color w:val="000000"/>
                        </w:rPr>
                        <w:t xml:space="preserve">  </w:t>
                      </w:r>
                      <w:r>
                        <w:rPr>
                          <w:rFonts w:eastAsia="Arial" w:cs="Arial" w:ascii="Arial" w:hAnsi="Arial"/>
                          <w:color w:val="000000"/>
                        </w:rPr>
                        <w:t xml:space="preserve">There </w:t>
                      </w:r>
                      <w:r>
                        <w:rPr>
                          <w:color w:val="000000"/>
                          <w:sz w:val="24"/>
                          <w:szCs w:val="24"/>
                        </w:rPr>
                        <w:t>were no issues related to anti- competitive conduct by the entity.</w:t>
                      </w:r>
                    </w:p>
                    <w:p>
                      <w:pPr>
                        <w:pStyle w:val="FrameContents"/>
                        <w:ind w:left="106" w:firstLine="106"/>
                        <w:rPr/>
                      </w:pPr>
                      <w:r>
                        <w:rPr/>
                      </w:r>
                    </w:p>
                  </w:txbxContent>
                </v:textbox>
                <w10:wrap type="topAndBottom"/>
              </v:rect>
            </w:pict>
          </mc:Fallback>
        </mc:AlternateContent>
      </w:r>
    </w:p>
    <w:p>
      <w:pPr>
        <w:pStyle w:val="Normal"/>
        <w:rPr>
          <w:b/>
          <w:b/>
          <w:color w:val="000000"/>
          <w:sz w:val="24"/>
          <w:szCs w:val="24"/>
        </w:rPr>
      </w:pPr>
      <w:r>
        <w:rPr>
          <w:b/>
          <w:color w:val="000000"/>
          <w:sz w:val="24"/>
          <w:szCs w:val="24"/>
        </w:rPr>
      </w:r>
    </w:p>
    <w:p>
      <w:pPr>
        <w:pStyle w:val="Normal"/>
        <w:rPr>
          <w:b/>
          <w:b/>
          <w:color w:val="000000"/>
          <w:sz w:val="24"/>
          <w:szCs w:val="24"/>
        </w:rPr>
      </w:pPr>
      <w:r>
        <w:rPr>
          <w:b/>
          <w:color w:val="000000"/>
          <w:sz w:val="24"/>
          <w:szCs w:val="24"/>
        </w:rPr>
      </w:r>
    </w:p>
    <w:p>
      <w:pPr>
        <w:pStyle w:val="Normal"/>
        <w:rPr>
          <w:b/>
          <w:b/>
          <w:color w:val="000000"/>
          <w:sz w:val="24"/>
          <w:szCs w:val="24"/>
        </w:rPr>
      </w:pPr>
      <w:r>
        <w:rPr>
          <w:b/>
          <w:color w:val="000000"/>
          <w:sz w:val="24"/>
          <w:szCs w:val="24"/>
        </w:rPr>
        <mc:AlternateContent>
          <mc:Choice Requires="wpg">
            <w:drawing>
              <wp:anchor behindDoc="0" distT="0" distB="4445" distL="0" distR="14605" simplePos="0" locked="0" layoutInCell="0" allowOverlap="1" relativeHeight="628" wp14:anchorId="7D84771D">
                <wp:simplePos x="0" y="0"/>
                <wp:positionH relativeFrom="column">
                  <wp:posOffset>0</wp:posOffset>
                </wp:positionH>
                <wp:positionV relativeFrom="paragraph">
                  <wp:posOffset>292735</wp:posOffset>
                </wp:positionV>
                <wp:extent cx="6405245" cy="873760"/>
                <wp:effectExtent l="0" t="635" r="0" b="0"/>
                <wp:wrapTopAndBottom/>
                <wp:docPr id="385" name="Group 495"/>
                <a:graphic xmlns:a="http://schemas.openxmlformats.org/drawingml/2006/main">
                  <a:graphicData uri="http://schemas.microsoft.com/office/word/2010/wordprocessingGroup">
                    <wpg:wgp>
                      <wpg:cNvGrpSpPr/>
                      <wpg:grpSpPr>
                        <a:xfrm>
                          <a:off x="0" y="0"/>
                          <a:ext cx="6405120" cy="873720"/>
                          <a:chOff x="0" y="0"/>
                          <a:chExt cx="6405120" cy="873720"/>
                        </a:xfrm>
                      </wpg:grpSpPr>
                      <wpg:grpSp>
                        <wpg:cNvGrpSpPr/>
                        <wpg:grpSpPr>
                          <a:xfrm>
                            <a:off x="0" y="0"/>
                            <a:ext cx="6405120" cy="873720"/>
                          </a:xfrm>
                        </wpg:grpSpPr>
                        <wps:wsp>
                          <wps:cNvSpPr/>
                          <wps:spPr>
                            <a:xfrm>
                              <a:off x="0" y="0"/>
                              <a:ext cx="5834880" cy="751320"/>
                            </a:xfrm>
                            <a:prstGeom prst="rect">
                              <a:avLst/>
                            </a:prstGeom>
                            <a:noFill/>
                            <a:ln w="0">
                              <a:noFill/>
                            </a:ln>
                          </wps:spPr>
                          <wps:style>
                            <a:lnRef idx="0"/>
                            <a:fillRef idx="0"/>
                            <a:effectRef idx="0"/>
                            <a:fontRef idx="minor"/>
                          </wps:style>
                          <wps:bodyPr/>
                        </wps:wsp>
                        <wps:wsp>
                          <wps:cNvSpPr/>
                          <wps:spPr>
                            <a:xfrm>
                              <a:off x="300240" y="6480"/>
                              <a:ext cx="5769000" cy="738360"/>
                            </a:xfrm>
                            <a:custGeom>
                              <a:avLst/>
                              <a:gdLst/>
                              <a:ahLst/>
                              <a:rect l="l" t="t" r="r" b="b"/>
                              <a:pathLst>
                                <a:path w="5823585" h="739775">
                                  <a:moveTo>
                                    <a:pt x="5700281" y="0"/>
                                  </a:moveTo>
                                  <a:lnTo>
                                    <a:pt x="123298" y="0"/>
                                  </a:lnTo>
                                  <a:lnTo>
                                    <a:pt x="75305" y="9690"/>
                                  </a:lnTo>
                                  <a:lnTo>
                                    <a:pt x="36113" y="36115"/>
                                  </a:lnTo>
                                  <a:lnTo>
                                    <a:pt x="9689" y="75309"/>
                                  </a:lnTo>
                                  <a:lnTo>
                                    <a:pt x="0" y="123304"/>
                                  </a:lnTo>
                                  <a:lnTo>
                                    <a:pt x="0" y="616470"/>
                                  </a:lnTo>
                                  <a:lnTo>
                                    <a:pt x="9689" y="664465"/>
                                  </a:lnTo>
                                  <a:lnTo>
                                    <a:pt x="36113" y="703659"/>
                                  </a:lnTo>
                                  <a:lnTo>
                                    <a:pt x="75305" y="730084"/>
                                  </a:lnTo>
                                  <a:lnTo>
                                    <a:pt x="123298" y="739775"/>
                                  </a:lnTo>
                                  <a:lnTo>
                                    <a:pt x="5700281" y="739775"/>
                                  </a:lnTo>
                                  <a:lnTo>
                                    <a:pt x="5748276" y="730084"/>
                                  </a:lnTo>
                                  <a:lnTo>
                                    <a:pt x="5787470" y="703659"/>
                                  </a:lnTo>
                                  <a:lnTo>
                                    <a:pt x="5813895" y="664465"/>
                                  </a:lnTo>
                                  <a:lnTo>
                                    <a:pt x="5823586" y="616470"/>
                                  </a:lnTo>
                                  <a:lnTo>
                                    <a:pt x="5823586" y="123304"/>
                                  </a:lnTo>
                                  <a:lnTo>
                                    <a:pt x="5813895" y="75309"/>
                                  </a:lnTo>
                                  <a:lnTo>
                                    <a:pt x="5787470" y="36115"/>
                                  </a:lnTo>
                                  <a:lnTo>
                                    <a:pt x="5748276" y="9690"/>
                                  </a:lnTo>
                                  <a:lnTo>
                                    <a:pt x="5700281" y="0"/>
                                  </a:lnTo>
                                  <a:close/>
                                </a:path>
                              </a:pathLst>
                            </a:custGeom>
                            <a:solidFill>
                              <a:srgbClr val="000000"/>
                            </a:solidFill>
                            <a:ln w="0">
                              <a:noFill/>
                            </a:ln>
                          </wps:spPr>
                          <wps:style>
                            <a:lnRef idx="0"/>
                            <a:fillRef idx="0"/>
                            <a:effectRef idx="0"/>
                            <a:fontRef idx="minor"/>
                          </wps:style>
                          <wps:bodyPr/>
                        </wps:wsp>
                        <wps:wsp>
                          <wps:cNvSpPr/>
                          <wps:spPr>
                            <a:xfrm>
                              <a:off x="300240" y="6480"/>
                              <a:ext cx="5760720" cy="738360"/>
                            </a:xfrm>
                            <a:custGeom>
                              <a:avLst/>
                              <a:gdLst/>
                              <a:ahLst/>
                              <a:rect l="l" t="t" r="r" b="b"/>
                              <a:pathLst>
                                <a:path w="5823585" h="739775">
                                  <a:moveTo>
                                    <a:pt x="0" y="123299"/>
                                  </a:moveTo>
                                  <a:lnTo>
                                    <a:pt x="9689" y="75305"/>
                                  </a:lnTo>
                                  <a:lnTo>
                                    <a:pt x="36113" y="36113"/>
                                  </a:lnTo>
                                  <a:lnTo>
                                    <a:pt x="75305" y="9689"/>
                                  </a:lnTo>
                                  <a:lnTo>
                                    <a:pt x="123299" y="0"/>
                                  </a:lnTo>
                                  <a:lnTo>
                                    <a:pt x="5700293" y="0"/>
                                  </a:lnTo>
                                  <a:lnTo>
                                    <a:pt x="5748282" y="9689"/>
                                  </a:lnTo>
                                  <a:lnTo>
                                    <a:pt x="5787472" y="36113"/>
                                  </a:lnTo>
                                  <a:lnTo>
                                    <a:pt x="5813894" y="75305"/>
                                  </a:lnTo>
                                  <a:lnTo>
                                    <a:pt x="5823583" y="123299"/>
                                  </a:lnTo>
                                  <a:lnTo>
                                    <a:pt x="5823583" y="616476"/>
                                  </a:lnTo>
                                  <a:lnTo>
                                    <a:pt x="5813894" y="664469"/>
                                  </a:lnTo>
                                  <a:lnTo>
                                    <a:pt x="5787472" y="703661"/>
                                  </a:lnTo>
                                  <a:lnTo>
                                    <a:pt x="5748282" y="730085"/>
                                  </a:lnTo>
                                  <a:lnTo>
                                    <a:pt x="5700293" y="739775"/>
                                  </a:lnTo>
                                  <a:lnTo>
                                    <a:pt x="123299" y="739775"/>
                                  </a:lnTo>
                                  <a:lnTo>
                                    <a:pt x="75305" y="730085"/>
                                  </a:lnTo>
                                  <a:lnTo>
                                    <a:pt x="36113" y="703661"/>
                                  </a:lnTo>
                                  <a:lnTo>
                                    <a:pt x="9689" y="664469"/>
                                  </a:lnTo>
                                  <a:lnTo>
                                    <a:pt x="0" y="616476"/>
                                  </a:lnTo>
                                  <a:lnTo>
                                    <a:pt x="0" y="123299"/>
                                  </a:lnTo>
                                  <a:close/>
                                </a:path>
                              </a:pathLst>
                            </a:custGeom>
                            <a:noFill/>
                            <a:ln w="12600">
                              <a:solidFill>
                                <a:srgbClr val="2f528f"/>
                              </a:solidFill>
                              <a:round/>
                            </a:ln>
                          </wps:spPr>
                          <wps:style>
                            <a:lnRef idx="0"/>
                            <a:fillRef idx="0"/>
                            <a:effectRef idx="0"/>
                            <a:fontRef idx="minor"/>
                          </wps:style>
                          <wps:bodyPr/>
                        </wps:wsp>
                        <wps:wsp>
                          <wps:cNvSpPr/>
                          <wps:spPr>
                            <a:xfrm>
                              <a:off x="444600" y="122400"/>
                              <a:ext cx="5960880" cy="751320"/>
                            </a:xfrm>
                            <a:prstGeom prst="rect">
                              <a:avLst/>
                            </a:prstGeom>
                            <a:noFill/>
                            <a:ln w="0">
                              <a:noFill/>
                            </a:ln>
                          </wps:spPr>
                          <wps:style>
                            <a:lnRef idx="0"/>
                            <a:fillRef idx="0"/>
                            <a:effectRef idx="0"/>
                            <a:fontRef idx="minor"/>
                          </wps:style>
                          <wps:txbx>
                            <w:txbxContent>
                              <w:p>
                                <w:pPr>
                                  <w:overflowPunct w:val="false"/>
                                  <w:spacing w:before="0" w:after="0" w:lineRule="auto" w:line="252"/>
                                  <w:jc w:val="left"/>
                                  <w:rPr/>
                                </w:pPr>
                                <w:r>
                                  <w:rPr>
                                    <w:smallCaps w:val="false"/>
                                    <w:caps w:val="false"/>
                                    <w:iCs w:val="false"/>
                                    <w:bCs/>
                                    <w:szCs w:val="32"/>
                                    <w:spacing w:val="0"/>
                                    <w:vertAlign w:val="baseline"/>
                                    <w:position w:val="0"/>
                                    <w:sz w:val="32"/>
                                    <w:i w:val="false"/>
                                    <w:dstrike w:val="false"/>
                                    <w:strike w:val="false"/>
                                    <w:u w:val="none"/>
                                    <w:b/>
                                    <w:sz w:val="32"/>
                                    <w:rFonts w:eastAsia="Calibri" w:cs="Calibri" w:ascii="Calibri" w:hAnsi="Calibri"/>
                                    <w:color w:val="FFD200"/>
                                  </w:rPr>
                                  <w:t>Principle 8: Businesses should promote inclusive growth and</w:t>
                                </w:r>
                              </w:p>
                              <w:p>
                                <w:pPr>
                                  <w:overflowPunct w:val="false"/>
                                  <w:spacing w:before="0" w:after="0" w:lineRule="auto" w:line="252"/>
                                  <w:jc w:val="left"/>
                                  <w:rPr/>
                                </w:pPr>
                                <w:r>
                                  <w:rPr>
                                    <w:smallCaps w:val="false"/>
                                    <w:caps w:val="false"/>
                                    <w:iCs w:val="false"/>
                                    <w:bCs/>
                                    <w:szCs w:val="32"/>
                                    <w:spacing w:val="0"/>
                                    <w:vertAlign w:val="baseline"/>
                                    <w:position w:val="0"/>
                                    <w:sz w:val="32"/>
                                    <w:i w:val="false"/>
                                    <w:dstrike w:val="false"/>
                                    <w:strike w:val="false"/>
                                    <w:u w:val="none"/>
                                    <w:b/>
                                    <w:sz w:val="32"/>
                                    <w:rFonts w:eastAsia="Calibri" w:cs="Calibri" w:ascii="Calibri" w:hAnsi="Calibri"/>
                                    <w:color w:val="FFD200"/>
                                  </w:rPr>
                                  <w:t xml:space="preserve"> equitable development</w:t>
                                </w:r>
                              </w:p>
                            </w:txbxContent>
                          </wps:txbx>
                          <wps:bodyPr lIns="0" rIns="0" tIns="0" bIns="0" anchor="t">
                            <a:noAutofit/>
                          </wps:bodyPr>
                        </wps:wsp>
                      </wpg:grpSp>
                    </wpg:wgp>
                  </a:graphicData>
                </a:graphic>
              </wp:anchor>
            </w:drawing>
          </mc:Choice>
          <mc:Fallback>
            <w:pict>
              <v:group id="shape_0" alt="Group 495" style="position:absolute;margin-left:0pt;margin-top:23.05pt;width:504.35pt;height:68.8pt" coordorigin="0,461" coordsize="10087,1376">
                <v:group id="shape_0" style="position:absolute;left:0;top:461;width:10087;height:1376">
                  <v:rect id="shape_0" path="m0,0l-2147483645,0l-2147483645,-2147483646l0,-2147483646xe" stroked="f" o:allowincell="f" style="position:absolute;left:0;top:461;width:9188;height:1182;mso-wrap-style:none;v-text-anchor:middle">
                    <v:fill o:detectmouseclick="t" on="false"/>
                    <v:stroke color="#3465a4" joinstyle="round" endcap="flat"/>
                    <w10:wrap type="topAndBottom"/>
                  </v:rect>
                  <v:rect id="shape_0" path="m0,0l-2147483645,0l-2147483645,-2147483646l0,-2147483646xe" stroked="f" o:allowincell="f" style="position:absolute;left:700;top:654;width:9386;height:1182;mso-wrap-style:square;v-text-anchor:top">
                    <v:textbox>
                      <w:txbxContent>
                        <w:p>
                          <w:pPr>
                            <w:overflowPunct w:val="false"/>
                            <w:spacing w:before="0" w:after="0" w:lineRule="auto" w:line="252"/>
                            <w:jc w:val="left"/>
                            <w:rPr/>
                          </w:pPr>
                          <w:r>
                            <w:rPr>
                              <w:smallCaps w:val="false"/>
                              <w:caps w:val="false"/>
                              <w:iCs w:val="false"/>
                              <w:bCs/>
                              <w:szCs w:val="32"/>
                              <w:spacing w:val="0"/>
                              <w:vertAlign w:val="baseline"/>
                              <w:position w:val="0"/>
                              <w:sz w:val="32"/>
                              <w:i w:val="false"/>
                              <w:dstrike w:val="false"/>
                              <w:strike w:val="false"/>
                              <w:u w:val="none"/>
                              <w:b/>
                              <w:sz w:val="32"/>
                              <w:rFonts w:eastAsia="Calibri" w:cs="Calibri" w:ascii="Calibri" w:hAnsi="Calibri"/>
                              <w:color w:val="FFD200"/>
                            </w:rPr>
                            <w:t>Principle 8: Businesses should promote inclusive growth and</w:t>
                          </w:r>
                        </w:p>
                        <w:p>
                          <w:pPr>
                            <w:overflowPunct w:val="false"/>
                            <w:spacing w:before="0" w:after="0" w:lineRule="auto" w:line="252"/>
                            <w:jc w:val="left"/>
                            <w:rPr/>
                          </w:pPr>
                          <w:r>
                            <w:rPr>
                              <w:smallCaps w:val="false"/>
                              <w:caps w:val="false"/>
                              <w:iCs w:val="false"/>
                              <w:bCs/>
                              <w:szCs w:val="32"/>
                              <w:spacing w:val="0"/>
                              <w:vertAlign w:val="baseline"/>
                              <w:position w:val="0"/>
                              <w:sz w:val="32"/>
                              <w:i w:val="false"/>
                              <w:dstrike w:val="false"/>
                              <w:strike w:val="false"/>
                              <w:u w:val="none"/>
                              <w:b/>
                              <w:sz w:val="32"/>
                              <w:rFonts w:eastAsia="Calibri" w:cs="Calibri" w:ascii="Calibri" w:hAnsi="Calibri"/>
                              <w:color w:val="FFD200"/>
                            </w:rPr>
                            <w:t xml:space="preserve"> equitable development</w:t>
                          </w:r>
                        </w:p>
                      </w:txbxContent>
                    </v:textbox>
                    <v:fill o:detectmouseclick="t" on="false"/>
                    <v:stroke color="#3465a4" joinstyle="round" endcap="flat"/>
                    <w10:wrap type="topAndBottom"/>
                  </v:rect>
                </v:group>
              </v:group>
            </w:pict>
          </mc:Fallback>
        </mc:AlternateContent>
      </w:r>
    </w:p>
    <w:p>
      <w:pPr>
        <w:pStyle w:val="Normal"/>
        <w:spacing w:before="25" w:after="1"/>
        <w:rPr>
          <w:b/>
          <w:b/>
          <w:color w:val="000000"/>
          <w:sz w:val="24"/>
          <w:szCs w:val="24"/>
        </w:rPr>
      </w:pPr>
      <w:r>
        <w:rPr>
          <w:b/>
          <w:color w:val="000000"/>
          <w:sz w:val="24"/>
          <w:szCs w:val="24"/>
        </w:rPr>
      </w:r>
    </w:p>
    <w:tbl>
      <w:tblPr>
        <w:tblW w:w="11056" w:type="dxa"/>
        <w:jc w:val="left"/>
        <w:tblInd w:w="729" w:type="dxa"/>
        <w:tblLayout w:type="fixed"/>
        <w:tblCellMar>
          <w:top w:w="0" w:type="dxa"/>
          <w:left w:w="5" w:type="dxa"/>
          <w:bottom w:w="0" w:type="dxa"/>
          <w:right w:w="5" w:type="dxa"/>
        </w:tblCellMar>
        <w:tblLook w:val="0000" w:noHBand="0" w:noVBand="0" w:firstColumn="0" w:lastRow="0" w:lastColumn="0" w:firstRow="0"/>
      </w:tblPr>
      <w:tblGrid>
        <w:gridCol w:w="2415"/>
        <w:gridCol w:w="1621"/>
        <w:gridCol w:w="1709"/>
        <w:gridCol w:w="1759"/>
        <w:gridCol w:w="1991"/>
        <w:gridCol w:w="1560"/>
      </w:tblGrid>
      <w:tr>
        <w:trPr>
          <w:trHeight w:val="654" w:hRule="atLeast"/>
        </w:trPr>
        <w:tc>
          <w:tcPr>
            <w:tcW w:w="11055" w:type="dxa"/>
            <w:gridSpan w:val="6"/>
            <w:tcBorders>
              <w:top w:val="single" w:sz="4" w:space="0" w:color="000000"/>
              <w:left w:val="single" w:sz="4" w:space="0" w:color="000000"/>
              <w:bottom w:val="single" w:sz="4" w:space="0" w:color="000000"/>
              <w:right w:val="single" w:sz="4" w:space="0" w:color="000000"/>
            </w:tcBorders>
          </w:tcPr>
          <w:p>
            <w:pPr>
              <w:pStyle w:val="Normal"/>
              <w:widowControl w:val="false"/>
              <w:spacing w:before="272" w:after="0"/>
              <w:jc w:val="center"/>
              <w:rPr>
                <w:b/>
                <w:b/>
                <w:color w:val="000000"/>
                <w:sz w:val="24"/>
                <w:szCs w:val="24"/>
              </w:rPr>
            </w:pPr>
            <w:r>
              <w:rPr>
                <w:b/>
                <w:color w:val="000000"/>
                <w:sz w:val="24"/>
                <w:szCs w:val="24"/>
              </w:rPr>
              <w:t>Essential Indicators</w:t>
            </w:r>
          </w:p>
        </w:tc>
      </w:tr>
      <w:tr>
        <w:trPr>
          <w:trHeight w:val="564" w:hRule="atLeast"/>
        </w:trPr>
        <w:tc>
          <w:tcPr>
            <w:tcW w:w="11055" w:type="dxa"/>
            <w:gridSpan w:val="6"/>
            <w:tcBorders>
              <w:top w:val="single" w:sz="4" w:space="0" w:color="000000"/>
              <w:left w:val="single" w:sz="4" w:space="0" w:color="000000"/>
              <w:bottom w:val="single" w:sz="4" w:space="0" w:color="000000"/>
              <w:right w:val="single" w:sz="4" w:space="0" w:color="000000"/>
            </w:tcBorders>
          </w:tcPr>
          <w:p>
            <w:pPr>
              <w:pStyle w:val="Normal"/>
              <w:widowControl w:val="false"/>
              <w:numPr>
                <w:ilvl w:val="1"/>
                <w:numId w:val="9"/>
              </w:numPr>
              <w:tabs>
                <w:tab w:val="clear" w:pos="720"/>
                <w:tab w:val="left" w:pos="950" w:leader="none"/>
                <w:tab w:val="left" w:pos="1439" w:leader="none"/>
              </w:tabs>
              <w:ind w:left="723" w:right="363" w:hanging="360"/>
              <w:rPr>
                <w:rFonts w:eastAsia="Carlito"/>
                <w:color w:val="000000"/>
                <w:sz w:val="24"/>
                <w:szCs w:val="24"/>
              </w:rPr>
            </w:pPr>
            <w:r>
              <w:rPr>
                <w:b/>
                <w:color w:val="000000"/>
                <w:sz w:val="24"/>
                <w:szCs w:val="24"/>
              </w:rPr>
              <w:t>Details of Social Impact Assessments (SIA) of projects undertaken by the entity based on applicable laws, in the current financial year.</w:t>
            </w:r>
          </w:p>
        </w:tc>
      </w:tr>
      <w:tr>
        <w:trPr>
          <w:trHeight w:val="1655" w:hRule="atLeast"/>
        </w:trPr>
        <w:tc>
          <w:tcPr>
            <w:tcW w:w="241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72" w:after="0"/>
              <w:rPr>
                <w:b/>
                <w:b/>
                <w:color w:val="000000"/>
                <w:sz w:val="24"/>
                <w:szCs w:val="24"/>
              </w:rPr>
            </w:pPr>
            <w:r>
              <w:rPr>
                <w:b/>
                <w:color w:val="000000"/>
                <w:sz w:val="24"/>
                <w:szCs w:val="24"/>
              </w:rPr>
            </w:r>
          </w:p>
          <w:p>
            <w:pPr>
              <w:pStyle w:val="Normal"/>
              <w:widowControl w:val="false"/>
              <w:ind w:left="110" w:right="259" w:hanging="0"/>
              <w:rPr>
                <w:b/>
                <w:b/>
                <w:color w:val="000000"/>
                <w:sz w:val="24"/>
                <w:szCs w:val="24"/>
              </w:rPr>
            </w:pPr>
            <w:r>
              <w:rPr>
                <w:b/>
                <w:color w:val="000000"/>
                <w:sz w:val="24"/>
                <w:szCs w:val="24"/>
              </w:rPr>
              <w:t>Name and brief details of project</w:t>
            </w:r>
          </w:p>
        </w:tc>
        <w:tc>
          <w:tcPr>
            <w:tcW w:w="162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33" w:after="0"/>
              <w:rPr>
                <w:b/>
                <w:b/>
                <w:color w:val="000000"/>
                <w:sz w:val="24"/>
                <w:szCs w:val="24"/>
              </w:rPr>
            </w:pPr>
            <w:r>
              <w:rPr>
                <w:b/>
                <w:color w:val="000000"/>
                <w:sz w:val="24"/>
                <w:szCs w:val="24"/>
              </w:rPr>
            </w:r>
          </w:p>
          <w:p>
            <w:pPr>
              <w:pStyle w:val="Normal"/>
              <w:widowControl w:val="false"/>
              <w:ind w:left="110" w:hanging="0"/>
              <w:rPr>
                <w:b/>
                <w:b/>
                <w:color w:val="000000"/>
                <w:sz w:val="24"/>
                <w:szCs w:val="24"/>
              </w:rPr>
            </w:pPr>
            <w:r>
              <w:rPr>
                <w:b/>
                <w:color w:val="000000"/>
                <w:sz w:val="24"/>
                <w:szCs w:val="24"/>
              </w:rPr>
              <w:t>SIA</w:t>
            </w:r>
          </w:p>
          <w:p>
            <w:pPr>
              <w:pStyle w:val="Normal"/>
              <w:widowControl w:val="false"/>
              <w:spacing w:lineRule="auto" w:line="235" w:before="5" w:after="0"/>
              <w:ind w:left="110" w:right="257" w:hanging="0"/>
              <w:rPr>
                <w:b/>
                <w:b/>
                <w:color w:val="000000"/>
                <w:sz w:val="24"/>
                <w:szCs w:val="24"/>
              </w:rPr>
            </w:pPr>
            <w:r>
              <w:rPr>
                <w:b/>
                <w:color w:val="000000"/>
                <w:sz w:val="24"/>
                <w:szCs w:val="24"/>
              </w:rPr>
              <w:t>Notification No.</w:t>
            </w:r>
          </w:p>
        </w:tc>
        <w:tc>
          <w:tcPr>
            <w:tcW w:w="170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72" w:after="0"/>
              <w:rPr>
                <w:b/>
                <w:b/>
                <w:color w:val="000000"/>
                <w:sz w:val="24"/>
                <w:szCs w:val="24"/>
              </w:rPr>
            </w:pPr>
            <w:r>
              <w:rPr>
                <w:b/>
                <w:color w:val="000000"/>
                <w:sz w:val="24"/>
                <w:szCs w:val="24"/>
              </w:rPr>
            </w:r>
          </w:p>
          <w:p>
            <w:pPr>
              <w:pStyle w:val="Normal"/>
              <w:widowControl w:val="false"/>
              <w:ind w:left="105" w:right="359" w:hanging="0"/>
              <w:rPr>
                <w:b/>
                <w:b/>
                <w:color w:val="000000"/>
                <w:sz w:val="24"/>
                <w:szCs w:val="24"/>
              </w:rPr>
            </w:pPr>
            <w:r>
              <w:rPr>
                <w:b/>
                <w:color w:val="000000"/>
                <w:sz w:val="24"/>
                <w:szCs w:val="24"/>
              </w:rPr>
              <w:t>Date of notification</w:t>
            </w:r>
          </w:p>
        </w:tc>
        <w:tc>
          <w:tcPr>
            <w:tcW w:w="1759" w:type="dxa"/>
            <w:tcBorders>
              <w:top w:val="single" w:sz="4" w:space="0" w:color="000000"/>
              <w:left w:val="single" w:sz="4" w:space="0" w:color="000000"/>
              <w:bottom w:val="single" w:sz="4" w:space="0" w:color="000000"/>
              <w:right w:val="single" w:sz="4" w:space="0" w:color="000000"/>
            </w:tcBorders>
          </w:tcPr>
          <w:p>
            <w:pPr>
              <w:pStyle w:val="Normal"/>
              <w:widowControl w:val="false"/>
              <w:ind w:left="106" w:right="326" w:hanging="0"/>
              <w:rPr>
                <w:b/>
                <w:b/>
                <w:color w:val="000000"/>
                <w:sz w:val="24"/>
                <w:szCs w:val="24"/>
              </w:rPr>
            </w:pPr>
            <w:r>
              <w:rPr>
                <w:b/>
                <w:color w:val="000000"/>
                <w:sz w:val="24"/>
                <w:szCs w:val="24"/>
              </w:rPr>
              <w:t>Whether conducted by independent external agency</w:t>
            </w:r>
          </w:p>
          <w:p>
            <w:pPr>
              <w:pStyle w:val="Normal"/>
              <w:widowControl w:val="false"/>
              <w:spacing w:lineRule="auto" w:line="252"/>
              <w:ind w:left="106" w:hanging="0"/>
              <w:rPr>
                <w:b/>
                <w:b/>
                <w:color w:val="000000"/>
                <w:sz w:val="24"/>
                <w:szCs w:val="24"/>
              </w:rPr>
            </w:pPr>
            <w:r>
              <w:rPr>
                <w:b/>
                <w:color w:val="000000"/>
                <w:sz w:val="24"/>
                <w:szCs w:val="24"/>
              </w:rPr>
              <w:t>(Yes/No)</w:t>
            </w:r>
          </w:p>
        </w:tc>
        <w:tc>
          <w:tcPr>
            <w:tcW w:w="199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35" w:after="0"/>
              <w:ind w:left="106" w:right="366" w:hanging="0"/>
              <w:rPr>
                <w:b/>
                <w:b/>
                <w:color w:val="000000"/>
                <w:sz w:val="24"/>
                <w:szCs w:val="24"/>
              </w:rPr>
            </w:pPr>
            <w:r>
              <w:rPr>
                <w:b/>
                <w:color w:val="000000"/>
                <w:sz w:val="24"/>
                <w:szCs w:val="24"/>
              </w:rPr>
              <w:t>Results communicated in public domain (Yes/No)</w:t>
            </w:r>
          </w:p>
        </w:tc>
        <w:tc>
          <w:tcPr>
            <w:tcW w:w="156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72" w:after="0"/>
              <w:rPr>
                <w:b/>
                <w:b/>
                <w:color w:val="000000"/>
                <w:sz w:val="24"/>
                <w:szCs w:val="24"/>
              </w:rPr>
            </w:pPr>
            <w:r>
              <w:rPr>
                <w:b/>
                <w:color w:val="000000"/>
                <w:sz w:val="24"/>
                <w:szCs w:val="24"/>
              </w:rPr>
            </w:r>
          </w:p>
          <w:p>
            <w:pPr>
              <w:pStyle w:val="Normal"/>
              <w:widowControl w:val="false"/>
              <w:ind w:left="112" w:right="527" w:hanging="0"/>
              <w:rPr>
                <w:b/>
                <w:b/>
                <w:color w:val="000000"/>
                <w:sz w:val="24"/>
                <w:szCs w:val="24"/>
              </w:rPr>
            </w:pPr>
            <w:r>
              <w:rPr>
                <w:b/>
                <w:color w:val="000000"/>
                <w:sz w:val="24"/>
                <w:szCs w:val="24"/>
              </w:rPr>
              <w:t>Relevant web link</w:t>
            </w:r>
          </w:p>
          <w:p>
            <w:pPr>
              <w:pStyle w:val="Normal"/>
              <w:widowControl w:val="false"/>
              <w:ind w:left="112" w:right="527" w:hanging="0"/>
              <w:rPr>
                <w:b/>
                <w:b/>
                <w:color w:val="000000"/>
                <w:sz w:val="24"/>
                <w:szCs w:val="24"/>
              </w:rPr>
            </w:pPr>
            <w:r>
              <w:rPr>
                <w:b/>
                <w:color w:val="000000"/>
                <w:sz w:val="24"/>
                <w:szCs w:val="24"/>
              </w:rPr>
            </w:r>
          </w:p>
          <w:p>
            <w:pPr>
              <w:pStyle w:val="Normal"/>
              <w:widowControl w:val="false"/>
              <w:ind w:right="527" w:hanging="0"/>
              <w:rPr/>
            </w:pPr>
            <w:r>
              <w:rPr/>
            </w:r>
          </w:p>
        </w:tc>
      </w:tr>
      <w:tr>
        <w:trPr>
          <w:trHeight w:val="1655" w:hRule="atLeast"/>
        </w:trPr>
        <w:tc>
          <w:tcPr>
            <w:tcW w:w="11055" w:type="dxa"/>
            <w:gridSpan w:val="6"/>
            <w:tcBorders>
              <w:left w:val="single" w:sz="4" w:space="0" w:color="000000"/>
              <w:bottom w:val="single" w:sz="4" w:space="0" w:color="000000"/>
              <w:right w:val="single" w:sz="4" w:space="0" w:color="000000"/>
            </w:tcBorders>
          </w:tcPr>
          <w:p>
            <w:pPr>
              <w:pStyle w:val="Normal"/>
              <w:widowControl w:val="false"/>
              <w:spacing w:before="272" w:after="0"/>
              <w:rPr>
                <w:b/>
                <w:b/>
                <w:color w:val="000000"/>
                <w:sz w:val="24"/>
                <w:szCs w:val="24"/>
              </w:rPr>
            </w:pPr>
            <w:r>
              <w:rPr>
                <w:b/>
                <w:color w:val="000000"/>
                <w:sz w:val="24"/>
                <w:szCs w:val="24"/>
              </w:rPr>
              <w:t>Not Applicable</w:t>
            </w:r>
          </w:p>
        </w:tc>
      </w:tr>
    </w:tbl>
    <w:p>
      <w:pPr>
        <w:pStyle w:val="Normal"/>
        <w:spacing w:before="129" w:after="0"/>
        <w:rPr>
          <w:b/>
          <w:b/>
          <w:color w:val="000000"/>
          <w:sz w:val="24"/>
          <w:szCs w:val="24"/>
        </w:rPr>
      </w:pPr>
      <w:r>
        <w:rPr>
          <w:b/>
          <w:color w:val="000000"/>
          <w:sz w:val="24"/>
          <w:szCs w:val="24"/>
        </w:rPr>
      </w:r>
    </w:p>
    <w:p>
      <w:pPr>
        <w:pStyle w:val="Normal"/>
        <w:spacing w:before="129" w:after="0"/>
        <w:rPr>
          <w:b/>
          <w:b/>
          <w:color w:val="000000"/>
          <w:sz w:val="24"/>
          <w:szCs w:val="24"/>
        </w:rPr>
      </w:pPr>
      <w:r>
        <w:rPr>
          <w:b/>
          <w:color w:val="000000"/>
          <w:sz w:val="24"/>
          <w:szCs w:val="24"/>
        </w:rPr>
      </w:r>
    </w:p>
    <w:p>
      <w:pPr>
        <w:pStyle w:val="Normal"/>
        <w:spacing w:before="129" w:after="0"/>
        <w:rPr>
          <w:b/>
          <w:b/>
          <w:color w:val="000000"/>
          <w:sz w:val="24"/>
          <w:szCs w:val="24"/>
        </w:rPr>
      </w:pPr>
      <w:r>
        <w:rPr>
          <w:b/>
          <w:color w:val="000000"/>
          <w:sz w:val="24"/>
          <w:szCs w:val="24"/>
        </w:rPr>
      </w:r>
    </w:p>
    <w:p>
      <w:pPr>
        <w:pStyle w:val="Normal"/>
        <w:spacing w:before="129" w:after="0"/>
        <w:rPr>
          <w:b/>
          <w:b/>
          <w:color w:val="000000"/>
          <w:sz w:val="24"/>
          <w:szCs w:val="24"/>
        </w:rPr>
      </w:pPr>
      <w:r>
        <w:rPr>
          <w:b/>
          <w:color w:val="000000"/>
          <w:sz w:val="24"/>
          <w:szCs w:val="24"/>
        </w:rPr>
      </w:r>
    </w:p>
    <w:p>
      <w:pPr>
        <w:pStyle w:val="Normal"/>
        <w:spacing w:before="129" w:after="0"/>
        <w:rPr>
          <w:b/>
          <w:b/>
          <w:color w:val="000000"/>
          <w:sz w:val="24"/>
          <w:szCs w:val="24"/>
        </w:rPr>
      </w:pPr>
      <w:r>
        <w:rPr>
          <w:b/>
          <w:color w:val="000000"/>
          <w:sz w:val="24"/>
          <w:szCs w:val="24"/>
        </w:rPr>
      </w:r>
    </w:p>
    <w:p>
      <w:pPr>
        <w:pStyle w:val="Normal"/>
        <w:spacing w:before="129" w:after="0"/>
        <w:rPr>
          <w:b/>
          <w:b/>
          <w:color w:val="000000"/>
          <w:sz w:val="24"/>
          <w:szCs w:val="24"/>
        </w:rPr>
      </w:pPr>
      <w:r>
        <w:rPr>
          <w:b/>
          <w:color w:val="000000"/>
          <w:sz w:val="24"/>
          <w:szCs w:val="24"/>
        </w:rPr>
      </w:r>
    </w:p>
    <w:p>
      <w:pPr>
        <w:pStyle w:val="Normal"/>
        <w:spacing w:before="129" w:after="0"/>
        <w:rPr>
          <w:b/>
          <w:b/>
          <w:color w:val="000000"/>
          <w:sz w:val="24"/>
          <w:szCs w:val="24"/>
        </w:rPr>
      </w:pPr>
      <w:r>
        <w:rPr>
          <w:b/>
          <w:color w:val="000000"/>
          <w:sz w:val="24"/>
          <w:szCs w:val="24"/>
        </w:rPr>
      </w:r>
    </w:p>
    <w:p>
      <w:pPr>
        <w:pStyle w:val="Normal"/>
        <w:spacing w:before="129" w:after="0"/>
        <w:rPr>
          <w:b/>
          <w:b/>
          <w:color w:val="000000"/>
          <w:sz w:val="24"/>
          <w:szCs w:val="24"/>
        </w:rPr>
      </w:pPr>
      <w:r>
        <w:rPr>
          <w:b/>
          <w:color w:val="000000"/>
          <w:sz w:val="24"/>
          <w:szCs w:val="24"/>
        </w:rPr>
      </w:r>
    </w:p>
    <w:p>
      <w:pPr>
        <w:pStyle w:val="Normal"/>
        <w:spacing w:before="129" w:after="0"/>
        <w:rPr>
          <w:b/>
          <w:b/>
          <w:color w:val="000000"/>
          <w:sz w:val="24"/>
          <w:szCs w:val="24"/>
        </w:rPr>
      </w:pPr>
      <w:r>
        <w:rPr>
          <w:b/>
          <w:color w:val="000000"/>
          <w:sz w:val="24"/>
          <w:szCs w:val="24"/>
        </w:rPr>
      </w:r>
    </w:p>
    <w:p>
      <w:pPr>
        <w:pStyle w:val="Normal"/>
        <w:numPr>
          <w:ilvl w:val="1"/>
          <w:numId w:val="9"/>
        </w:numPr>
        <w:tabs>
          <w:tab w:val="clear" w:pos="720"/>
          <w:tab w:val="left" w:pos="950" w:leader="none"/>
          <w:tab w:val="left" w:pos="1439" w:leader="none"/>
        </w:tabs>
        <w:ind w:left="723" w:right="363" w:hanging="360"/>
        <w:rPr>
          <w:rFonts w:eastAsia="Carlito"/>
          <w:color w:val="000000"/>
          <w:sz w:val="24"/>
          <w:szCs w:val="24"/>
        </w:rPr>
      </w:pPr>
      <w:r>
        <w:rPr>
          <w:b/>
          <w:color w:val="000000"/>
          <w:sz w:val="24"/>
          <w:szCs w:val="24"/>
        </w:rPr>
        <w:t>Provide information on project(s) for which ongoing Rehabilitation and Resettlement (R&amp;R) is being undertaken by your entity, in the following format:</w:t>
      </w:r>
    </w:p>
    <w:p>
      <w:pPr>
        <w:pStyle w:val="Normal"/>
        <w:rPr>
          <w:b/>
          <w:b/>
          <w:color w:val="000000"/>
          <w:sz w:val="24"/>
          <w:szCs w:val="24"/>
        </w:rPr>
      </w:pPr>
      <w:r>
        <w:rPr>
          <w:b/>
          <w:color w:val="000000"/>
          <w:sz w:val="24"/>
          <w:szCs w:val="24"/>
        </w:rPr>
      </w:r>
    </w:p>
    <w:p>
      <w:pPr>
        <w:pStyle w:val="Normal"/>
        <w:spacing w:before="19" w:after="1"/>
        <w:rPr>
          <w:b/>
          <w:b/>
          <w:color w:val="000000"/>
          <w:sz w:val="24"/>
          <w:szCs w:val="24"/>
        </w:rPr>
      </w:pPr>
      <w:r>
        <w:rPr>
          <w:b/>
          <w:color w:val="000000"/>
          <w:sz w:val="24"/>
          <w:szCs w:val="24"/>
        </w:rPr>
      </w:r>
    </w:p>
    <w:tbl>
      <w:tblPr>
        <w:tblW w:w="11060" w:type="dxa"/>
        <w:jc w:val="left"/>
        <w:tblInd w:w="729" w:type="dxa"/>
        <w:tblLayout w:type="fixed"/>
        <w:tblCellMar>
          <w:top w:w="0" w:type="dxa"/>
          <w:left w:w="5" w:type="dxa"/>
          <w:bottom w:w="0" w:type="dxa"/>
          <w:right w:w="5" w:type="dxa"/>
        </w:tblCellMar>
        <w:tblLook w:val="0000" w:noHBand="0" w:noVBand="0" w:firstColumn="0" w:lastRow="0" w:lastColumn="0" w:firstRow="0"/>
      </w:tblPr>
      <w:tblGrid>
        <w:gridCol w:w="2697"/>
        <w:gridCol w:w="854"/>
        <w:gridCol w:w="1129"/>
        <w:gridCol w:w="2336"/>
        <w:gridCol w:w="1590"/>
        <w:gridCol w:w="2453"/>
      </w:tblGrid>
      <w:tr>
        <w:trPr>
          <w:trHeight w:val="830" w:hRule="atLeast"/>
        </w:trPr>
        <w:tc>
          <w:tcPr>
            <w:tcW w:w="269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35" w:after="0"/>
              <w:ind w:left="110" w:hanging="0"/>
              <w:rPr>
                <w:b/>
                <w:b/>
                <w:color w:val="000000"/>
                <w:sz w:val="24"/>
                <w:szCs w:val="24"/>
              </w:rPr>
            </w:pPr>
            <w:r>
              <w:rPr>
                <w:b/>
                <w:color w:val="000000"/>
                <w:sz w:val="24"/>
                <w:szCs w:val="24"/>
              </w:rPr>
              <w:t>Name of project for which R&amp;R in ongoing</w:t>
            </w:r>
          </w:p>
        </w:tc>
        <w:tc>
          <w:tcPr>
            <w:tcW w:w="85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75" w:after="0"/>
              <w:ind w:left="104" w:hanging="0"/>
              <w:rPr>
                <w:b/>
                <w:b/>
                <w:color w:val="000000"/>
                <w:sz w:val="24"/>
                <w:szCs w:val="24"/>
              </w:rPr>
            </w:pPr>
            <w:r>
              <w:rPr>
                <w:b/>
                <w:color w:val="000000"/>
                <w:sz w:val="24"/>
                <w:szCs w:val="24"/>
              </w:rPr>
              <w:t>State</w:t>
            </w:r>
          </w:p>
        </w:tc>
        <w:tc>
          <w:tcPr>
            <w:tcW w:w="112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75" w:after="0"/>
              <w:ind w:left="104" w:hanging="0"/>
              <w:rPr>
                <w:b/>
                <w:b/>
                <w:color w:val="000000"/>
                <w:sz w:val="24"/>
                <w:szCs w:val="24"/>
              </w:rPr>
            </w:pPr>
            <w:r>
              <w:rPr>
                <w:b/>
                <w:color w:val="000000"/>
                <w:sz w:val="24"/>
                <w:szCs w:val="24"/>
              </w:rPr>
              <w:t>District</w:t>
            </w:r>
          </w:p>
        </w:tc>
        <w:tc>
          <w:tcPr>
            <w:tcW w:w="233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04" w:hanging="0"/>
              <w:rPr>
                <w:b/>
                <w:b/>
                <w:color w:val="000000"/>
                <w:sz w:val="24"/>
                <w:szCs w:val="24"/>
              </w:rPr>
            </w:pPr>
            <w:r>
              <w:rPr>
                <w:b/>
                <w:color w:val="000000"/>
                <w:sz w:val="24"/>
                <w:szCs w:val="24"/>
              </w:rPr>
              <w:t>No. of Project</w:t>
            </w:r>
          </w:p>
          <w:p>
            <w:pPr>
              <w:pStyle w:val="Normal"/>
              <w:widowControl w:val="false"/>
              <w:spacing w:lineRule="auto" w:line="271"/>
              <w:ind w:left="104" w:right="421" w:hanging="0"/>
              <w:rPr>
                <w:b/>
                <w:b/>
                <w:color w:val="000000"/>
                <w:sz w:val="24"/>
                <w:szCs w:val="24"/>
              </w:rPr>
            </w:pPr>
            <w:r>
              <w:rPr>
                <w:b/>
                <w:color w:val="000000"/>
                <w:sz w:val="24"/>
                <w:szCs w:val="24"/>
              </w:rPr>
              <w:t>Affected Families (PAFs)</w:t>
            </w:r>
          </w:p>
        </w:tc>
        <w:tc>
          <w:tcPr>
            <w:tcW w:w="159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04" w:hanging="0"/>
              <w:rPr>
                <w:b/>
                <w:b/>
                <w:color w:val="000000"/>
                <w:sz w:val="24"/>
                <w:szCs w:val="24"/>
              </w:rPr>
            </w:pPr>
            <w:r>
              <w:rPr>
                <w:b/>
                <w:color w:val="000000"/>
                <w:sz w:val="24"/>
                <w:szCs w:val="24"/>
              </w:rPr>
              <w:t>% of PAFs</w:t>
            </w:r>
          </w:p>
          <w:p>
            <w:pPr>
              <w:pStyle w:val="Normal"/>
              <w:widowControl w:val="false"/>
              <w:spacing w:lineRule="auto" w:line="271"/>
              <w:ind w:left="104" w:right="361" w:hanging="0"/>
              <w:rPr>
                <w:b/>
                <w:b/>
                <w:color w:val="000000"/>
                <w:sz w:val="24"/>
                <w:szCs w:val="24"/>
              </w:rPr>
            </w:pPr>
            <w:r>
              <w:rPr>
                <w:b/>
                <w:color w:val="000000"/>
                <w:sz w:val="24"/>
                <w:szCs w:val="24"/>
              </w:rPr>
              <w:t>covered by R&amp;R</w:t>
            </w:r>
          </w:p>
        </w:tc>
        <w:tc>
          <w:tcPr>
            <w:tcW w:w="245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03" w:hanging="0"/>
              <w:rPr>
                <w:b/>
                <w:b/>
                <w:color w:val="000000"/>
                <w:sz w:val="24"/>
                <w:szCs w:val="24"/>
              </w:rPr>
            </w:pPr>
            <w:r>
              <w:rPr>
                <w:b/>
                <w:color w:val="000000"/>
                <w:sz w:val="24"/>
                <w:szCs w:val="24"/>
              </w:rPr>
              <w:t>Amounts No. paid to</w:t>
            </w:r>
          </w:p>
          <w:p>
            <w:pPr>
              <w:pStyle w:val="Normal"/>
              <w:widowControl w:val="false"/>
              <w:spacing w:lineRule="auto" w:line="271"/>
              <w:ind w:left="103" w:hanging="0"/>
              <w:rPr>
                <w:b/>
                <w:b/>
                <w:color w:val="000000"/>
                <w:sz w:val="24"/>
                <w:szCs w:val="24"/>
              </w:rPr>
            </w:pPr>
            <w:r>
              <w:rPr>
                <w:b/>
                <w:color w:val="000000"/>
                <w:sz w:val="24"/>
                <w:szCs w:val="24"/>
              </w:rPr>
              <w:t>PAFs in the FY (in INR)</w:t>
            </w:r>
          </w:p>
        </w:tc>
      </w:tr>
      <w:tr>
        <w:trPr>
          <w:trHeight w:val="829" w:hRule="atLeast"/>
        </w:trPr>
        <w:tc>
          <w:tcPr>
            <w:tcW w:w="11059" w:type="dxa"/>
            <w:gridSpan w:val="6"/>
            <w:tcBorders>
              <w:top w:val="single" w:sz="4" w:space="0" w:color="000000"/>
              <w:left w:val="single" w:sz="4" w:space="0" w:color="000000"/>
              <w:bottom w:val="single" w:sz="4" w:space="0" w:color="000000"/>
              <w:right w:val="single" w:sz="4" w:space="0" w:color="000000"/>
            </w:tcBorders>
          </w:tcPr>
          <w:p>
            <w:pPr>
              <w:pStyle w:val="Normal"/>
              <w:widowControl w:val="false"/>
              <w:spacing w:before="275" w:after="0"/>
              <w:ind w:right="88" w:hanging="0"/>
              <w:jc w:val="center"/>
              <w:rPr>
                <w:color w:val="000000"/>
                <w:sz w:val="24"/>
                <w:szCs w:val="24"/>
              </w:rPr>
            </w:pPr>
            <w:r>
              <w:rPr>
                <w:color w:val="000000"/>
                <w:sz w:val="24"/>
                <w:szCs w:val="24"/>
              </w:rPr>
              <w:t>None</w:t>
            </w:r>
          </w:p>
        </w:tc>
      </w:tr>
    </w:tbl>
    <w:p>
      <w:pPr>
        <w:pStyle w:val="Normal"/>
        <w:numPr>
          <w:ilvl w:val="1"/>
          <w:numId w:val="9"/>
        </w:numPr>
        <w:tabs>
          <w:tab w:val="clear" w:pos="720"/>
          <w:tab w:val="left" w:pos="590" w:leader="none"/>
          <w:tab w:val="left" w:pos="990" w:leader="none"/>
        </w:tabs>
        <w:spacing w:before="90" w:after="0"/>
        <w:ind w:left="1439" w:hanging="809"/>
        <w:rPr>
          <w:b/>
          <w:b/>
          <w:color w:val="000000"/>
          <w:sz w:val="24"/>
          <w:szCs w:val="24"/>
        </w:rPr>
      </w:pPr>
      <w:r>
        <w:rPr>
          <w:b/>
          <w:color w:val="000000"/>
          <w:sz w:val="24"/>
          <w:szCs w:val="24"/>
        </w:rPr>
        <w:t>Describe the mechanisms to receive and redress grievances of the community.</w:t>
      </w:r>
    </w:p>
    <w:p>
      <w:pPr>
        <w:pStyle w:val="Normal"/>
        <w:spacing w:lineRule="auto" w:line="252"/>
        <w:ind w:left="1440" w:right="1237" w:hanging="0"/>
        <w:jc w:val="both"/>
        <w:rPr>
          <w:color w:val="000000"/>
          <w:sz w:val="24"/>
          <w:szCs w:val="24"/>
        </w:rPr>
      </w:pPr>
      <w:r>
        <w:rPr>
          <w:color w:val="000000"/>
          <w:sz w:val="24"/>
          <w:szCs w:val="24"/>
        </w:rPr>
      </w:r>
    </w:p>
    <w:p>
      <w:pPr>
        <w:pStyle w:val="ListParagraph"/>
        <w:widowControl/>
        <w:suppressAutoHyphens w:val="false"/>
        <w:ind w:left="927" w:right="567" w:hanging="360"/>
        <w:jc w:val="both"/>
        <w:rPr>
          <w:color w:val="000000"/>
          <w:sz w:val="24"/>
          <w:szCs w:val="24"/>
        </w:rPr>
      </w:pPr>
      <w:r>
        <w:rPr>
          <w:color w:val="000000"/>
          <w:sz w:val="24"/>
          <w:szCs w:val="24"/>
        </w:rPr>
        <w:t xml:space="preserve">      </w:t>
      </w:r>
      <w:r>
        <w:rPr>
          <w:color w:val="000000"/>
          <w:sz w:val="24"/>
          <w:szCs w:val="24"/>
        </w:rPr>
        <w:t xml:space="preserve">KIL has set up a mechanism to address grievance/concerns related to community, which has been </w:t>
      </w:r>
      <w:r>
        <w:rPr>
          <w:rFonts w:cs="TimesNewRomanPSMT" w:ascii="TimesNewRomanPSMT" w:hAnsi="TimesNewRomanPSMT"/>
          <w:color w:val="000000"/>
          <w:sz w:val="24"/>
          <w:szCs w:val="24"/>
        </w:rPr>
        <w:t xml:space="preserve">detailed in the policy on redressal of Stakeholders’ Grievances. All the stakeholders of KIL can </w:t>
      </w:r>
      <w:r>
        <w:rPr>
          <w:color w:val="000000"/>
          <w:sz w:val="24"/>
          <w:szCs w:val="24"/>
        </w:rPr>
        <w:t xml:space="preserve">share their concerns initially to their points of contacts at KIL, and if dissatisfied with the grievance redressed at this stage, the employees are encouraged to write in detail about their grievance to the grievance redressal officer at </w:t>
      </w:r>
      <w:r>
        <w:rPr>
          <w:color w:val="000081"/>
          <w:sz w:val="24"/>
          <w:szCs w:val="24"/>
        </w:rPr>
        <w:t xml:space="preserve">anupriya.garg@kennametal.com. </w:t>
      </w:r>
      <w:r>
        <w:rPr>
          <w:color w:val="000000"/>
          <w:sz w:val="24"/>
          <w:szCs w:val="24"/>
        </w:rPr>
        <w:t>Within 30 days of the receipt of the grievance, the officer shall ensure due resolution of the said grievance. In the event the resolution is taking longer than the assigned time of 30 days, the officer shall bring up the grievance to the stakeholders’ grievance committee for grant of more time for resolution OR in the event the grievance cannot be resolved to the satisfaction of the stakeholders, shall bring it to the notice of the said committee for further direction.</w:t>
      </w:r>
    </w:p>
    <w:p>
      <w:pPr>
        <w:pStyle w:val="Normal"/>
        <w:spacing w:before="27" w:after="0"/>
        <w:rPr>
          <w:b/>
          <w:b/>
          <w:color w:val="000000"/>
          <w:sz w:val="24"/>
          <w:szCs w:val="24"/>
        </w:rPr>
      </w:pPr>
      <w:r>
        <w:rPr>
          <w:b/>
          <w:color w:val="000000"/>
          <w:sz w:val="24"/>
          <w:szCs w:val="24"/>
        </w:rPr>
      </w:r>
    </w:p>
    <w:p>
      <w:pPr>
        <w:pStyle w:val="Normal"/>
        <w:numPr>
          <w:ilvl w:val="1"/>
          <w:numId w:val="9"/>
        </w:numPr>
        <w:tabs>
          <w:tab w:val="clear" w:pos="720"/>
          <w:tab w:val="left" w:pos="990" w:leader="none"/>
        </w:tabs>
        <w:ind w:left="1439" w:hanging="849"/>
        <w:rPr>
          <w:b/>
          <w:b/>
          <w:color w:val="000000"/>
          <w:sz w:val="24"/>
          <w:szCs w:val="24"/>
        </w:rPr>
      </w:pPr>
      <w:r>
        <w:rPr>
          <w:b/>
          <w:color w:val="000000"/>
          <w:sz w:val="24"/>
          <w:szCs w:val="24"/>
        </w:rPr>
        <w:t>Percentage of input material (inputs to total inputs by value) sourced from suppliers:</w:t>
      </w:r>
    </w:p>
    <w:p>
      <w:pPr>
        <w:pStyle w:val="Normal"/>
        <w:spacing w:before="69" w:after="0"/>
        <w:rPr>
          <w:b/>
          <w:b/>
          <w:color w:val="000000"/>
          <w:sz w:val="24"/>
          <w:szCs w:val="24"/>
        </w:rPr>
      </w:pPr>
      <w:r>
        <w:rPr>
          <w:b/>
          <w:color w:val="000000"/>
          <w:sz w:val="24"/>
          <w:szCs w:val="24"/>
        </w:rPr>
      </w:r>
    </w:p>
    <w:tbl>
      <w:tblPr>
        <w:tblW w:w="11198" w:type="dxa"/>
        <w:jc w:val="left"/>
        <w:tblInd w:w="590" w:type="dxa"/>
        <w:tblLayout w:type="fixed"/>
        <w:tblCellMar>
          <w:top w:w="0" w:type="dxa"/>
          <w:left w:w="5" w:type="dxa"/>
          <w:bottom w:w="0" w:type="dxa"/>
          <w:right w:w="5" w:type="dxa"/>
        </w:tblCellMar>
        <w:tblLook w:val="0000" w:noHBand="0" w:noVBand="0" w:firstColumn="0" w:lastRow="0" w:lastColumn="0" w:firstRow="0"/>
      </w:tblPr>
      <w:tblGrid>
        <w:gridCol w:w="6762"/>
        <w:gridCol w:w="2159"/>
        <w:gridCol w:w="2277"/>
      </w:tblGrid>
      <w:tr>
        <w:trPr>
          <w:trHeight w:val="830" w:hRule="atLeast"/>
        </w:trPr>
        <w:tc>
          <w:tcPr>
            <w:tcW w:w="6762"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sz w:val="24"/>
                <w:szCs w:val="24"/>
              </w:rPr>
            </w:r>
          </w:p>
        </w:tc>
        <w:tc>
          <w:tcPr>
            <w:tcW w:w="215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77" w:hanging="0"/>
              <w:jc w:val="center"/>
              <w:rPr>
                <w:b/>
                <w:b/>
                <w:color w:val="000000"/>
                <w:sz w:val="24"/>
                <w:szCs w:val="24"/>
              </w:rPr>
            </w:pPr>
            <w:r>
              <w:rPr>
                <w:b/>
                <w:color w:val="000000"/>
                <w:sz w:val="24"/>
                <w:szCs w:val="24"/>
              </w:rPr>
              <w:t>FY 2023-24</w:t>
            </w:r>
          </w:p>
          <w:p>
            <w:pPr>
              <w:pStyle w:val="Normal"/>
              <w:widowControl w:val="false"/>
              <w:spacing w:lineRule="auto" w:line="271"/>
              <w:ind w:left="77" w:right="62" w:hanging="0"/>
              <w:jc w:val="center"/>
              <w:rPr>
                <w:b/>
                <w:b/>
                <w:color w:val="000000"/>
                <w:sz w:val="24"/>
                <w:szCs w:val="24"/>
              </w:rPr>
            </w:pPr>
            <w:r>
              <w:rPr>
                <w:b/>
                <w:color w:val="000000"/>
                <w:sz w:val="24"/>
                <w:szCs w:val="24"/>
              </w:rPr>
              <w:t>(Current Financial Year)</w:t>
            </w:r>
          </w:p>
        </w:tc>
        <w:tc>
          <w:tcPr>
            <w:tcW w:w="227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71" w:hanging="0"/>
              <w:jc w:val="center"/>
              <w:rPr>
                <w:b/>
                <w:b/>
                <w:color w:val="000000"/>
                <w:sz w:val="24"/>
                <w:szCs w:val="24"/>
              </w:rPr>
            </w:pPr>
            <w:r>
              <w:rPr>
                <w:b/>
                <w:color w:val="000000"/>
                <w:sz w:val="24"/>
                <w:szCs w:val="24"/>
              </w:rPr>
              <w:t>FY 2022-23</w:t>
            </w:r>
          </w:p>
          <w:p>
            <w:pPr>
              <w:pStyle w:val="Normal"/>
              <w:widowControl w:val="false"/>
              <w:spacing w:lineRule="auto" w:line="271"/>
              <w:ind w:left="71" w:right="64" w:hanging="0"/>
              <w:jc w:val="center"/>
              <w:rPr>
                <w:b/>
                <w:b/>
                <w:color w:val="000000"/>
                <w:sz w:val="24"/>
                <w:szCs w:val="24"/>
              </w:rPr>
            </w:pPr>
            <w:r>
              <w:rPr>
                <w:b/>
                <w:color w:val="000000"/>
                <w:sz w:val="24"/>
                <w:szCs w:val="24"/>
              </w:rPr>
              <w:t>(Previous Financial year)</w:t>
            </w:r>
          </w:p>
        </w:tc>
      </w:tr>
      <w:tr>
        <w:trPr>
          <w:trHeight w:val="825" w:hRule="atLeast"/>
        </w:trPr>
        <w:tc>
          <w:tcPr>
            <w:tcW w:w="6762"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70" w:after="0"/>
              <w:ind w:left="105" w:hanging="0"/>
              <w:rPr>
                <w:color w:val="000000"/>
                <w:sz w:val="24"/>
                <w:szCs w:val="24"/>
              </w:rPr>
            </w:pPr>
            <w:r>
              <w:rPr>
                <w:color w:val="000000"/>
                <w:sz w:val="24"/>
                <w:szCs w:val="24"/>
              </w:rPr>
              <w:t>Directly sourced from MSMEs/small producers</w:t>
            </w:r>
          </w:p>
        </w:tc>
        <w:tc>
          <w:tcPr>
            <w:tcW w:w="215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70" w:after="0"/>
              <w:ind w:left="77" w:right="65" w:hanging="0"/>
              <w:jc w:val="center"/>
              <w:rPr>
                <w:color w:val="000000"/>
                <w:sz w:val="24"/>
                <w:szCs w:val="24"/>
              </w:rPr>
            </w:pPr>
            <w:r>
              <w:rPr>
                <w:color w:val="000000"/>
                <w:sz w:val="24"/>
                <w:szCs w:val="24"/>
              </w:rPr>
              <w:t>7%</w:t>
            </w:r>
          </w:p>
        </w:tc>
        <w:tc>
          <w:tcPr>
            <w:tcW w:w="227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70" w:after="0"/>
              <w:ind w:left="71" w:right="67" w:hanging="0"/>
              <w:jc w:val="center"/>
              <w:rPr>
                <w:color w:val="000000"/>
                <w:sz w:val="24"/>
                <w:szCs w:val="24"/>
              </w:rPr>
            </w:pPr>
            <w:r>
              <w:rPr>
                <w:color w:val="000000"/>
                <w:sz w:val="24"/>
                <w:szCs w:val="24"/>
              </w:rPr>
              <w:t>7%</w:t>
            </w:r>
          </w:p>
        </w:tc>
      </w:tr>
      <w:tr>
        <w:trPr>
          <w:trHeight w:val="830" w:hRule="atLeast"/>
        </w:trPr>
        <w:tc>
          <w:tcPr>
            <w:tcW w:w="6762"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75" w:after="0"/>
              <w:ind w:left="105" w:hanging="0"/>
              <w:rPr>
                <w:color w:val="000000"/>
                <w:sz w:val="24"/>
                <w:szCs w:val="24"/>
              </w:rPr>
            </w:pPr>
            <w:r>
              <w:rPr>
                <w:color w:val="000000"/>
                <w:sz w:val="24"/>
                <w:szCs w:val="24"/>
              </w:rPr>
              <w:t xml:space="preserve">Directly from within India </w:t>
            </w:r>
          </w:p>
        </w:tc>
        <w:tc>
          <w:tcPr>
            <w:tcW w:w="215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75" w:after="0"/>
              <w:ind w:left="77" w:right="65" w:hanging="0"/>
              <w:jc w:val="center"/>
              <w:rPr>
                <w:color w:val="000000"/>
                <w:sz w:val="24"/>
                <w:szCs w:val="24"/>
              </w:rPr>
            </w:pPr>
            <w:r>
              <w:rPr>
                <w:color w:val="000000"/>
                <w:sz w:val="24"/>
                <w:szCs w:val="24"/>
              </w:rPr>
              <w:t>42%</w:t>
            </w:r>
          </w:p>
        </w:tc>
        <w:tc>
          <w:tcPr>
            <w:tcW w:w="227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75" w:after="0"/>
              <w:ind w:left="71" w:right="67" w:hanging="0"/>
              <w:jc w:val="center"/>
              <w:rPr>
                <w:color w:val="000000"/>
                <w:sz w:val="24"/>
                <w:szCs w:val="24"/>
              </w:rPr>
            </w:pPr>
            <w:r>
              <w:rPr>
                <w:color w:val="000000"/>
                <w:sz w:val="24"/>
                <w:szCs w:val="24"/>
              </w:rPr>
              <w:t>42%</w:t>
            </w:r>
          </w:p>
        </w:tc>
      </w:tr>
    </w:tbl>
    <w:p>
      <w:pPr>
        <w:pStyle w:val="Normal"/>
        <w:spacing w:before="210" w:after="0"/>
        <w:rPr>
          <w:b/>
          <w:b/>
          <w:color w:val="000000"/>
          <w:sz w:val="24"/>
          <w:szCs w:val="24"/>
        </w:rPr>
      </w:pPr>
      <w:r>
        <w:rPr>
          <w:b/>
          <w:color w:val="000000"/>
          <w:sz w:val="24"/>
          <w:szCs w:val="24"/>
        </w:rPr>
      </w:r>
    </w:p>
    <w:p>
      <w:pPr>
        <w:pStyle w:val="Normal"/>
        <w:spacing w:before="210" w:after="0"/>
        <w:rPr>
          <w:b/>
          <w:b/>
          <w:color w:val="000000"/>
          <w:sz w:val="24"/>
          <w:szCs w:val="24"/>
        </w:rPr>
      </w:pPr>
      <w:r>
        <w:rPr>
          <w:b/>
          <w:color w:val="000000"/>
          <w:sz w:val="24"/>
          <w:szCs w:val="24"/>
        </w:rPr>
        <w:t xml:space="preserve">        </w:t>
      </w:r>
    </w:p>
    <w:p>
      <w:pPr>
        <w:pStyle w:val="Normal"/>
        <w:spacing w:before="210" w:after="0"/>
        <w:rPr>
          <w:b/>
          <w:b/>
          <w:color w:val="000000"/>
          <w:sz w:val="24"/>
          <w:szCs w:val="24"/>
        </w:rPr>
      </w:pPr>
      <w:r>
        <w:rPr>
          <w:b/>
          <w:color w:val="000000"/>
          <w:sz w:val="24"/>
          <w:szCs w:val="24"/>
        </w:rPr>
      </w:r>
    </w:p>
    <w:p>
      <w:pPr>
        <w:pStyle w:val="Normal"/>
        <w:spacing w:before="210" w:after="0"/>
        <w:rPr>
          <w:b/>
          <w:b/>
          <w:color w:val="000000"/>
          <w:sz w:val="24"/>
          <w:szCs w:val="24"/>
        </w:rPr>
      </w:pPr>
      <w:r>
        <w:rPr>
          <w:b/>
          <w:color w:val="000000"/>
          <w:sz w:val="24"/>
          <w:szCs w:val="24"/>
        </w:rPr>
      </w:r>
    </w:p>
    <w:p>
      <w:pPr>
        <w:pStyle w:val="Normal"/>
        <w:spacing w:before="210" w:after="0"/>
        <w:rPr>
          <w:b/>
          <w:b/>
          <w:color w:val="000000"/>
          <w:sz w:val="24"/>
          <w:szCs w:val="24"/>
        </w:rPr>
      </w:pPr>
      <w:r>
        <w:rPr>
          <w:b/>
          <w:color w:val="000000"/>
          <w:sz w:val="24"/>
          <w:szCs w:val="24"/>
        </w:rPr>
      </w:r>
    </w:p>
    <w:p>
      <w:pPr>
        <w:pStyle w:val="Normal"/>
        <w:spacing w:before="210" w:after="0"/>
        <w:rPr>
          <w:b/>
          <w:b/>
          <w:color w:val="000000"/>
          <w:sz w:val="24"/>
          <w:szCs w:val="24"/>
        </w:rPr>
      </w:pPr>
      <w:r>
        <w:rPr>
          <w:b/>
          <w:color w:val="000000"/>
          <w:sz w:val="24"/>
          <w:szCs w:val="24"/>
        </w:rPr>
      </w:r>
    </w:p>
    <w:p>
      <w:pPr>
        <w:pStyle w:val="Normal"/>
        <w:spacing w:before="210" w:after="0"/>
        <w:rPr>
          <w:b/>
          <w:b/>
          <w:color w:val="000000"/>
          <w:sz w:val="24"/>
          <w:szCs w:val="24"/>
        </w:rPr>
      </w:pPr>
      <w:r>
        <w:rPr>
          <w:b/>
          <w:color w:val="000000"/>
          <w:sz w:val="24"/>
          <w:szCs w:val="24"/>
        </w:rPr>
      </w:r>
    </w:p>
    <w:p>
      <w:pPr>
        <w:pStyle w:val="Normal"/>
        <w:numPr>
          <w:ilvl w:val="1"/>
          <w:numId w:val="9"/>
        </w:numPr>
        <w:tabs>
          <w:tab w:val="clear" w:pos="720"/>
          <w:tab w:val="left" w:pos="950" w:leader="none"/>
          <w:tab w:val="left" w:pos="1439" w:leader="none"/>
        </w:tabs>
        <w:spacing w:lineRule="auto" w:line="252"/>
        <w:ind w:left="950" w:right="1237" w:hanging="360"/>
        <w:jc w:val="both"/>
        <w:rPr>
          <w:b/>
          <w:b/>
          <w:bCs/>
          <w:color w:val="000000"/>
          <w:sz w:val="24"/>
          <w:szCs w:val="24"/>
        </w:rPr>
      </w:pPr>
      <w:r>
        <w:rPr>
          <w:b/>
          <w:bCs/>
          <w:color w:val="000000" w:themeColor="text1"/>
          <w:sz w:val="24"/>
          <w:szCs w:val="24"/>
        </w:rPr>
        <w:t>Job creation in smaller towns – Disclose wages paid to persons employed (including employees or workers employed on a permanent or non-permanent / on contract basis) in the following locations, as % of total wage cost</w:t>
      </w:r>
    </w:p>
    <w:p>
      <w:pPr>
        <w:pStyle w:val="Normal"/>
        <w:spacing w:before="220" w:after="0"/>
        <w:rPr>
          <w:b/>
          <w:b/>
          <w:color w:val="000000"/>
          <w:sz w:val="24"/>
          <w:szCs w:val="24"/>
        </w:rPr>
      </w:pPr>
      <w:r>
        <w:rPr>
          <w:b/>
          <w:color w:val="000000"/>
          <w:sz w:val="24"/>
          <w:szCs w:val="24"/>
        </w:rPr>
      </w:r>
    </w:p>
    <w:tbl>
      <w:tblPr>
        <w:tblW w:w="11059" w:type="dxa"/>
        <w:jc w:val="left"/>
        <w:tblInd w:w="729" w:type="dxa"/>
        <w:tblLayout w:type="fixed"/>
        <w:tblCellMar>
          <w:top w:w="0" w:type="dxa"/>
          <w:left w:w="5" w:type="dxa"/>
          <w:bottom w:w="0" w:type="dxa"/>
          <w:right w:w="5" w:type="dxa"/>
        </w:tblCellMar>
        <w:tblLook w:val="0000" w:noHBand="0" w:noVBand="0" w:firstColumn="0" w:lastRow="0" w:lastColumn="0" w:firstRow="0"/>
      </w:tblPr>
      <w:tblGrid>
        <w:gridCol w:w="3720"/>
        <w:gridCol w:w="3114"/>
        <w:gridCol w:w="4225"/>
      </w:tblGrid>
      <w:tr>
        <w:trPr>
          <w:trHeight w:val="551" w:hRule="atLeast"/>
        </w:trPr>
        <w:tc>
          <w:tcPr>
            <w:tcW w:w="37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10" w:hanging="0"/>
              <w:rPr>
                <w:b/>
                <w:b/>
                <w:color w:val="000000"/>
                <w:sz w:val="24"/>
                <w:szCs w:val="24"/>
              </w:rPr>
            </w:pPr>
            <w:r>
              <w:rPr>
                <w:b/>
                <w:color w:val="000000"/>
                <w:sz w:val="24"/>
                <w:szCs w:val="24"/>
              </w:rPr>
              <w:t>Location</w:t>
            </w:r>
          </w:p>
        </w:tc>
        <w:tc>
          <w:tcPr>
            <w:tcW w:w="311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9" w:right="3" w:hanging="0"/>
              <w:jc w:val="center"/>
              <w:rPr>
                <w:b/>
                <w:b/>
                <w:color w:val="000000"/>
                <w:sz w:val="24"/>
                <w:szCs w:val="24"/>
              </w:rPr>
            </w:pPr>
            <w:r>
              <w:rPr>
                <w:b/>
                <w:color w:val="000000"/>
                <w:sz w:val="24"/>
                <w:szCs w:val="24"/>
              </w:rPr>
              <w:t>FY 2023-2024</w:t>
            </w:r>
          </w:p>
          <w:p>
            <w:pPr>
              <w:pStyle w:val="Normal"/>
              <w:widowControl w:val="false"/>
              <w:spacing w:lineRule="auto" w:line="252" w:before="2" w:after="0"/>
              <w:ind w:left="9" w:right="3" w:hanging="0"/>
              <w:jc w:val="center"/>
              <w:rPr>
                <w:b/>
                <w:b/>
                <w:color w:val="000000"/>
                <w:sz w:val="24"/>
                <w:szCs w:val="24"/>
              </w:rPr>
            </w:pPr>
            <w:r>
              <w:rPr>
                <w:b/>
                <w:color w:val="000000"/>
                <w:sz w:val="24"/>
                <w:szCs w:val="24"/>
              </w:rPr>
              <w:t>Current Financial Year</w:t>
            </w:r>
          </w:p>
        </w:tc>
        <w:tc>
          <w:tcPr>
            <w:tcW w:w="422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4" w:right="1" w:hanging="0"/>
              <w:jc w:val="center"/>
              <w:rPr>
                <w:b/>
                <w:b/>
                <w:color w:val="000000"/>
                <w:sz w:val="24"/>
                <w:szCs w:val="24"/>
              </w:rPr>
            </w:pPr>
            <w:r>
              <w:rPr>
                <w:b/>
                <w:color w:val="000000"/>
                <w:sz w:val="24"/>
                <w:szCs w:val="24"/>
              </w:rPr>
              <w:t>FY 2022-2023</w:t>
            </w:r>
          </w:p>
          <w:p>
            <w:pPr>
              <w:pStyle w:val="Normal"/>
              <w:widowControl w:val="false"/>
              <w:spacing w:lineRule="auto" w:line="252" w:before="2" w:after="0"/>
              <w:ind w:left="14" w:right="1" w:hanging="0"/>
              <w:jc w:val="center"/>
              <w:rPr>
                <w:b/>
                <w:b/>
                <w:color w:val="000000"/>
                <w:sz w:val="24"/>
                <w:szCs w:val="24"/>
              </w:rPr>
            </w:pPr>
            <w:r>
              <w:rPr>
                <w:b/>
                <w:color w:val="000000"/>
                <w:sz w:val="24"/>
                <w:szCs w:val="24"/>
              </w:rPr>
              <w:t>Previous Financial Year</w:t>
            </w:r>
          </w:p>
        </w:tc>
      </w:tr>
      <w:tr>
        <w:trPr>
          <w:trHeight w:val="277" w:hRule="atLeast"/>
        </w:trPr>
        <w:tc>
          <w:tcPr>
            <w:tcW w:w="37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110" w:hanging="0"/>
              <w:rPr>
                <w:color w:val="000000"/>
                <w:sz w:val="24"/>
                <w:szCs w:val="24"/>
              </w:rPr>
            </w:pPr>
            <w:r>
              <w:rPr>
                <w:color w:val="000000"/>
                <w:sz w:val="24"/>
                <w:szCs w:val="24"/>
              </w:rPr>
              <w:t>Rural</w:t>
            </w:r>
          </w:p>
        </w:tc>
        <w:tc>
          <w:tcPr>
            <w:tcW w:w="3114"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themeColor="text1"/>
                <w:sz w:val="24"/>
                <w:szCs w:val="24"/>
              </w:rPr>
              <w:t>NA</w:t>
            </w:r>
          </w:p>
        </w:tc>
        <w:tc>
          <w:tcPr>
            <w:tcW w:w="4225"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themeColor="text1"/>
                <w:sz w:val="24"/>
                <w:szCs w:val="24"/>
              </w:rPr>
            </w:pPr>
            <w:r>
              <w:rPr>
                <w:color w:val="000000" w:themeColor="text1"/>
                <w:sz w:val="24"/>
                <w:szCs w:val="24"/>
              </w:rPr>
              <w:t>NA</w:t>
            </w:r>
          </w:p>
          <w:p>
            <w:pPr>
              <w:pStyle w:val="Normal"/>
              <w:widowControl w:val="false"/>
              <w:rPr>
                <w:color w:val="000000"/>
                <w:sz w:val="24"/>
                <w:szCs w:val="24"/>
              </w:rPr>
            </w:pPr>
            <w:r>
              <w:rPr>
                <w:color w:val="000000"/>
                <w:sz w:val="24"/>
                <w:szCs w:val="24"/>
              </w:rPr>
            </w:r>
          </w:p>
        </w:tc>
      </w:tr>
      <w:tr>
        <w:trPr>
          <w:trHeight w:val="273" w:hRule="atLeast"/>
        </w:trPr>
        <w:tc>
          <w:tcPr>
            <w:tcW w:w="37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110" w:hanging="0"/>
              <w:rPr>
                <w:color w:val="000000"/>
                <w:sz w:val="24"/>
                <w:szCs w:val="24"/>
              </w:rPr>
            </w:pPr>
            <w:r>
              <w:rPr>
                <w:color w:val="000000"/>
                <w:sz w:val="24"/>
                <w:szCs w:val="24"/>
              </w:rPr>
              <w:t>Semi-urban</w:t>
            </w:r>
          </w:p>
        </w:tc>
        <w:tc>
          <w:tcPr>
            <w:tcW w:w="3114"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themeColor="text1"/>
                <w:sz w:val="24"/>
                <w:szCs w:val="24"/>
              </w:rPr>
            </w:pPr>
            <w:r>
              <w:rPr>
                <w:color w:val="000000" w:themeColor="text1"/>
                <w:sz w:val="24"/>
                <w:szCs w:val="24"/>
              </w:rPr>
              <w:t>NA</w:t>
            </w:r>
          </w:p>
          <w:p>
            <w:pPr>
              <w:pStyle w:val="Normal"/>
              <w:widowControl w:val="false"/>
              <w:rPr>
                <w:color w:val="000000"/>
                <w:sz w:val="24"/>
                <w:szCs w:val="24"/>
              </w:rPr>
            </w:pPr>
            <w:r>
              <w:rPr>
                <w:color w:val="000000"/>
                <w:sz w:val="24"/>
                <w:szCs w:val="24"/>
              </w:rPr>
            </w:r>
          </w:p>
        </w:tc>
        <w:tc>
          <w:tcPr>
            <w:tcW w:w="4225"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themeColor="text1"/>
                <w:sz w:val="24"/>
                <w:szCs w:val="24"/>
              </w:rPr>
            </w:pPr>
            <w:r>
              <w:rPr>
                <w:color w:val="000000" w:themeColor="text1"/>
                <w:sz w:val="24"/>
                <w:szCs w:val="24"/>
              </w:rPr>
              <w:t>NA</w:t>
            </w:r>
          </w:p>
          <w:p>
            <w:pPr>
              <w:pStyle w:val="Normal"/>
              <w:widowControl w:val="false"/>
              <w:rPr>
                <w:color w:val="000000"/>
                <w:sz w:val="24"/>
                <w:szCs w:val="24"/>
              </w:rPr>
            </w:pPr>
            <w:r>
              <w:rPr>
                <w:color w:val="000000"/>
                <w:sz w:val="24"/>
                <w:szCs w:val="24"/>
              </w:rPr>
            </w:r>
          </w:p>
        </w:tc>
      </w:tr>
      <w:tr>
        <w:trPr>
          <w:trHeight w:val="278" w:hRule="atLeast"/>
        </w:trPr>
        <w:tc>
          <w:tcPr>
            <w:tcW w:w="37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110" w:hanging="0"/>
              <w:rPr>
                <w:color w:val="000000"/>
                <w:sz w:val="24"/>
                <w:szCs w:val="24"/>
              </w:rPr>
            </w:pPr>
            <w:r>
              <w:rPr>
                <w:color w:val="000000"/>
                <w:sz w:val="24"/>
                <w:szCs w:val="24"/>
              </w:rPr>
              <w:t>Urban</w:t>
            </w:r>
          </w:p>
        </w:tc>
        <w:tc>
          <w:tcPr>
            <w:tcW w:w="3114"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themeColor="text1"/>
                <w:sz w:val="24"/>
                <w:szCs w:val="24"/>
              </w:rPr>
            </w:pPr>
            <w:r>
              <w:rPr>
                <w:color w:val="000000" w:themeColor="text1"/>
                <w:sz w:val="24"/>
                <w:szCs w:val="24"/>
              </w:rPr>
              <w:t>NA</w:t>
            </w:r>
          </w:p>
          <w:p>
            <w:pPr>
              <w:pStyle w:val="Normal"/>
              <w:widowControl w:val="false"/>
              <w:rPr>
                <w:color w:val="000000"/>
                <w:sz w:val="24"/>
                <w:szCs w:val="24"/>
              </w:rPr>
            </w:pPr>
            <w:r>
              <w:rPr>
                <w:color w:val="000000"/>
                <w:sz w:val="24"/>
                <w:szCs w:val="24"/>
              </w:rPr>
            </w:r>
          </w:p>
        </w:tc>
        <w:tc>
          <w:tcPr>
            <w:tcW w:w="4225"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themeColor="text1"/>
                <w:sz w:val="24"/>
                <w:szCs w:val="24"/>
              </w:rPr>
            </w:pPr>
            <w:r>
              <w:rPr>
                <w:color w:val="000000" w:themeColor="text1"/>
                <w:sz w:val="24"/>
                <w:szCs w:val="24"/>
              </w:rPr>
              <w:t>NA</w:t>
            </w:r>
          </w:p>
          <w:p>
            <w:pPr>
              <w:pStyle w:val="Normal"/>
              <w:widowControl w:val="false"/>
              <w:rPr>
                <w:color w:val="000000"/>
                <w:sz w:val="24"/>
                <w:szCs w:val="24"/>
              </w:rPr>
            </w:pPr>
            <w:r>
              <w:rPr>
                <w:color w:val="000000"/>
                <w:sz w:val="24"/>
                <w:szCs w:val="24"/>
              </w:rPr>
            </w:r>
          </w:p>
        </w:tc>
      </w:tr>
      <w:tr>
        <w:trPr>
          <w:trHeight w:val="277" w:hRule="atLeast"/>
        </w:trPr>
        <w:tc>
          <w:tcPr>
            <w:tcW w:w="372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ind w:left="110" w:hanging="0"/>
              <w:rPr>
                <w:color w:val="000000"/>
                <w:sz w:val="24"/>
                <w:szCs w:val="24"/>
              </w:rPr>
            </w:pPr>
            <w:r>
              <w:rPr>
                <w:color w:val="000000"/>
                <w:sz w:val="24"/>
                <w:szCs w:val="24"/>
              </w:rPr>
              <w:t>Metropolitan</w:t>
            </w:r>
          </w:p>
        </w:tc>
        <w:tc>
          <w:tcPr>
            <w:tcW w:w="3114"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themeColor="text1"/>
                <w:sz w:val="24"/>
                <w:szCs w:val="24"/>
              </w:rPr>
              <w:t>100%</w:t>
            </w:r>
          </w:p>
        </w:tc>
        <w:tc>
          <w:tcPr>
            <w:tcW w:w="4225"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themeColor="text1"/>
                <w:sz w:val="24"/>
                <w:szCs w:val="24"/>
              </w:rPr>
              <w:t>100%</w:t>
            </w:r>
          </w:p>
        </w:tc>
      </w:tr>
    </w:tbl>
    <w:p>
      <w:pPr>
        <w:pStyle w:val="Normal"/>
        <w:spacing w:before="4" w:after="0"/>
        <w:ind w:left="590" w:hanging="0"/>
        <w:rPr>
          <w:color w:val="000000" w:themeColor="text1"/>
          <w:sz w:val="24"/>
          <w:szCs w:val="24"/>
        </w:rPr>
      </w:pPr>
      <w:r>
        <w:rPr>
          <w:color w:val="000000" w:themeColor="text1"/>
          <w:sz w:val="24"/>
          <w:szCs w:val="24"/>
        </w:rPr>
        <w:t xml:space="preserve">   </w:t>
      </w:r>
    </w:p>
    <w:p>
      <w:pPr>
        <w:sectPr>
          <w:headerReference w:type="default" r:id="rId89"/>
          <w:footerReference w:type="default" r:id="rId90"/>
          <w:type w:val="nextPage"/>
          <w:pgSz w:w="12240" w:h="15840"/>
          <w:pgMar w:left="0" w:right="200" w:gutter="0" w:header="622" w:top="1340" w:footer="1290" w:bottom="1520"/>
          <w:pgNumType w:fmt="decimal"/>
          <w:formProt w:val="false"/>
          <w:textDirection w:val="lrTb"/>
          <w:docGrid w:type="default" w:linePitch="100" w:charSpace="12288"/>
        </w:sectPr>
        <w:pStyle w:val="Normal"/>
        <w:spacing w:before="4" w:after="0"/>
        <w:ind w:left="590" w:hanging="0"/>
        <w:rPr>
          <w:color w:val="000000"/>
          <w:sz w:val="24"/>
          <w:szCs w:val="24"/>
        </w:rPr>
      </w:pPr>
      <w:r>
        <w:rPr>
          <w:color w:val="000000" w:themeColor="text1"/>
          <w:sz w:val="24"/>
          <w:szCs w:val="24"/>
        </w:rPr>
        <w:t xml:space="preserve">   </w:t>
      </w:r>
      <w:r>
        <w:rPr>
          <w:b/>
          <w:bCs/>
          <w:color w:val="000000" w:themeColor="text1"/>
          <w:sz w:val="24"/>
          <w:szCs w:val="24"/>
        </w:rPr>
        <w:t>Note:</w:t>
      </w:r>
      <w:r>
        <w:rPr>
          <w:color w:val="000000" w:themeColor="text1"/>
          <w:sz w:val="24"/>
          <w:szCs w:val="24"/>
        </w:rPr>
        <w:t xml:space="preserve"> Place to be categorized as per RBI Classification System - rural / semi-urban pri/ urban / metropolitan</w:t>
      </w:r>
    </w:p>
    <w:p>
      <w:pPr>
        <w:pStyle w:val="Normal"/>
        <w:spacing w:before="7" w:after="0"/>
        <w:rPr>
          <w:color w:val="000000"/>
          <w:sz w:val="24"/>
          <w:szCs w:val="24"/>
        </w:rPr>
      </w:pPr>
      <w:r>
        <w:rPr>
          <w:color w:val="000000"/>
          <w:sz w:val="24"/>
          <w:szCs w:val="24"/>
        </w:rPr>
      </w:r>
    </w:p>
    <w:p>
      <w:pPr>
        <w:pStyle w:val="Normal"/>
        <w:ind w:left="8" w:hanging="0"/>
        <w:rPr>
          <w:color w:val="000000"/>
          <w:sz w:val="24"/>
          <w:szCs w:val="24"/>
        </w:rPr>
      </w:pPr>
      <w:r>
        <w:rPr/>
        <mc:AlternateContent>
          <mc:Choice Requires="wpg">
            <w:drawing>
              <wp:inline distT="0" distB="0" distL="0" distR="0" wp14:anchorId="256B2B19">
                <wp:extent cx="6172835" cy="752475"/>
                <wp:effectExtent l="0" t="0" r="18415" b="10160"/>
                <wp:docPr id="393" name="Shape222"/>
                <a:graphic xmlns:a="http://schemas.openxmlformats.org/drawingml/2006/main">
                  <a:graphicData uri="http://schemas.microsoft.com/office/word/2010/wordprocessingGroup">
                    <wpg:wgp>
                      <wpg:cNvGrpSpPr/>
                      <wpg:grpSpPr>
                        <a:xfrm>
                          <a:off x="0" y="0"/>
                          <a:ext cx="6172920" cy="752400"/>
                          <a:chOff x="0" y="0"/>
                          <a:chExt cx="6172920" cy="752400"/>
                        </a:xfrm>
                      </wpg:grpSpPr>
                      <wpg:grpSp>
                        <wpg:cNvGrpSpPr/>
                        <wpg:grpSpPr>
                          <a:xfrm>
                            <a:off x="0" y="0"/>
                            <a:ext cx="6172920" cy="752400"/>
                          </a:xfrm>
                        </wpg:grpSpPr>
                        <wps:wsp>
                          <wps:cNvSpPr/>
                          <wps:spPr>
                            <a:xfrm>
                              <a:off x="0" y="0"/>
                              <a:ext cx="5836320" cy="752400"/>
                            </a:xfrm>
                            <a:prstGeom prst="rect">
                              <a:avLst/>
                            </a:prstGeom>
                            <a:noFill/>
                            <a:ln w="0">
                              <a:noFill/>
                            </a:ln>
                          </wps:spPr>
                          <wps:style>
                            <a:lnRef idx="0"/>
                            <a:fillRef idx="0"/>
                            <a:effectRef idx="0"/>
                            <a:fontRef idx="minor"/>
                          </wps:style>
                          <wps:bodyPr/>
                        </wps:wsp>
                        <wps:wsp>
                          <wps:cNvSpPr/>
                          <wps:spPr>
                            <a:xfrm>
                              <a:off x="349200" y="12600"/>
                              <a:ext cx="5823720" cy="739800"/>
                            </a:xfrm>
                            <a:custGeom>
                              <a:avLst/>
                              <a:gdLst/>
                              <a:ahLst/>
                              <a:rect l="l" t="t" r="r" b="b"/>
                              <a:pathLst>
                                <a:path w="5823585" h="739775">
                                  <a:moveTo>
                                    <a:pt x="5700281" y="0"/>
                                  </a:moveTo>
                                  <a:lnTo>
                                    <a:pt x="123298" y="0"/>
                                  </a:lnTo>
                                  <a:lnTo>
                                    <a:pt x="75305" y="9690"/>
                                  </a:lnTo>
                                  <a:lnTo>
                                    <a:pt x="36113" y="36115"/>
                                  </a:lnTo>
                                  <a:lnTo>
                                    <a:pt x="9689" y="75309"/>
                                  </a:lnTo>
                                  <a:lnTo>
                                    <a:pt x="0" y="123304"/>
                                  </a:lnTo>
                                  <a:lnTo>
                                    <a:pt x="0" y="616470"/>
                                  </a:lnTo>
                                  <a:lnTo>
                                    <a:pt x="9689" y="664465"/>
                                  </a:lnTo>
                                  <a:lnTo>
                                    <a:pt x="36113" y="703659"/>
                                  </a:lnTo>
                                  <a:lnTo>
                                    <a:pt x="75305" y="730084"/>
                                  </a:lnTo>
                                  <a:lnTo>
                                    <a:pt x="123298" y="739775"/>
                                  </a:lnTo>
                                  <a:lnTo>
                                    <a:pt x="5700281" y="739775"/>
                                  </a:lnTo>
                                  <a:lnTo>
                                    <a:pt x="5748276" y="730084"/>
                                  </a:lnTo>
                                  <a:lnTo>
                                    <a:pt x="5787470" y="703659"/>
                                  </a:lnTo>
                                  <a:lnTo>
                                    <a:pt x="5813895" y="664465"/>
                                  </a:lnTo>
                                  <a:lnTo>
                                    <a:pt x="5823586" y="616470"/>
                                  </a:lnTo>
                                  <a:lnTo>
                                    <a:pt x="5823586" y="123304"/>
                                  </a:lnTo>
                                  <a:lnTo>
                                    <a:pt x="5813895" y="75309"/>
                                  </a:lnTo>
                                  <a:lnTo>
                                    <a:pt x="5787470" y="36115"/>
                                  </a:lnTo>
                                  <a:lnTo>
                                    <a:pt x="5748276" y="9690"/>
                                  </a:lnTo>
                                  <a:lnTo>
                                    <a:pt x="5700281" y="0"/>
                                  </a:lnTo>
                                  <a:close/>
                                </a:path>
                              </a:pathLst>
                            </a:custGeom>
                            <a:solidFill>
                              <a:srgbClr val="000000"/>
                            </a:solidFill>
                            <a:ln w="0">
                              <a:noFill/>
                            </a:ln>
                          </wps:spPr>
                          <wps:style>
                            <a:lnRef idx="0"/>
                            <a:fillRef idx="0"/>
                            <a:effectRef idx="0"/>
                            <a:fontRef idx="minor"/>
                          </wps:style>
                          <wps:bodyPr/>
                        </wps:wsp>
                        <wps:wsp>
                          <wps:cNvSpPr/>
                          <wps:spPr>
                            <a:xfrm>
                              <a:off x="349200" y="6480"/>
                              <a:ext cx="5823720" cy="739800"/>
                            </a:xfrm>
                            <a:custGeom>
                              <a:avLst/>
                              <a:gdLst/>
                              <a:ahLst/>
                              <a:rect l="l" t="t" r="r" b="b"/>
                              <a:pathLst>
                                <a:path w="5823585" h="739775">
                                  <a:moveTo>
                                    <a:pt x="0" y="123299"/>
                                  </a:moveTo>
                                  <a:lnTo>
                                    <a:pt x="9689" y="75305"/>
                                  </a:lnTo>
                                  <a:lnTo>
                                    <a:pt x="36113" y="36113"/>
                                  </a:lnTo>
                                  <a:lnTo>
                                    <a:pt x="75305" y="9689"/>
                                  </a:lnTo>
                                  <a:lnTo>
                                    <a:pt x="123299" y="0"/>
                                  </a:lnTo>
                                  <a:lnTo>
                                    <a:pt x="5700293" y="0"/>
                                  </a:lnTo>
                                  <a:lnTo>
                                    <a:pt x="5748282" y="9689"/>
                                  </a:lnTo>
                                  <a:lnTo>
                                    <a:pt x="5787472" y="36113"/>
                                  </a:lnTo>
                                  <a:lnTo>
                                    <a:pt x="5813894" y="75305"/>
                                  </a:lnTo>
                                  <a:lnTo>
                                    <a:pt x="5823583" y="123299"/>
                                  </a:lnTo>
                                  <a:lnTo>
                                    <a:pt x="5823583" y="616476"/>
                                  </a:lnTo>
                                  <a:lnTo>
                                    <a:pt x="5813894" y="664469"/>
                                  </a:lnTo>
                                  <a:lnTo>
                                    <a:pt x="5787472" y="703661"/>
                                  </a:lnTo>
                                  <a:lnTo>
                                    <a:pt x="5748282" y="730085"/>
                                  </a:lnTo>
                                  <a:lnTo>
                                    <a:pt x="5700293" y="739775"/>
                                  </a:lnTo>
                                  <a:lnTo>
                                    <a:pt x="123299" y="739775"/>
                                  </a:lnTo>
                                  <a:lnTo>
                                    <a:pt x="75305" y="730085"/>
                                  </a:lnTo>
                                  <a:lnTo>
                                    <a:pt x="36113" y="703661"/>
                                  </a:lnTo>
                                  <a:lnTo>
                                    <a:pt x="9689" y="664469"/>
                                  </a:lnTo>
                                  <a:lnTo>
                                    <a:pt x="0" y="616476"/>
                                  </a:lnTo>
                                  <a:lnTo>
                                    <a:pt x="0" y="123299"/>
                                  </a:lnTo>
                                  <a:close/>
                                </a:path>
                              </a:pathLst>
                            </a:custGeom>
                            <a:noFill/>
                            <a:ln w="12600">
                              <a:solidFill>
                                <a:srgbClr val="2f528f"/>
                              </a:solidFill>
                              <a:round/>
                            </a:ln>
                          </wps:spPr>
                          <wps:style>
                            <a:lnRef idx="0"/>
                            <a:fillRef idx="0"/>
                            <a:effectRef idx="0"/>
                            <a:fontRef idx="minor"/>
                          </wps:style>
                          <wps:bodyPr/>
                        </wps:wsp>
                        <wps:wsp>
                          <wps:cNvSpPr/>
                          <wps:spPr>
                            <a:xfrm>
                              <a:off x="507960" y="131400"/>
                              <a:ext cx="5401800" cy="584280"/>
                            </a:xfrm>
                            <a:prstGeom prst="rect">
                              <a:avLst/>
                            </a:prstGeom>
                            <a:noFill/>
                            <a:ln w="0">
                              <a:noFill/>
                            </a:ln>
                          </wps:spPr>
                          <wps:style>
                            <a:lnRef idx="0"/>
                            <a:fillRef idx="0"/>
                            <a:effectRef idx="0"/>
                            <a:fontRef idx="minor"/>
                          </wps:style>
                          <wps:txbx>
                            <w:txbxContent>
                              <w:p>
                                <w:pPr>
                                  <w:overflowPunct w:val="false"/>
                                  <w:spacing w:before="0" w:after="0" w:lineRule="auto" w:line="252"/>
                                  <w:jc w:val="left"/>
                                  <w:rPr/>
                                </w:pPr>
                                <w:r>
                                  <w:rPr>
                                    <w:smallCaps w:val="false"/>
                                    <w:caps w:val="false"/>
                                    <w:iCs w:val="false"/>
                                    <w:bCs/>
                                    <w:szCs w:val="32"/>
                                    <w:spacing w:val="0"/>
                                    <w:vertAlign w:val="baseline"/>
                                    <w:position w:val="0"/>
                                    <w:sz w:val="32"/>
                                    <w:i w:val="false"/>
                                    <w:dstrike w:val="false"/>
                                    <w:strike w:val="false"/>
                                    <w:u w:val="none"/>
                                    <w:b/>
                                    <w:sz w:val="32"/>
                                    <w:rFonts w:eastAsia="Calibri" w:cs="Calibri" w:ascii="Calibri" w:hAnsi="Calibri"/>
                                    <w:color w:val="FFD200"/>
                                  </w:rPr>
                                  <w:t>Principle 9: Businesses should engage with and provide value to</w:t>
                                </w:r>
                              </w:p>
                              <w:p>
                                <w:pPr>
                                  <w:overflowPunct w:val="false"/>
                                  <w:spacing w:before="0" w:after="0" w:lineRule="auto" w:line="252"/>
                                  <w:jc w:val="left"/>
                                  <w:rPr/>
                                </w:pPr>
                                <w:r>
                                  <w:rPr>
                                    <w:smallCaps w:val="false"/>
                                    <w:caps w:val="false"/>
                                    <w:iCs w:val="false"/>
                                    <w:bCs/>
                                    <w:szCs w:val="32"/>
                                    <w:spacing w:val="0"/>
                                    <w:vertAlign w:val="baseline"/>
                                    <w:position w:val="0"/>
                                    <w:sz w:val="32"/>
                                    <w:i w:val="false"/>
                                    <w:dstrike w:val="false"/>
                                    <w:strike w:val="false"/>
                                    <w:u w:val="none"/>
                                    <w:b/>
                                    <w:sz w:val="32"/>
                                    <w:rFonts w:eastAsia="Calibri" w:cs="Calibri" w:ascii="Calibri" w:hAnsi="Calibri"/>
                                    <w:color w:val="FFD200"/>
                                  </w:rPr>
                                  <w:t xml:space="preserve">  their consumers in a responsible manner</w:t>
                                </w:r>
                              </w:p>
                            </w:txbxContent>
                          </wps:txbx>
                          <wps:bodyPr lIns="0" rIns="0" tIns="0" bIns="0" anchor="t">
                            <a:noAutofit/>
                          </wps:bodyPr>
                        </wps:wsp>
                      </wpg:grpSp>
                    </wpg:wgp>
                  </a:graphicData>
                </a:graphic>
              </wp:inline>
            </w:drawing>
          </mc:Choice>
          <mc:Fallback>
            <w:pict>
              <v:group id="shape_0" alt="Shape222" style="position:absolute;margin-left:0pt;margin-top:-60.1pt;width:486.05pt;height:59.25pt" coordorigin="0,-1202" coordsize="9721,1185">
                <v:group id="shape_0" style="position:absolute;left:0;top:-1202;width:9721;height:1185">
                  <v:rect id="shape_0" path="m0,0l-2147483645,0l-2147483645,-2147483646l0,-2147483646xe" stroked="f" o:allowincell="f" style="position:absolute;left:0;top:-1202;width:9190;height:1184;mso-wrap-style:none;v-text-anchor:middle;mso-position-vertical:top">
                    <v:fill o:detectmouseclick="t" on="false"/>
                    <v:stroke color="#3465a4" joinstyle="round" endcap="flat"/>
                    <w10:wrap type="square"/>
                  </v:rect>
                  <v:rect id="shape_0" path="m0,0l-2147483645,0l-2147483645,-2147483646l0,-2147483646xe" stroked="f" o:allowincell="f" style="position:absolute;left:800;top:-995;width:8506;height:919;mso-wrap-style:square;v-text-anchor:top;mso-position-vertical:top">
                    <v:textbox>
                      <w:txbxContent>
                        <w:p>
                          <w:pPr>
                            <w:overflowPunct w:val="false"/>
                            <w:spacing w:before="0" w:after="0" w:lineRule="auto" w:line="252"/>
                            <w:jc w:val="left"/>
                            <w:rPr/>
                          </w:pPr>
                          <w:r>
                            <w:rPr>
                              <w:smallCaps w:val="false"/>
                              <w:caps w:val="false"/>
                              <w:iCs w:val="false"/>
                              <w:bCs/>
                              <w:szCs w:val="32"/>
                              <w:spacing w:val="0"/>
                              <w:vertAlign w:val="baseline"/>
                              <w:position w:val="0"/>
                              <w:sz w:val="32"/>
                              <w:i w:val="false"/>
                              <w:dstrike w:val="false"/>
                              <w:strike w:val="false"/>
                              <w:u w:val="none"/>
                              <w:b/>
                              <w:sz w:val="32"/>
                              <w:rFonts w:eastAsia="Calibri" w:cs="Calibri" w:ascii="Calibri" w:hAnsi="Calibri"/>
                              <w:color w:val="FFD200"/>
                            </w:rPr>
                            <w:t>Principle 9: Businesses should engage with and provide value to</w:t>
                          </w:r>
                        </w:p>
                        <w:p>
                          <w:pPr>
                            <w:overflowPunct w:val="false"/>
                            <w:spacing w:before="0" w:after="0" w:lineRule="auto" w:line="252"/>
                            <w:jc w:val="left"/>
                            <w:rPr/>
                          </w:pPr>
                          <w:r>
                            <w:rPr>
                              <w:smallCaps w:val="false"/>
                              <w:caps w:val="false"/>
                              <w:iCs w:val="false"/>
                              <w:bCs/>
                              <w:szCs w:val="32"/>
                              <w:spacing w:val="0"/>
                              <w:vertAlign w:val="baseline"/>
                              <w:position w:val="0"/>
                              <w:sz w:val="32"/>
                              <w:i w:val="false"/>
                              <w:dstrike w:val="false"/>
                              <w:strike w:val="false"/>
                              <w:u w:val="none"/>
                              <w:b/>
                              <w:sz w:val="32"/>
                              <w:rFonts w:eastAsia="Calibri" w:cs="Calibri" w:ascii="Calibri" w:hAnsi="Calibri"/>
                              <w:color w:val="FFD200"/>
                            </w:rPr>
                            <w:t xml:space="preserve">  their consumers in a responsible manner</w:t>
                          </w:r>
                        </w:p>
                      </w:txbxContent>
                    </v:textbox>
                    <v:fill o:detectmouseclick="t" on="false"/>
                    <v:stroke color="#3465a4" joinstyle="round" endcap="flat"/>
                    <w10:wrap type="square"/>
                  </v:rect>
                </v:group>
              </v:group>
            </w:pict>
          </mc:Fallback>
        </mc:AlternateContent>
      </w:r>
    </w:p>
    <w:p>
      <w:pPr>
        <w:pStyle w:val="Normal"/>
        <w:rPr>
          <w:color w:val="000000"/>
          <w:sz w:val="24"/>
          <w:szCs w:val="24"/>
        </w:rPr>
      </w:pPr>
      <w:r>
        <w:rPr>
          <w:color w:val="000000"/>
          <w:sz w:val="24"/>
          <w:szCs w:val="24"/>
        </w:rPr>
      </w:r>
    </w:p>
    <w:p>
      <w:pPr>
        <w:pStyle w:val="Normal"/>
        <w:rPr>
          <w:color w:val="000000"/>
          <w:sz w:val="24"/>
          <w:szCs w:val="24"/>
        </w:rPr>
      </w:pPr>
      <w:r>
        <w:rPr>
          <w:color w:val="000000"/>
          <w:sz w:val="24"/>
          <w:szCs w:val="24"/>
        </w:rPr>
      </w:r>
    </w:p>
    <w:tbl>
      <w:tblPr>
        <w:tblW w:w="11059" w:type="dxa"/>
        <w:jc w:val="left"/>
        <w:tblInd w:w="729" w:type="dxa"/>
        <w:tblLayout w:type="fixed"/>
        <w:tblCellMar>
          <w:top w:w="0" w:type="dxa"/>
          <w:left w:w="5" w:type="dxa"/>
          <w:bottom w:w="0" w:type="dxa"/>
          <w:right w:w="5" w:type="dxa"/>
        </w:tblCellMar>
        <w:tblLook w:val="0000" w:noHBand="0" w:noVBand="0" w:firstColumn="0" w:lastRow="0" w:lastColumn="0" w:firstRow="0"/>
      </w:tblPr>
      <w:tblGrid>
        <w:gridCol w:w="11059"/>
      </w:tblGrid>
      <w:tr>
        <w:trPr>
          <w:trHeight w:val="551" w:hRule="atLeast"/>
        </w:trPr>
        <w:tc>
          <w:tcPr>
            <w:tcW w:w="1105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2" w:before="2" w:after="0"/>
              <w:ind w:left="14" w:right="1" w:hanging="0"/>
              <w:jc w:val="center"/>
              <w:rPr>
                <w:b/>
                <w:b/>
                <w:color w:val="000000"/>
                <w:sz w:val="24"/>
                <w:szCs w:val="24"/>
              </w:rPr>
            </w:pPr>
            <w:r>
              <w:rPr>
                <w:b/>
                <w:color w:val="000000"/>
                <w:sz w:val="24"/>
                <w:szCs w:val="24"/>
              </w:rPr>
              <w:t>Essential Indicators</w:t>
            </w:r>
          </w:p>
        </w:tc>
      </w:tr>
      <w:tr>
        <w:trPr>
          <w:trHeight w:val="277" w:hRule="atLeast"/>
        </w:trPr>
        <w:tc>
          <w:tcPr>
            <w:tcW w:w="11059"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8"/>
              </w:numPr>
              <w:tabs>
                <w:tab w:val="clear" w:pos="720"/>
                <w:tab w:val="left" w:pos="950" w:leader="none"/>
                <w:tab w:val="left" w:pos="1439" w:leader="none"/>
              </w:tabs>
              <w:ind w:left="723" w:right="363" w:hanging="360"/>
              <w:rPr>
                <w:rFonts w:eastAsia="Carlito"/>
                <w:color w:val="000000"/>
                <w:sz w:val="24"/>
                <w:szCs w:val="24"/>
              </w:rPr>
            </w:pPr>
            <w:r>
              <w:rPr>
                <w:b/>
                <w:color w:val="000000"/>
                <w:sz w:val="24"/>
                <w:szCs w:val="24"/>
              </w:rPr>
              <w:t>Describe the mechanisms in place to receive and respond to consumer complaints and feedback.</w:t>
            </w:r>
          </w:p>
          <w:p>
            <w:pPr>
              <w:pStyle w:val="Normal"/>
              <w:widowControl w:val="false"/>
              <w:rPr>
                <w:color w:val="000000"/>
                <w:sz w:val="24"/>
                <w:szCs w:val="24"/>
              </w:rPr>
            </w:pPr>
            <w:r>
              <w:rPr>
                <w:color w:val="000000"/>
                <w:sz w:val="24"/>
                <w:szCs w:val="24"/>
              </w:rPr>
            </w:r>
          </w:p>
        </w:tc>
      </w:tr>
      <w:tr>
        <w:trPr>
          <w:trHeight w:val="1416" w:hRule="atLeast"/>
        </w:trPr>
        <w:tc>
          <w:tcPr>
            <w:tcW w:w="1105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174" w:after="0"/>
              <w:ind w:left="590" w:right="1413" w:hanging="0"/>
              <w:jc w:val="both"/>
              <w:rPr>
                <w:color w:val="000000"/>
                <w:sz w:val="24"/>
                <w:szCs w:val="24"/>
              </w:rPr>
            </w:pPr>
            <w:r>
              <w:rPr>
                <w:sz w:val="23"/>
              </w:rPr>
              <w:t>At KIL with B2B model, customer complaints are received by sales engineers, the same is updated in Customer complaint information form (CCIF) and shared to head office. Kennametal’s Customer Experience Centre (CEC) team raises the complaint in SAP CRM portal using CCIF data. The manufacturing complaints are daily reviewed with quality clinic approach &amp; cause analysis done using 8D methodology. Quality clinic is a new concept which was developed and initiated to enhance the speed of response to customer considering the improvement opportunities identified in the earlier approach with weekly CFT calls. Quality clinic mainly revolves around seven elements namely physical location, visuals, daily review, response, defined flow, inspection setup and people. This focused one cell approach is implemented to assure the first response within 24 hours. Immediate analysis is completed within 2 days and complaint resolution with complete update within 15 days of average time It is a single front end for handling complaints of all Bangalore plants, with daily summary provided to the business team. Quality clinic daily handles the open complaints, reasons and actions with ageing track, proactive customer connect is the highlight of this new approach which builds the relationship with customer technical team.</w:t>
            </w:r>
          </w:p>
          <w:p>
            <w:pPr>
              <w:pStyle w:val="Normal"/>
              <w:widowControl w:val="false"/>
              <w:ind w:left="567" w:right="567" w:hanging="0"/>
              <w:rPr>
                <w:color w:val="000000"/>
                <w:sz w:val="24"/>
                <w:szCs w:val="24"/>
              </w:rPr>
            </w:pPr>
            <w:r>
              <w:rPr>
                <w:color w:val="000000"/>
                <w:sz w:val="24"/>
                <w:szCs w:val="24"/>
              </w:rPr>
            </w:r>
          </w:p>
        </w:tc>
      </w:tr>
    </w:tbl>
    <w:p>
      <w:pPr>
        <w:pStyle w:val="Normal"/>
        <w:rPr>
          <w:color w:val="000000"/>
          <w:sz w:val="24"/>
          <w:szCs w:val="24"/>
        </w:rPr>
      </w:pPr>
      <w:r>
        <w:rPr>
          <w:color w:val="000000"/>
          <w:sz w:val="24"/>
          <w:szCs w:val="24"/>
        </w:rPr>
      </w:r>
    </w:p>
    <w:p>
      <w:pPr>
        <w:pStyle w:val="Normal"/>
        <w:spacing w:before="86" w:after="0"/>
        <w:rPr>
          <w:color w:val="000000"/>
          <w:sz w:val="24"/>
          <w:szCs w:val="24"/>
        </w:rPr>
      </w:pPr>
      <w:r>
        <w:rPr>
          <w:color w:val="000000"/>
          <w:sz w:val="24"/>
          <w:szCs w:val="24"/>
        </w:rPr>
      </w:r>
    </w:p>
    <w:p>
      <w:pPr>
        <w:pStyle w:val="Normal"/>
        <w:numPr>
          <w:ilvl w:val="0"/>
          <w:numId w:val="8"/>
        </w:numPr>
        <w:tabs>
          <w:tab w:val="clear" w:pos="720"/>
          <w:tab w:val="left" w:pos="950" w:leader="none"/>
          <w:tab w:val="left" w:pos="1439" w:leader="none"/>
        </w:tabs>
        <w:spacing w:lineRule="auto" w:line="264"/>
        <w:ind w:left="950" w:right="1413" w:hanging="360"/>
        <w:rPr>
          <w:rFonts w:eastAsia="Carlito"/>
          <w:color w:val="000000"/>
          <w:sz w:val="24"/>
          <w:szCs w:val="24"/>
        </w:rPr>
      </w:pPr>
      <w:r>
        <w:rPr>
          <w:b/>
          <w:color w:val="000000"/>
          <w:sz w:val="24"/>
          <w:szCs w:val="24"/>
        </w:rPr>
        <w:t>Turnover of products and/ services as a percentage of turnover from all products/service that carry information about:</w:t>
      </w:r>
    </w:p>
    <w:p>
      <w:pPr>
        <w:pStyle w:val="Normal"/>
        <w:spacing w:before="1" w:after="0"/>
        <w:rPr>
          <w:b/>
          <w:b/>
          <w:color w:val="000000"/>
          <w:sz w:val="24"/>
          <w:szCs w:val="24"/>
        </w:rPr>
      </w:pPr>
      <w:r>
        <w:rPr>
          <w:b/>
          <w:color w:val="000000"/>
          <w:sz w:val="24"/>
          <w:szCs w:val="24"/>
        </w:rPr>
      </w:r>
    </w:p>
    <w:tbl>
      <w:tblPr>
        <w:tblW w:w="10915" w:type="dxa"/>
        <w:jc w:val="left"/>
        <w:tblInd w:w="727" w:type="dxa"/>
        <w:tblLayout w:type="fixed"/>
        <w:tblCellMar>
          <w:top w:w="0" w:type="dxa"/>
          <w:left w:w="7" w:type="dxa"/>
          <w:bottom w:w="0" w:type="dxa"/>
          <w:right w:w="7" w:type="dxa"/>
        </w:tblCellMar>
        <w:tblLook w:val="0000" w:noHBand="0" w:noVBand="0" w:firstColumn="0" w:lastRow="0" w:lastColumn="0" w:firstRow="0"/>
      </w:tblPr>
      <w:tblGrid>
        <w:gridCol w:w="6030"/>
        <w:gridCol w:w="4884"/>
      </w:tblGrid>
      <w:tr>
        <w:trPr>
          <w:trHeight w:val="273" w:hRule="atLeast"/>
        </w:trPr>
        <w:tc>
          <w:tcPr>
            <w:tcW w:w="6030" w:type="dxa"/>
            <w:tcBorders>
              <w:top w:val="single" w:sz="6" w:space="0" w:color="000000"/>
              <w:left w:val="single" w:sz="6" w:space="0" w:color="000000"/>
              <w:bottom w:val="single" w:sz="6" w:space="0" w:color="000000"/>
              <w:right w:val="single" w:sz="6" w:space="0" w:color="000000"/>
            </w:tcBorders>
          </w:tcPr>
          <w:p>
            <w:pPr>
              <w:pStyle w:val="Normal"/>
              <w:widowControl w:val="false"/>
              <w:rPr>
                <w:color w:val="000000"/>
                <w:sz w:val="24"/>
                <w:szCs w:val="24"/>
              </w:rPr>
            </w:pPr>
            <w:r>
              <w:rPr>
                <w:color w:val="000000"/>
                <w:sz w:val="24"/>
                <w:szCs w:val="24"/>
              </w:rPr>
            </w:r>
          </w:p>
        </w:tc>
        <w:tc>
          <w:tcPr>
            <w:tcW w:w="4884"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52"/>
              <w:ind w:left="74" w:right="59" w:hanging="0"/>
              <w:jc w:val="center"/>
              <w:rPr>
                <w:color w:val="000000"/>
                <w:sz w:val="24"/>
                <w:szCs w:val="24"/>
              </w:rPr>
            </w:pPr>
            <w:r>
              <w:rPr>
                <w:color w:val="000000"/>
                <w:sz w:val="24"/>
                <w:szCs w:val="24"/>
              </w:rPr>
              <w:t>As a percentage to total turnover</w:t>
            </w:r>
          </w:p>
        </w:tc>
      </w:tr>
      <w:tr>
        <w:trPr>
          <w:trHeight w:val="277" w:hRule="atLeast"/>
        </w:trPr>
        <w:tc>
          <w:tcPr>
            <w:tcW w:w="603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52"/>
              <w:ind w:left="85" w:hanging="0"/>
              <w:rPr>
                <w:color w:val="000000"/>
                <w:sz w:val="24"/>
                <w:szCs w:val="24"/>
              </w:rPr>
            </w:pPr>
            <w:r>
              <w:rPr>
                <w:color w:val="000000"/>
                <w:sz w:val="24"/>
                <w:szCs w:val="24"/>
              </w:rPr>
              <w:t>Environmental and social parameters relevant to the product</w:t>
            </w:r>
          </w:p>
        </w:tc>
        <w:tc>
          <w:tcPr>
            <w:tcW w:w="4884"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52"/>
              <w:ind w:left="74" w:hanging="0"/>
              <w:jc w:val="center"/>
              <w:rPr>
                <w:b/>
                <w:b/>
                <w:color w:val="000000"/>
                <w:sz w:val="24"/>
                <w:szCs w:val="24"/>
              </w:rPr>
            </w:pPr>
            <w:r>
              <w:rPr>
                <w:b/>
                <w:color w:val="000000"/>
                <w:sz w:val="24"/>
                <w:szCs w:val="24"/>
              </w:rPr>
              <w:t>100%</w:t>
            </w:r>
          </w:p>
        </w:tc>
      </w:tr>
      <w:tr>
        <w:trPr>
          <w:trHeight w:val="272" w:hRule="atLeast"/>
        </w:trPr>
        <w:tc>
          <w:tcPr>
            <w:tcW w:w="603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52"/>
              <w:ind w:left="85" w:hanging="0"/>
              <w:rPr>
                <w:color w:val="000000"/>
                <w:sz w:val="24"/>
                <w:szCs w:val="24"/>
              </w:rPr>
            </w:pPr>
            <w:r>
              <w:rPr>
                <w:color w:val="000000"/>
                <w:sz w:val="24"/>
                <w:szCs w:val="24"/>
              </w:rPr>
              <w:t>Safe and responsible usage</w:t>
            </w:r>
          </w:p>
        </w:tc>
        <w:tc>
          <w:tcPr>
            <w:tcW w:w="4884"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52"/>
              <w:ind w:left="74" w:hanging="0"/>
              <w:jc w:val="center"/>
              <w:rPr>
                <w:b/>
                <w:b/>
                <w:color w:val="000000"/>
                <w:sz w:val="24"/>
                <w:szCs w:val="24"/>
              </w:rPr>
            </w:pPr>
            <w:r>
              <w:rPr>
                <w:b/>
                <w:color w:val="000000"/>
                <w:sz w:val="24"/>
                <w:szCs w:val="24"/>
              </w:rPr>
              <w:t>100%</w:t>
            </w:r>
          </w:p>
        </w:tc>
      </w:tr>
      <w:tr>
        <w:trPr>
          <w:trHeight w:val="277" w:hRule="atLeast"/>
        </w:trPr>
        <w:tc>
          <w:tcPr>
            <w:tcW w:w="603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52" w:before="1" w:after="0"/>
              <w:ind w:left="85" w:hanging="0"/>
              <w:rPr>
                <w:color w:val="000000"/>
                <w:sz w:val="24"/>
                <w:szCs w:val="24"/>
              </w:rPr>
            </w:pPr>
            <w:r>
              <w:rPr>
                <w:color w:val="000000"/>
                <w:sz w:val="24"/>
                <w:szCs w:val="24"/>
              </w:rPr>
              <w:t>Recycling and/or safe disposal</w:t>
            </w:r>
          </w:p>
        </w:tc>
        <w:tc>
          <w:tcPr>
            <w:tcW w:w="4884"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52" w:before="1" w:after="0"/>
              <w:ind w:left="74" w:hanging="0"/>
              <w:jc w:val="center"/>
              <w:rPr>
                <w:b/>
                <w:b/>
                <w:color w:val="000000"/>
                <w:sz w:val="24"/>
                <w:szCs w:val="24"/>
              </w:rPr>
            </w:pPr>
            <w:r>
              <w:rPr>
                <w:b/>
                <w:color w:val="000000"/>
                <w:sz w:val="24"/>
                <w:szCs w:val="24"/>
              </w:rPr>
              <w:t>100%</w:t>
            </w:r>
          </w:p>
        </w:tc>
      </w:tr>
    </w:tbl>
    <w:p>
      <w:pPr>
        <w:sectPr>
          <w:headerReference w:type="default" r:id="rId91"/>
          <w:footerReference w:type="default" r:id="rId92"/>
          <w:type w:val="nextPage"/>
          <w:pgSz w:w="12240" w:h="15840"/>
          <w:pgMar w:left="0" w:right="200" w:gutter="0" w:header="622" w:top="1340" w:footer="1290" w:bottom="1520"/>
          <w:pgNumType w:fmt="decimal"/>
          <w:formProt w:val="false"/>
          <w:textDirection w:val="lrTb"/>
          <w:docGrid w:type="default" w:linePitch="100" w:charSpace="16384"/>
        </w:sectPr>
      </w:pPr>
    </w:p>
    <w:p>
      <w:pPr>
        <w:pStyle w:val="Normal"/>
        <w:numPr>
          <w:ilvl w:val="0"/>
          <w:numId w:val="8"/>
        </w:numPr>
        <w:tabs>
          <w:tab w:val="left" w:pos="720" w:leader="none"/>
          <w:tab w:val="left" w:pos="1260" w:leader="none"/>
        </w:tabs>
        <w:spacing w:before="90" w:after="0"/>
        <w:ind w:left="1439" w:hanging="539"/>
        <w:rPr>
          <w:b/>
          <w:b/>
          <w:color w:val="000000"/>
          <w:sz w:val="24"/>
          <w:szCs w:val="24"/>
        </w:rPr>
      </w:pPr>
      <w:r>
        <w:rPr>
          <w:b/>
          <w:color w:val="000000"/>
          <w:sz w:val="24"/>
          <w:szCs w:val="24"/>
        </w:rPr>
        <w:t>Number of consumer complaints in respect of the following:</w:t>
      </w:r>
    </w:p>
    <w:p>
      <w:pPr>
        <w:pStyle w:val="Normal"/>
        <w:spacing w:before="59" w:after="1"/>
        <w:rPr>
          <w:b/>
          <w:b/>
          <w:color w:val="000000"/>
          <w:sz w:val="24"/>
          <w:szCs w:val="24"/>
        </w:rPr>
      </w:pPr>
      <w:r>
        <w:rPr>
          <w:b/>
          <w:color w:val="000000"/>
          <w:sz w:val="24"/>
          <w:szCs w:val="24"/>
        </w:rPr>
      </w:r>
    </w:p>
    <w:tbl>
      <w:tblPr>
        <w:tblW w:w="10491" w:type="dxa"/>
        <w:jc w:val="left"/>
        <w:tblInd w:w="871" w:type="dxa"/>
        <w:tblLayout w:type="fixed"/>
        <w:tblCellMar>
          <w:top w:w="0" w:type="dxa"/>
          <w:left w:w="7" w:type="dxa"/>
          <w:bottom w:w="0" w:type="dxa"/>
          <w:right w:w="7" w:type="dxa"/>
        </w:tblCellMar>
        <w:tblLook w:val="0000" w:noHBand="0" w:noVBand="0" w:firstColumn="0" w:lastRow="0" w:lastColumn="0" w:firstRow="0"/>
      </w:tblPr>
      <w:tblGrid>
        <w:gridCol w:w="847"/>
        <w:gridCol w:w="1821"/>
        <w:gridCol w:w="1276"/>
        <w:gridCol w:w="1134"/>
        <w:gridCol w:w="1477"/>
        <w:gridCol w:w="1"/>
        <w:gridCol w:w="920"/>
        <w:gridCol w:w="1107"/>
        <w:gridCol w:w="1906"/>
      </w:tblGrid>
      <w:tr>
        <w:trPr>
          <w:trHeight w:val="825" w:hRule="atLeast"/>
        </w:trPr>
        <w:tc>
          <w:tcPr>
            <w:tcW w:w="847"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68" w:hanging="0"/>
              <w:rPr>
                <w:b/>
                <w:b/>
                <w:color w:val="000000"/>
                <w:sz w:val="24"/>
                <w:szCs w:val="24"/>
              </w:rPr>
            </w:pPr>
            <w:r>
              <w:rPr>
                <w:b/>
                <w:color w:val="000000"/>
                <w:sz w:val="24"/>
                <w:szCs w:val="24"/>
              </w:rPr>
              <w:t>Sr. No.</w:t>
            </w:r>
          </w:p>
        </w:tc>
        <w:tc>
          <w:tcPr>
            <w:tcW w:w="1821"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71" w:hanging="0"/>
              <w:rPr>
                <w:b/>
                <w:b/>
                <w:color w:val="000000"/>
                <w:sz w:val="24"/>
                <w:szCs w:val="24"/>
              </w:rPr>
            </w:pPr>
            <w:r>
              <w:rPr>
                <w:b/>
                <w:color w:val="000000"/>
                <w:sz w:val="24"/>
                <w:szCs w:val="24"/>
              </w:rPr>
              <w:t>Category</w:t>
            </w:r>
          </w:p>
        </w:tc>
        <w:tc>
          <w:tcPr>
            <w:tcW w:w="241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35"/>
              <w:ind w:left="273" w:right="274" w:hanging="247"/>
              <w:rPr>
                <w:b/>
                <w:b/>
                <w:color w:val="000000"/>
                <w:sz w:val="24"/>
                <w:szCs w:val="24"/>
              </w:rPr>
            </w:pPr>
            <w:r>
              <w:rPr>
                <w:b/>
                <w:color w:val="000000"/>
                <w:sz w:val="24"/>
                <w:szCs w:val="24"/>
              </w:rPr>
              <w:t>FY 2023-24 (Current Financial Year)</w:t>
            </w:r>
          </w:p>
        </w:tc>
        <w:tc>
          <w:tcPr>
            <w:tcW w:w="1477" w:type="dxa"/>
            <w:vMerge w:val="restart"/>
            <w:tcBorders>
              <w:top w:val="single" w:sz="6" w:space="0" w:color="000000"/>
              <w:left w:val="single" w:sz="4" w:space="0" w:color="000000"/>
              <w:right w:val="single" w:sz="4" w:space="0" w:color="000000"/>
            </w:tcBorders>
          </w:tcPr>
          <w:p>
            <w:pPr>
              <w:pStyle w:val="Normal"/>
              <w:widowControl w:val="false"/>
              <w:spacing w:lineRule="auto" w:line="271"/>
              <w:ind w:left="9" w:hanging="0"/>
              <w:rPr>
                <w:b/>
                <w:b/>
                <w:color w:val="000000"/>
                <w:sz w:val="24"/>
                <w:szCs w:val="24"/>
              </w:rPr>
            </w:pPr>
            <w:r>
              <w:rPr>
                <w:b/>
                <w:color w:val="000000"/>
                <w:sz w:val="24"/>
                <w:szCs w:val="24"/>
              </w:rPr>
              <w:t>Remarks</w:t>
            </w:r>
          </w:p>
        </w:tc>
        <w:tc>
          <w:tcPr>
            <w:tcW w:w="2028"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286" w:hanging="0"/>
              <w:rPr>
                <w:b/>
                <w:b/>
                <w:color w:val="000000"/>
                <w:sz w:val="24"/>
                <w:szCs w:val="24"/>
              </w:rPr>
            </w:pPr>
            <w:r>
              <w:rPr>
                <w:b/>
                <w:color w:val="000000"/>
                <w:sz w:val="24"/>
                <w:szCs w:val="24"/>
              </w:rPr>
              <w:t>FY 2022-23</w:t>
            </w:r>
          </w:p>
          <w:p>
            <w:pPr>
              <w:pStyle w:val="Normal"/>
              <w:widowControl w:val="false"/>
              <w:spacing w:lineRule="auto" w:line="276"/>
              <w:ind w:left="42" w:right="354" w:firstLine="346"/>
              <w:rPr>
                <w:b/>
                <w:b/>
                <w:color w:val="000000"/>
                <w:sz w:val="24"/>
                <w:szCs w:val="24"/>
              </w:rPr>
            </w:pPr>
            <w:r>
              <w:rPr>
                <w:b/>
                <w:color w:val="000000"/>
                <w:sz w:val="24"/>
                <w:szCs w:val="24"/>
              </w:rPr>
              <w:t>(Previous Financial Year)</w:t>
            </w:r>
          </w:p>
        </w:tc>
        <w:tc>
          <w:tcPr>
            <w:tcW w:w="1906"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 w:hanging="0"/>
              <w:rPr>
                <w:b/>
                <w:b/>
                <w:color w:val="000000"/>
                <w:sz w:val="24"/>
                <w:szCs w:val="24"/>
              </w:rPr>
            </w:pPr>
            <w:r>
              <w:rPr>
                <w:b/>
                <w:color w:val="000000"/>
                <w:sz w:val="24"/>
                <w:szCs w:val="24"/>
              </w:rPr>
              <w:t>Remarks</w:t>
            </w:r>
          </w:p>
        </w:tc>
      </w:tr>
      <w:tr>
        <w:trPr>
          <w:trHeight w:val="1101" w:hRule="atLeast"/>
        </w:trPr>
        <w:tc>
          <w:tcPr>
            <w:tcW w:w="847"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b/>
                <w:b/>
                <w:color w:val="000000"/>
                <w:sz w:val="24"/>
                <w:szCs w:val="24"/>
              </w:rPr>
            </w:pPr>
            <w:r>
              <w:rPr>
                <w:b/>
                <w:color w:val="000000"/>
                <w:sz w:val="24"/>
                <w:szCs w:val="24"/>
              </w:rPr>
            </w:r>
          </w:p>
        </w:tc>
        <w:tc>
          <w:tcPr>
            <w:tcW w:w="1821"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b/>
                <w:b/>
                <w:color w:val="000000"/>
                <w:sz w:val="24"/>
                <w:szCs w:val="24"/>
              </w:rPr>
            </w:pPr>
            <w:r>
              <w:rPr>
                <w:b/>
                <w:color w:val="000000"/>
                <w:sz w:val="24"/>
                <w:szCs w:val="24"/>
              </w:rPr>
            </w:r>
          </w:p>
        </w:tc>
        <w:tc>
          <w:tcPr>
            <w:tcW w:w="1276" w:type="dxa"/>
            <w:tcBorders>
              <w:top w:val="single" w:sz="4" w:space="0" w:color="000000"/>
              <w:left w:val="single" w:sz="4" w:space="0" w:color="000000"/>
              <w:bottom w:val="single" w:sz="4" w:space="0" w:color="000000"/>
              <w:right w:val="single" w:sz="4" w:space="0" w:color="000000"/>
            </w:tcBorders>
          </w:tcPr>
          <w:p>
            <w:pPr>
              <w:pStyle w:val="Normal"/>
              <w:widowControl w:val="false"/>
              <w:ind w:left="10" w:right="260" w:hanging="0"/>
              <w:rPr>
                <w:b/>
                <w:b/>
                <w:color w:val="000000"/>
                <w:sz w:val="24"/>
                <w:szCs w:val="24"/>
              </w:rPr>
            </w:pPr>
            <w:r>
              <w:rPr>
                <w:b/>
                <w:color w:val="000000"/>
                <w:sz w:val="24"/>
                <w:szCs w:val="24"/>
              </w:rPr>
              <w:t>Received during the year</w:t>
            </w:r>
          </w:p>
        </w:tc>
        <w:tc>
          <w:tcPr>
            <w:tcW w:w="1134" w:type="dxa"/>
            <w:tcBorders>
              <w:top w:val="single" w:sz="4" w:space="0" w:color="000000"/>
              <w:left w:val="single" w:sz="4" w:space="0" w:color="000000"/>
              <w:bottom w:val="single" w:sz="4" w:space="0" w:color="000000"/>
              <w:right w:val="single" w:sz="4" w:space="0" w:color="000000"/>
            </w:tcBorders>
          </w:tcPr>
          <w:p>
            <w:pPr>
              <w:pStyle w:val="Normal"/>
              <w:widowControl w:val="false"/>
              <w:ind w:left="5" w:hanging="0"/>
              <w:rPr>
                <w:b/>
                <w:b/>
                <w:color w:val="000000"/>
                <w:sz w:val="24"/>
                <w:szCs w:val="24"/>
              </w:rPr>
            </w:pPr>
            <w:r>
              <w:rPr>
                <w:b/>
                <w:color w:val="000000"/>
                <w:sz w:val="24"/>
                <w:szCs w:val="24"/>
              </w:rPr>
              <w:t>Pending resolution at end of</w:t>
            </w:r>
          </w:p>
          <w:p>
            <w:pPr>
              <w:pStyle w:val="Normal"/>
              <w:widowControl w:val="false"/>
              <w:spacing w:lineRule="auto" w:line="252"/>
              <w:ind w:left="5" w:hanging="0"/>
              <w:rPr>
                <w:b/>
                <w:b/>
                <w:color w:val="000000"/>
                <w:sz w:val="24"/>
                <w:szCs w:val="24"/>
              </w:rPr>
            </w:pPr>
            <w:r>
              <w:rPr>
                <w:b/>
                <w:color w:val="000000"/>
                <w:sz w:val="24"/>
                <w:szCs w:val="24"/>
              </w:rPr>
              <w:t>year</w:t>
            </w:r>
          </w:p>
        </w:tc>
        <w:tc>
          <w:tcPr>
            <w:tcW w:w="1478" w:type="dxa"/>
            <w:gridSpan w:val="2"/>
            <w:vMerge w:val="continue"/>
            <w:tcBorders>
              <w:left w:val="single" w:sz="4" w:space="0" w:color="000000"/>
              <w:right w:val="single" w:sz="4" w:space="0" w:color="000000"/>
            </w:tcBorders>
          </w:tcPr>
          <w:p>
            <w:pPr>
              <w:pStyle w:val="Normal"/>
              <w:widowControl w:val="false"/>
              <w:spacing w:lineRule="auto" w:line="276"/>
              <w:rPr>
                <w:b/>
                <w:b/>
                <w:color w:val="000000"/>
                <w:sz w:val="24"/>
                <w:szCs w:val="24"/>
              </w:rPr>
            </w:pPr>
            <w:r>
              <w:rPr>
                <w:b/>
                <w:color w:val="000000"/>
                <w:sz w:val="24"/>
                <w:szCs w:val="24"/>
              </w:rPr>
            </w:r>
          </w:p>
        </w:tc>
        <w:tc>
          <w:tcPr>
            <w:tcW w:w="920" w:type="dxa"/>
            <w:tcBorders>
              <w:top w:val="single" w:sz="4" w:space="0" w:color="000000"/>
              <w:left w:val="single" w:sz="4" w:space="0" w:color="000000"/>
              <w:bottom w:val="single" w:sz="4" w:space="0" w:color="000000"/>
              <w:right w:val="single" w:sz="4" w:space="0" w:color="000000"/>
            </w:tcBorders>
          </w:tcPr>
          <w:p>
            <w:pPr>
              <w:pStyle w:val="Normal"/>
              <w:widowControl w:val="false"/>
              <w:ind w:left="8" w:right="2" w:hanging="0"/>
              <w:rPr>
                <w:b/>
                <w:b/>
                <w:color w:val="000000"/>
                <w:sz w:val="24"/>
                <w:szCs w:val="24"/>
              </w:rPr>
            </w:pPr>
            <w:r>
              <w:rPr>
                <w:b/>
                <w:color w:val="000000"/>
                <w:sz w:val="24"/>
                <w:szCs w:val="24"/>
              </w:rPr>
              <w:t>Receive d during the year</w:t>
            </w:r>
          </w:p>
        </w:tc>
        <w:tc>
          <w:tcPr>
            <w:tcW w:w="1107" w:type="dxa"/>
            <w:tcBorders>
              <w:top w:val="single" w:sz="4" w:space="0" w:color="000000"/>
              <w:left w:val="single" w:sz="4" w:space="0" w:color="000000"/>
              <w:bottom w:val="single" w:sz="4" w:space="0" w:color="000000"/>
              <w:right w:val="single" w:sz="4" w:space="0" w:color="000000"/>
            </w:tcBorders>
          </w:tcPr>
          <w:p>
            <w:pPr>
              <w:pStyle w:val="Normal"/>
              <w:widowControl w:val="false"/>
              <w:ind w:left="2" w:hanging="0"/>
              <w:rPr>
                <w:b/>
                <w:b/>
                <w:color w:val="000000"/>
                <w:sz w:val="24"/>
                <w:szCs w:val="24"/>
              </w:rPr>
            </w:pPr>
            <w:r>
              <w:rPr>
                <w:b/>
                <w:color w:val="000000"/>
                <w:sz w:val="24"/>
                <w:szCs w:val="24"/>
              </w:rPr>
              <w:t>Pending resolution at end of</w:t>
            </w:r>
          </w:p>
          <w:p>
            <w:pPr>
              <w:pStyle w:val="Normal"/>
              <w:widowControl w:val="false"/>
              <w:spacing w:lineRule="auto" w:line="252"/>
              <w:ind w:left="2" w:hanging="0"/>
              <w:rPr>
                <w:b/>
                <w:b/>
                <w:color w:val="000000"/>
                <w:sz w:val="24"/>
                <w:szCs w:val="24"/>
              </w:rPr>
            </w:pPr>
            <w:r>
              <w:rPr>
                <w:b/>
                <w:color w:val="000000"/>
                <w:sz w:val="24"/>
                <w:szCs w:val="24"/>
              </w:rPr>
              <w:t>year</w:t>
            </w:r>
          </w:p>
        </w:tc>
        <w:tc>
          <w:tcPr>
            <w:tcW w:w="190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b/>
                <w:b/>
                <w:color w:val="000000"/>
                <w:sz w:val="24"/>
                <w:szCs w:val="24"/>
              </w:rPr>
            </w:pPr>
            <w:r>
              <w:rPr>
                <w:b/>
                <w:color w:val="000000"/>
                <w:sz w:val="24"/>
                <w:szCs w:val="24"/>
              </w:rPr>
            </w:r>
          </w:p>
        </w:tc>
      </w:tr>
      <w:tr>
        <w:trPr>
          <w:trHeight w:val="277" w:hRule="atLeast"/>
        </w:trPr>
        <w:tc>
          <w:tcPr>
            <w:tcW w:w="847" w:type="dxa"/>
            <w:tcBorders>
              <w:top w:val="single" w:sz="4" w:space="0" w:color="000000"/>
              <w:left w:val="single" w:sz="6" w:space="0" w:color="000000"/>
              <w:bottom w:val="single" w:sz="6" w:space="0" w:color="000000"/>
              <w:right w:val="single" w:sz="6" w:space="0" w:color="000000"/>
            </w:tcBorders>
          </w:tcPr>
          <w:p>
            <w:pPr>
              <w:pStyle w:val="Normal"/>
              <w:widowControl w:val="false"/>
              <w:spacing w:lineRule="auto" w:line="252"/>
              <w:ind w:left="14" w:hanging="0"/>
              <w:jc w:val="center"/>
              <w:rPr>
                <w:color w:val="000000"/>
                <w:sz w:val="24"/>
                <w:szCs w:val="24"/>
              </w:rPr>
            </w:pPr>
            <w:r>
              <w:rPr>
                <w:color w:val="000000"/>
                <w:sz w:val="24"/>
                <w:szCs w:val="24"/>
              </w:rPr>
              <w:t>1</w:t>
            </w:r>
          </w:p>
        </w:tc>
        <w:tc>
          <w:tcPr>
            <w:tcW w:w="1821" w:type="dxa"/>
            <w:tcBorders>
              <w:top w:val="single" w:sz="4" w:space="0" w:color="000000"/>
              <w:left w:val="single" w:sz="6" w:space="0" w:color="000000"/>
              <w:bottom w:val="single" w:sz="6" w:space="0" w:color="000000"/>
              <w:right w:val="single" w:sz="6" w:space="0" w:color="000000"/>
            </w:tcBorders>
          </w:tcPr>
          <w:p>
            <w:pPr>
              <w:pStyle w:val="Normal"/>
              <w:widowControl w:val="false"/>
              <w:spacing w:lineRule="auto" w:line="252"/>
              <w:ind w:left="11" w:hanging="0"/>
              <w:rPr>
                <w:color w:val="000000"/>
                <w:sz w:val="24"/>
                <w:szCs w:val="24"/>
              </w:rPr>
            </w:pPr>
            <w:r>
              <w:rPr>
                <w:color w:val="000000"/>
                <w:sz w:val="24"/>
                <w:szCs w:val="24"/>
              </w:rPr>
              <w:t>Data privacy</w:t>
            </w:r>
          </w:p>
        </w:tc>
        <w:tc>
          <w:tcPr>
            <w:tcW w:w="1276" w:type="dxa"/>
            <w:tcBorders>
              <w:top w:val="single" w:sz="4" w:space="0" w:color="000000"/>
              <w:left w:val="single" w:sz="6" w:space="0" w:color="000000"/>
              <w:bottom w:val="single" w:sz="6" w:space="0" w:color="000000"/>
              <w:right w:val="single" w:sz="6" w:space="0" w:color="000000"/>
            </w:tcBorders>
          </w:tcPr>
          <w:p>
            <w:pPr>
              <w:pStyle w:val="Normal"/>
              <w:widowControl w:val="false"/>
              <w:spacing w:lineRule="auto" w:line="252"/>
              <w:ind w:left="44" w:right="26" w:hanging="0"/>
              <w:jc w:val="center"/>
              <w:rPr>
                <w:color w:val="000000"/>
                <w:sz w:val="24"/>
                <w:szCs w:val="24"/>
              </w:rPr>
            </w:pPr>
            <w:r>
              <w:rPr>
                <w:color w:val="000000"/>
                <w:sz w:val="24"/>
                <w:szCs w:val="24"/>
              </w:rPr>
              <w:t>0</w:t>
            </w:r>
          </w:p>
        </w:tc>
        <w:tc>
          <w:tcPr>
            <w:tcW w:w="1134" w:type="dxa"/>
            <w:tcBorders>
              <w:top w:val="single" w:sz="4" w:space="0" w:color="000000"/>
              <w:left w:val="single" w:sz="6" w:space="0" w:color="000000"/>
              <w:bottom w:val="single" w:sz="6" w:space="0" w:color="000000"/>
              <w:right w:val="single" w:sz="6" w:space="0" w:color="000000"/>
            </w:tcBorders>
          </w:tcPr>
          <w:p>
            <w:pPr>
              <w:pStyle w:val="Normal"/>
              <w:widowControl w:val="false"/>
              <w:spacing w:lineRule="auto" w:line="252"/>
              <w:ind w:left="12" w:hanging="0"/>
              <w:jc w:val="center"/>
              <w:rPr>
                <w:color w:val="000000"/>
                <w:sz w:val="24"/>
                <w:szCs w:val="24"/>
              </w:rPr>
            </w:pPr>
            <w:r>
              <w:rPr>
                <w:color w:val="000000"/>
                <w:sz w:val="24"/>
                <w:szCs w:val="24"/>
              </w:rPr>
              <w:t>0</w:t>
            </w:r>
          </w:p>
        </w:tc>
        <w:tc>
          <w:tcPr>
            <w:tcW w:w="1478" w:type="dxa"/>
            <w:gridSpan w:val="2"/>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52"/>
              <w:ind w:left="18" w:hanging="0"/>
              <w:jc w:val="center"/>
              <w:rPr>
                <w:color w:val="000000"/>
                <w:sz w:val="24"/>
                <w:szCs w:val="24"/>
              </w:rPr>
            </w:pPr>
            <w:r>
              <w:rPr>
                <w:color w:val="000000"/>
                <w:sz w:val="24"/>
                <w:szCs w:val="24"/>
              </w:rPr>
              <w:t>Nil</w:t>
            </w:r>
          </w:p>
        </w:tc>
        <w:tc>
          <w:tcPr>
            <w:tcW w:w="920" w:type="dxa"/>
            <w:tcBorders>
              <w:top w:val="single" w:sz="4" w:space="0" w:color="000000"/>
              <w:left w:val="single" w:sz="6" w:space="0" w:color="000000"/>
              <w:bottom w:val="single" w:sz="6" w:space="0" w:color="000000"/>
              <w:right w:val="single" w:sz="6" w:space="0" w:color="000000"/>
            </w:tcBorders>
          </w:tcPr>
          <w:p>
            <w:pPr>
              <w:pStyle w:val="Normal"/>
              <w:widowControl w:val="false"/>
              <w:spacing w:lineRule="auto" w:line="252"/>
              <w:ind w:left="15" w:hanging="0"/>
              <w:jc w:val="center"/>
              <w:rPr>
                <w:color w:val="000000"/>
                <w:sz w:val="24"/>
                <w:szCs w:val="24"/>
              </w:rPr>
            </w:pPr>
            <w:r>
              <w:rPr>
                <w:color w:val="000000"/>
                <w:sz w:val="24"/>
                <w:szCs w:val="24"/>
              </w:rPr>
              <w:t>0</w:t>
            </w:r>
          </w:p>
        </w:tc>
        <w:tc>
          <w:tcPr>
            <w:tcW w:w="1107" w:type="dxa"/>
            <w:tcBorders>
              <w:top w:val="single" w:sz="4" w:space="0" w:color="000000"/>
              <w:left w:val="single" w:sz="6" w:space="0" w:color="000000"/>
              <w:bottom w:val="single" w:sz="6" w:space="0" w:color="000000"/>
              <w:right w:val="single" w:sz="6" w:space="0" w:color="000000"/>
            </w:tcBorders>
          </w:tcPr>
          <w:p>
            <w:pPr>
              <w:pStyle w:val="Normal"/>
              <w:widowControl w:val="false"/>
              <w:spacing w:lineRule="auto" w:line="252"/>
              <w:ind w:left="4" w:hanging="0"/>
              <w:jc w:val="center"/>
              <w:rPr>
                <w:color w:val="000000"/>
                <w:sz w:val="24"/>
                <w:szCs w:val="24"/>
              </w:rPr>
            </w:pPr>
            <w:r>
              <w:rPr>
                <w:color w:val="000000"/>
                <w:sz w:val="24"/>
                <w:szCs w:val="24"/>
              </w:rPr>
              <w:t>0</w:t>
            </w:r>
          </w:p>
        </w:tc>
        <w:tc>
          <w:tcPr>
            <w:tcW w:w="1906" w:type="dxa"/>
            <w:tcBorders>
              <w:top w:val="single" w:sz="4" w:space="0" w:color="000000"/>
              <w:left w:val="single" w:sz="6" w:space="0" w:color="000000"/>
              <w:bottom w:val="single" w:sz="6" w:space="0" w:color="000000"/>
              <w:right w:val="single" w:sz="6" w:space="0" w:color="000000"/>
            </w:tcBorders>
          </w:tcPr>
          <w:p>
            <w:pPr>
              <w:pStyle w:val="Normal"/>
              <w:widowControl w:val="false"/>
              <w:spacing w:lineRule="auto" w:line="252"/>
              <w:ind w:left="6" w:right="2" w:hanging="0"/>
              <w:jc w:val="center"/>
              <w:rPr>
                <w:color w:val="000000"/>
                <w:sz w:val="24"/>
                <w:szCs w:val="24"/>
              </w:rPr>
            </w:pPr>
            <w:r>
              <w:rPr>
                <w:color w:val="000000"/>
                <w:sz w:val="24"/>
                <w:szCs w:val="24"/>
              </w:rPr>
              <w:t>Nil</w:t>
            </w:r>
          </w:p>
        </w:tc>
      </w:tr>
      <w:tr>
        <w:trPr>
          <w:trHeight w:val="277" w:hRule="atLeast"/>
        </w:trPr>
        <w:tc>
          <w:tcPr>
            <w:tcW w:w="847"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52"/>
              <w:ind w:left="14" w:hanging="0"/>
              <w:jc w:val="center"/>
              <w:rPr>
                <w:color w:val="000000"/>
                <w:sz w:val="24"/>
                <w:szCs w:val="24"/>
              </w:rPr>
            </w:pPr>
            <w:r>
              <w:rPr>
                <w:color w:val="000000"/>
                <w:sz w:val="24"/>
                <w:szCs w:val="24"/>
              </w:rPr>
              <w:t>2</w:t>
            </w:r>
          </w:p>
        </w:tc>
        <w:tc>
          <w:tcPr>
            <w:tcW w:w="1821"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52"/>
              <w:ind w:left="11" w:hanging="0"/>
              <w:rPr>
                <w:color w:val="000000"/>
                <w:sz w:val="24"/>
                <w:szCs w:val="24"/>
              </w:rPr>
            </w:pPr>
            <w:r>
              <w:rPr>
                <w:color w:val="000000"/>
                <w:sz w:val="24"/>
                <w:szCs w:val="24"/>
              </w:rPr>
              <w:t>Advertising</w:t>
            </w:r>
          </w:p>
        </w:tc>
        <w:tc>
          <w:tcPr>
            <w:tcW w:w="1276"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52"/>
              <w:ind w:left="44" w:right="26" w:hanging="0"/>
              <w:jc w:val="center"/>
              <w:rPr>
                <w:color w:val="000000"/>
                <w:sz w:val="24"/>
                <w:szCs w:val="24"/>
              </w:rPr>
            </w:pPr>
            <w:r>
              <w:rPr>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52"/>
              <w:ind w:left="12" w:hanging="0"/>
              <w:jc w:val="center"/>
              <w:rPr>
                <w:color w:val="000000"/>
                <w:sz w:val="24"/>
                <w:szCs w:val="24"/>
              </w:rPr>
            </w:pPr>
            <w:r>
              <w:rPr>
                <w:color w:val="000000"/>
                <w:sz w:val="24"/>
                <w:szCs w:val="24"/>
              </w:rPr>
              <w:t>0</w:t>
            </w:r>
          </w:p>
        </w:tc>
        <w:tc>
          <w:tcPr>
            <w:tcW w:w="1478" w:type="dxa"/>
            <w:gridSpan w:val="2"/>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52"/>
              <w:ind w:left="18" w:hanging="0"/>
              <w:jc w:val="center"/>
              <w:rPr>
                <w:color w:val="000000"/>
                <w:sz w:val="24"/>
                <w:szCs w:val="24"/>
              </w:rPr>
            </w:pPr>
            <w:r>
              <w:rPr>
                <w:color w:val="000000"/>
                <w:sz w:val="24"/>
                <w:szCs w:val="24"/>
              </w:rPr>
              <w:t>Nil</w:t>
            </w:r>
          </w:p>
        </w:tc>
        <w:tc>
          <w:tcPr>
            <w:tcW w:w="92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52"/>
              <w:ind w:left="15" w:hanging="0"/>
              <w:jc w:val="center"/>
              <w:rPr>
                <w:color w:val="000000"/>
                <w:sz w:val="24"/>
                <w:szCs w:val="24"/>
              </w:rPr>
            </w:pPr>
            <w:r>
              <w:rPr>
                <w:color w:val="000000"/>
                <w:sz w:val="24"/>
                <w:szCs w:val="24"/>
              </w:rPr>
              <w:t>0</w:t>
            </w:r>
          </w:p>
        </w:tc>
        <w:tc>
          <w:tcPr>
            <w:tcW w:w="1107"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52"/>
              <w:ind w:left="4" w:hanging="0"/>
              <w:jc w:val="center"/>
              <w:rPr>
                <w:color w:val="000000"/>
                <w:sz w:val="24"/>
                <w:szCs w:val="24"/>
              </w:rPr>
            </w:pPr>
            <w:r>
              <w:rPr>
                <w:color w:val="000000"/>
                <w:sz w:val="24"/>
                <w:szCs w:val="24"/>
              </w:rPr>
              <w:t>0</w:t>
            </w:r>
          </w:p>
        </w:tc>
        <w:tc>
          <w:tcPr>
            <w:tcW w:w="1906"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52"/>
              <w:ind w:left="6" w:right="2" w:hanging="0"/>
              <w:jc w:val="center"/>
              <w:rPr>
                <w:color w:val="000000"/>
                <w:sz w:val="24"/>
                <w:szCs w:val="24"/>
              </w:rPr>
            </w:pPr>
            <w:r>
              <w:rPr>
                <w:color w:val="000000"/>
                <w:sz w:val="24"/>
                <w:szCs w:val="24"/>
              </w:rPr>
              <w:t>Nil</w:t>
            </w:r>
          </w:p>
        </w:tc>
      </w:tr>
      <w:tr>
        <w:trPr>
          <w:trHeight w:val="272" w:hRule="atLeast"/>
        </w:trPr>
        <w:tc>
          <w:tcPr>
            <w:tcW w:w="847"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52"/>
              <w:ind w:left="14" w:hanging="0"/>
              <w:jc w:val="center"/>
              <w:rPr>
                <w:color w:val="000000"/>
                <w:sz w:val="24"/>
                <w:szCs w:val="24"/>
              </w:rPr>
            </w:pPr>
            <w:r>
              <w:rPr>
                <w:color w:val="000000"/>
                <w:sz w:val="24"/>
                <w:szCs w:val="24"/>
              </w:rPr>
              <w:t>3</w:t>
            </w:r>
          </w:p>
        </w:tc>
        <w:tc>
          <w:tcPr>
            <w:tcW w:w="1821"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52"/>
              <w:ind w:left="11" w:hanging="0"/>
              <w:rPr>
                <w:color w:val="000000"/>
                <w:sz w:val="24"/>
                <w:szCs w:val="24"/>
              </w:rPr>
            </w:pPr>
            <w:r>
              <w:rPr>
                <w:color w:val="000000"/>
                <w:sz w:val="24"/>
                <w:szCs w:val="24"/>
              </w:rPr>
              <w:t>Cyber-security</w:t>
            </w:r>
          </w:p>
        </w:tc>
        <w:tc>
          <w:tcPr>
            <w:tcW w:w="1276"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52"/>
              <w:ind w:left="44" w:right="26" w:hanging="0"/>
              <w:jc w:val="center"/>
              <w:rPr>
                <w:color w:val="000000"/>
                <w:sz w:val="24"/>
                <w:szCs w:val="24"/>
              </w:rPr>
            </w:pPr>
            <w:r>
              <w:rPr>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52"/>
              <w:ind w:left="12" w:hanging="0"/>
              <w:jc w:val="center"/>
              <w:rPr>
                <w:color w:val="000000"/>
                <w:sz w:val="24"/>
                <w:szCs w:val="24"/>
              </w:rPr>
            </w:pPr>
            <w:r>
              <w:rPr>
                <w:color w:val="000000"/>
                <w:sz w:val="24"/>
                <w:szCs w:val="24"/>
              </w:rPr>
              <w:t>0</w:t>
            </w:r>
          </w:p>
        </w:tc>
        <w:tc>
          <w:tcPr>
            <w:tcW w:w="1478" w:type="dxa"/>
            <w:gridSpan w:val="2"/>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52"/>
              <w:ind w:left="18" w:hanging="0"/>
              <w:jc w:val="center"/>
              <w:rPr>
                <w:color w:val="000000"/>
                <w:sz w:val="24"/>
                <w:szCs w:val="24"/>
              </w:rPr>
            </w:pPr>
            <w:r>
              <w:rPr>
                <w:color w:val="000000"/>
                <w:sz w:val="24"/>
                <w:szCs w:val="24"/>
              </w:rPr>
              <w:t>Nil</w:t>
            </w:r>
          </w:p>
        </w:tc>
        <w:tc>
          <w:tcPr>
            <w:tcW w:w="920"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52"/>
              <w:ind w:left="15" w:hanging="0"/>
              <w:jc w:val="center"/>
              <w:rPr>
                <w:color w:val="000000"/>
                <w:sz w:val="24"/>
                <w:szCs w:val="24"/>
              </w:rPr>
            </w:pPr>
            <w:r>
              <w:rPr>
                <w:color w:val="000000"/>
                <w:sz w:val="24"/>
                <w:szCs w:val="24"/>
              </w:rPr>
              <w:t>0</w:t>
            </w:r>
          </w:p>
        </w:tc>
        <w:tc>
          <w:tcPr>
            <w:tcW w:w="1107"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52"/>
              <w:ind w:left="4" w:hanging="0"/>
              <w:jc w:val="center"/>
              <w:rPr>
                <w:color w:val="000000"/>
                <w:sz w:val="24"/>
                <w:szCs w:val="24"/>
              </w:rPr>
            </w:pPr>
            <w:r>
              <w:rPr>
                <w:color w:val="000000"/>
                <w:sz w:val="24"/>
                <w:szCs w:val="24"/>
              </w:rPr>
              <w:t>0</w:t>
            </w:r>
          </w:p>
        </w:tc>
        <w:tc>
          <w:tcPr>
            <w:tcW w:w="1906"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52"/>
              <w:ind w:left="6" w:right="2" w:hanging="0"/>
              <w:jc w:val="center"/>
              <w:rPr>
                <w:color w:val="000000"/>
                <w:sz w:val="24"/>
                <w:szCs w:val="24"/>
              </w:rPr>
            </w:pPr>
            <w:r>
              <w:rPr>
                <w:color w:val="000000"/>
                <w:sz w:val="24"/>
                <w:szCs w:val="24"/>
              </w:rPr>
              <w:t>Nil</w:t>
            </w:r>
          </w:p>
        </w:tc>
      </w:tr>
      <w:tr>
        <w:trPr>
          <w:trHeight w:val="4415" w:hRule="atLeast"/>
        </w:trPr>
        <w:tc>
          <w:tcPr>
            <w:tcW w:w="847"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71"/>
              <w:ind w:left="14" w:hanging="0"/>
              <w:jc w:val="center"/>
              <w:rPr>
                <w:color w:val="000000"/>
                <w:sz w:val="24"/>
                <w:szCs w:val="24"/>
              </w:rPr>
            </w:pPr>
            <w:r>
              <w:rPr>
                <w:color w:val="000000"/>
                <w:sz w:val="24"/>
                <w:szCs w:val="24"/>
              </w:rPr>
              <w:t>4</w:t>
            </w:r>
          </w:p>
        </w:tc>
        <w:tc>
          <w:tcPr>
            <w:tcW w:w="1821" w:type="dxa"/>
            <w:tcBorders>
              <w:top w:val="single" w:sz="6" w:space="0" w:color="000000"/>
              <w:left w:val="single" w:sz="6" w:space="0" w:color="000000"/>
              <w:bottom w:val="single" w:sz="6" w:space="0" w:color="000000"/>
              <w:right w:val="single" w:sz="6" w:space="0" w:color="000000"/>
            </w:tcBorders>
          </w:tcPr>
          <w:p>
            <w:pPr>
              <w:pStyle w:val="Normal"/>
              <w:widowControl w:val="false"/>
              <w:ind w:left="11" w:right="42" w:hanging="0"/>
              <w:rPr>
                <w:color w:val="000000"/>
                <w:sz w:val="24"/>
                <w:szCs w:val="24"/>
              </w:rPr>
            </w:pPr>
            <w:r>
              <w:rPr>
                <w:color w:val="000000"/>
                <w:sz w:val="24"/>
                <w:szCs w:val="24"/>
              </w:rPr>
              <w:t>Delivery of essential services</w:t>
            </w:r>
          </w:p>
        </w:tc>
        <w:tc>
          <w:tcPr>
            <w:tcW w:w="1276" w:type="dxa"/>
            <w:tcBorders>
              <w:top w:val="single" w:sz="6" w:space="0" w:color="000000"/>
              <w:left w:val="single" w:sz="6" w:space="0" w:color="000000"/>
              <w:bottom w:val="single" w:sz="6" w:space="0" w:color="000000"/>
              <w:right w:val="single" w:sz="6" w:space="0" w:color="000000"/>
            </w:tcBorders>
          </w:tcPr>
          <w:p>
            <w:pPr>
              <w:pStyle w:val="Normal"/>
              <w:widowControl w:val="false"/>
              <w:rPr>
                <w:b/>
                <w:b/>
                <w:color w:val="000000"/>
                <w:sz w:val="24"/>
                <w:szCs w:val="24"/>
              </w:rPr>
            </w:pPr>
            <w:r>
              <w:rPr>
                <w:b/>
                <w:color w:val="000000"/>
                <w:sz w:val="24"/>
                <w:szCs w:val="24"/>
              </w:rPr>
            </w:r>
          </w:p>
          <w:p>
            <w:pPr>
              <w:pStyle w:val="Normal"/>
              <w:widowControl w:val="false"/>
              <w:rPr>
                <w:b/>
                <w:b/>
                <w:color w:val="000000"/>
                <w:sz w:val="24"/>
                <w:szCs w:val="24"/>
              </w:rPr>
            </w:pPr>
            <w:r>
              <w:rPr>
                <w:b/>
                <w:color w:val="000000"/>
                <w:sz w:val="24"/>
                <w:szCs w:val="24"/>
              </w:rPr>
            </w:r>
          </w:p>
          <w:p>
            <w:pPr>
              <w:pStyle w:val="Normal"/>
              <w:widowControl w:val="false"/>
              <w:rPr>
                <w:b/>
                <w:b/>
                <w:color w:val="000000"/>
                <w:sz w:val="24"/>
                <w:szCs w:val="24"/>
              </w:rPr>
            </w:pPr>
            <w:r>
              <w:rPr>
                <w:b/>
                <w:color w:val="000000"/>
                <w:sz w:val="24"/>
                <w:szCs w:val="24"/>
              </w:rPr>
            </w:r>
          </w:p>
          <w:p>
            <w:pPr>
              <w:pStyle w:val="Normal"/>
              <w:widowControl w:val="false"/>
              <w:rPr>
                <w:b/>
                <w:b/>
                <w:color w:val="000000"/>
                <w:sz w:val="24"/>
                <w:szCs w:val="24"/>
              </w:rPr>
            </w:pPr>
            <w:r>
              <w:rPr>
                <w:b/>
                <w:color w:val="000000"/>
                <w:sz w:val="24"/>
                <w:szCs w:val="24"/>
              </w:rPr>
            </w:r>
          </w:p>
          <w:p>
            <w:pPr>
              <w:pStyle w:val="Normal"/>
              <w:widowControl w:val="false"/>
              <w:rPr>
                <w:b/>
                <w:b/>
                <w:color w:val="000000"/>
                <w:sz w:val="24"/>
                <w:szCs w:val="24"/>
              </w:rPr>
            </w:pPr>
            <w:r>
              <w:rPr>
                <w:b/>
                <w:color w:val="000000"/>
                <w:sz w:val="24"/>
                <w:szCs w:val="24"/>
              </w:rPr>
            </w:r>
          </w:p>
          <w:p>
            <w:pPr>
              <w:pStyle w:val="Normal"/>
              <w:widowControl w:val="false"/>
              <w:rPr>
                <w:b/>
                <w:b/>
                <w:color w:val="000000"/>
                <w:sz w:val="24"/>
                <w:szCs w:val="24"/>
              </w:rPr>
            </w:pPr>
            <w:r>
              <w:rPr>
                <w:b/>
                <w:color w:val="000000"/>
                <w:sz w:val="24"/>
                <w:szCs w:val="24"/>
              </w:rPr>
            </w:r>
          </w:p>
          <w:p>
            <w:pPr>
              <w:pStyle w:val="Normal"/>
              <w:widowControl w:val="false"/>
              <w:spacing w:before="133" w:after="0"/>
              <w:rPr>
                <w:b/>
                <w:b/>
                <w:color w:val="000000"/>
                <w:sz w:val="24"/>
                <w:szCs w:val="24"/>
              </w:rPr>
            </w:pPr>
            <w:r>
              <w:rPr>
                <w:b/>
                <w:color w:val="000000"/>
                <w:sz w:val="24"/>
                <w:szCs w:val="24"/>
              </w:rPr>
            </w:r>
          </w:p>
          <w:p>
            <w:pPr>
              <w:pStyle w:val="Normal"/>
              <w:widowControl w:val="false"/>
              <w:ind w:left="44" w:right="26" w:hanging="0"/>
              <w:jc w:val="center"/>
              <w:rPr>
                <w:color w:val="000000"/>
                <w:sz w:val="24"/>
                <w:szCs w:val="24"/>
              </w:rPr>
            </w:pPr>
            <w:r>
              <w:rPr>
                <w:color w:val="000000"/>
                <w:sz w:val="24"/>
                <w:szCs w:val="24"/>
              </w:rPr>
              <w:t>NA</w:t>
            </w:r>
          </w:p>
        </w:tc>
        <w:tc>
          <w:tcPr>
            <w:tcW w:w="1134" w:type="dxa"/>
            <w:tcBorders>
              <w:top w:val="single" w:sz="6" w:space="0" w:color="000000"/>
              <w:left w:val="single" w:sz="6" w:space="0" w:color="000000"/>
              <w:bottom w:val="single" w:sz="6" w:space="0" w:color="000000"/>
              <w:right w:val="single" w:sz="6" w:space="0" w:color="000000"/>
            </w:tcBorders>
          </w:tcPr>
          <w:p>
            <w:pPr>
              <w:pStyle w:val="Normal"/>
              <w:widowControl w:val="false"/>
              <w:rPr>
                <w:b/>
                <w:b/>
                <w:color w:val="000000"/>
                <w:sz w:val="24"/>
                <w:szCs w:val="24"/>
              </w:rPr>
            </w:pPr>
            <w:r>
              <w:rPr>
                <w:b/>
                <w:color w:val="000000"/>
                <w:sz w:val="24"/>
                <w:szCs w:val="24"/>
              </w:rPr>
            </w:r>
          </w:p>
          <w:p>
            <w:pPr>
              <w:pStyle w:val="Normal"/>
              <w:widowControl w:val="false"/>
              <w:rPr>
                <w:b/>
                <w:b/>
                <w:color w:val="000000"/>
                <w:sz w:val="24"/>
                <w:szCs w:val="24"/>
              </w:rPr>
            </w:pPr>
            <w:r>
              <w:rPr>
                <w:b/>
                <w:color w:val="000000"/>
                <w:sz w:val="24"/>
                <w:szCs w:val="24"/>
              </w:rPr>
            </w:r>
          </w:p>
          <w:p>
            <w:pPr>
              <w:pStyle w:val="Normal"/>
              <w:widowControl w:val="false"/>
              <w:rPr>
                <w:b/>
                <w:b/>
                <w:color w:val="000000"/>
                <w:sz w:val="24"/>
                <w:szCs w:val="24"/>
              </w:rPr>
            </w:pPr>
            <w:r>
              <w:rPr>
                <w:b/>
                <w:color w:val="000000"/>
                <w:sz w:val="24"/>
                <w:szCs w:val="24"/>
              </w:rPr>
            </w:r>
          </w:p>
          <w:p>
            <w:pPr>
              <w:pStyle w:val="Normal"/>
              <w:widowControl w:val="false"/>
              <w:rPr>
                <w:b/>
                <w:b/>
                <w:color w:val="000000"/>
                <w:sz w:val="24"/>
                <w:szCs w:val="24"/>
              </w:rPr>
            </w:pPr>
            <w:r>
              <w:rPr>
                <w:b/>
                <w:color w:val="000000"/>
                <w:sz w:val="24"/>
                <w:szCs w:val="24"/>
              </w:rPr>
            </w:r>
          </w:p>
          <w:p>
            <w:pPr>
              <w:pStyle w:val="Normal"/>
              <w:widowControl w:val="false"/>
              <w:rPr>
                <w:b/>
                <w:b/>
                <w:color w:val="000000"/>
                <w:sz w:val="24"/>
                <w:szCs w:val="24"/>
              </w:rPr>
            </w:pPr>
            <w:r>
              <w:rPr>
                <w:b/>
                <w:color w:val="000000"/>
                <w:sz w:val="24"/>
                <w:szCs w:val="24"/>
              </w:rPr>
            </w:r>
          </w:p>
          <w:p>
            <w:pPr>
              <w:pStyle w:val="Normal"/>
              <w:widowControl w:val="false"/>
              <w:rPr>
                <w:b/>
                <w:b/>
                <w:color w:val="000000"/>
                <w:sz w:val="24"/>
                <w:szCs w:val="24"/>
              </w:rPr>
            </w:pPr>
            <w:r>
              <w:rPr>
                <w:b/>
                <w:color w:val="000000"/>
                <w:sz w:val="24"/>
                <w:szCs w:val="24"/>
              </w:rPr>
            </w:r>
          </w:p>
          <w:p>
            <w:pPr>
              <w:pStyle w:val="Normal"/>
              <w:widowControl w:val="false"/>
              <w:spacing w:before="133" w:after="0"/>
              <w:rPr>
                <w:b/>
                <w:b/>
                <w:color w:val="000000"/>
                <w:sz w:val="24"/>
                <w:szCs w:val="24"/>
              </w:rPr>
            </w:pPr>
            <w:r>
              <w:rPr>
                <w:b/>
                <w:color w:val="000000"/>
                <w:sz w:val="24"/>
                <w:szCs w:val="24"/>
              </w:rPr>
            </w:r>
          </w:p>
          <w:p>
            <w:pPr>
              <w:pStyle w:val="Normal"/>
              <w:widowControl w:val="false"/>
              <w:ind w:left="12" w:hanging="0"/>
              <w:jc w:val="center"/>
              <w:rPr>
                <w:color w:val="000000"/>
                <w:sz w:val="24"/>
                <w:szCs w:val="24"/>
              </w:rPr>
            </w:pPr>
            <w:r>
              <w:rPr>
                <w:color w:val="000000"/>
                <w:sz w:val="24"/>
                <w:szCs w:val="24"/>
              </w:rPr>
              <w:t>NA</w:t>
            </w:r>
          </w:p>
        </w:tc>
        <w:tc>
          <w:tcPr>
            <w:tcW w:w="1478" w:type="dxa"/>
            <w:gridSpan w:val="2"/>
            <w:tcBorders>
              <w:top w:val="single" w:sz="6" w:space="0" w:color="000000"/>
              <w:left w:val="single" w:sz="6" w:space="0" w:color="000000"/>
              <w:bottom w:val="single" w:sz="6" w:space="0" w:color="000000"/>
              <w:right w:val="single" w:sz="6" w:space="0" w:color="000000"/>
            </w:tcBorders>
          </w:tcPr>
          <w:p>
            <w:pPr>
              <w:pStyle w:val="Normal"/>
              <w:widowControl w:val="false"/>
              <w:ind w:left="38" w:right="18" w:hanging="0"/>
              <w:jc w:val="center"/>
              <w:rPr>
                <w:color w:val="000000"/>
                <w:sz w:val="24"/>
                <w:szCs w:val="24"/>
              </w:rPr>
            </w:pPr>
            <w:r>
              <w:rPr>
                <w:color w:val="212529"/>
                <w:sz w:val="24"/>
                <w:szCs w:val="24"/>
              </w:rPr>
              <w:t>Not applicable to KIL based on the definition of essential services per the Karnataka Essential Services Maintenance Act,</w:t>
            </w:r>
          </w:p>
          <w:p>
            <w:pPr>
              <w:pStyle w:val="Normal"/>
              <w:widowControl w:val="false"/>
              <w:spacing w:lineRule="auto" w:line="252"/>
              <w:ind w:left="18" w:hanging="0"/>
              <w:jc w:val="center"/>
              <w:rPr>
                <w:color w:val="000000"/>
                <w:sz w:val="24"/>
                <w:szCs w:val="24"/>
              </w:rPr>
            </w:pPr>
            <w:r>
              <w:rPr>
                <w:color w:val="212529"/>
                <w:sz w:val="24"/>
                <w:szCs w:val="24"/>
              </w:rPr>
              <w:t>2013</w:t>
            </w:r>
          </w:p>
        </w:tc>
        <w:tc>
          <w:tcPr>
            <w:tcW w:w="920" w:type="dxa"/>
            <w:tcBorders>
              <w:top w:val="single" w:sz="6" w:space="0" w:color="000000"/>
              <w:left w:val="single" w:sz="6" w:space="0" w:color="000000"/>
              <w:bottom w:val="single" w:sz="6" w:space="0" w:color="000000"/>
              <w:right w:val="single" w:sz="6" w:space="0" w:color="000000"/>
            </w:tcBorders>
          </w:tcPr>
          <w:p>
            <w:pPr>
              <w:pStyle w:val="Normal"/>
              <w:widowControl w:val="false"/>
              <w:rPr>
                <w:b/>
                <w:b/>
                <w:color w:val="000000"/>
                <w:sz w:val="24"/>
                <w:szCs w:val="24"/>
              </w:rPr>
            </w:pPr>
            <w:r>
              <w:rPr>
                <w:b/>
                <w:color w:val="000000"/>
                <w:sz w:val="24"/>
                <w:szCs w:val="24"/>
              </w:rPr>
            </w:r>
          </w:p>
          <w:p>
            <w:pPr>
              <w:pStyle w:val="Normal"/>
              <w:widowControl w:val="false"/>
              <w:rPr>
                <w:b/>
                <w:b/>
                <w:color w:val="000000"/>
                <w:sz w:val="24"/>
                <w:szCs w:val="24"/>
              </w:rPr>
            </w:pPr>
            <w:r>
              <w:rPr>
                <w:b/>
                <w:color w:val="000000"/>
                <w:sz w:val="24"/>
                <w:szCs w:val="24"/>
              </w:rPr>
            </w:r>
          </w:p>
          <w:p>
            <w:pPr>
              <w:pStyle w:val="Normal"/>
              <w:widowControl w:val="false"/>
              <w:rPr>
                <w:b/>
                <w:b/>
                <w:color w:val="000000"/>
                <w:sz w:val="24"/>
                <w:szCs w:val="24"/>
              </w:rPr>
            </w:pPr>
            <w:r>
              <w:rPr>
                <w:b/>
                <w:color w:val="000000"/>
                <w:sz w:val="24"/>
                <w:szCs w:val="24"/>
              </w:rPr>
            </w:r>
          </w:p>
          <w:p>
            <w:pPr>
              <w:pStyle w:val="Normal"/>
              <w:widowControl w:val="false"/>
              <w:rPr>
                <w:b/>
                <w:b/>
                <w:color w:val="000000"/>
                <w:sz w:val="24"/>
                <w:szCs w:val="24"/>
              </w:rPr>
            </w:pPr>
            <w:r>
              <w:rPr>
                <w:b/>
                <w:color w:val="000000"/>
                <w:sz w:val="24"/>
                <w:szCs w:val="24"/>
              </w:rPr>
            </w:r>
          </w:p>
          <w:p>
            <w:pPr>
              <w:pStyle w:val="Normal"/>
              <w:widowControl w:val="false"/>
              <w:rPr>
                <w:b/>
                <w:b/>
                <w:color w:val="000000"/>
                <w:sz w:val="24"/>
                <w:szCs w:val="24"/>
              </w:rPr>
            </w:pPr>
            <w:r>
              <w:rPr>
                <w:b/>
                <w:color w:val="000000"/>
                <w:sz w:val="24"/>
                <w:szCs w:val="24"/>
              </w:rPr>
            </w:r>
          </w:p>
          <w:p>
            <w:pPr>
              <w:pStyle w:val="Normal"/>
              <w:widowControl w:val="false"/>
              <w:rPr>
                <w:b/>
                <w:b/>
                <w:color w:val="000000"/>
                <w:sz w:val="24"/>
                <w:szCs w:val="24"/>
              </w:rPr>
            </w:pPr>
            <w:r>
              <w:rPr>
                <w:b/>
                <w:color w:val="000000"/>
                <w:sz w:val="24"/>
                <w:szCs w:val="24"/>
              </w:rPr>
            </w:r>
          </w:p>
          <w:p>
            <w:pPr>
              <w:pStyle w:val="Normal"/>
              <w:widowControl w:val="false"/>
              <w:spacing w:before="133" w:after="0"/>
              <w:rPr>
                <w:b/>
                <w:b/>
                <w:color w:val="000000"/>
                <w:sz w:val="24"/>
                <w:szCs w:val="24"/>
              </w:rPr>
            </w:pPr>
            <w:r>
              <w:rPr>
                <w:b/>
                <w:color w:val="000000"/>
                <w:sz w:val="24"/>
                <w:szCs w:val="24"/>
              </w:rPr>
            </w:r>
          </w:p>
          <w:p>
            <w:pPr>
              <w:pStyle w:val="Normal"/>
              <w:widowControl w:val="false"/>
              <w:ind w:left="15" w:hanging="0"/>
              <w:jc w:val="center"/>
              <w:rPr>
                <w:color w:val="000000"/>
                <w:sz w:val="24"/>
                <w:szCs w:val="24"/>
              </w:rPr>
            </w:pPr>
            <w:r>
              <w:rPr>
                <w:color w:val="000000"/>
                <w:sz w:val="24"/>
                <w:szCs w:val="24"/>
              </w:rPr>
              <w:t>NA</w:t>
            </w:r>
          </w:p>
        </w:tc>
        <w:tc>
          <w:tcPr>
            <w:tcW w:w="1107" w:type="dxa"/>
            <w:tcBorders>
              <w:top w:val="single" w:sz="6" w:space="0" w:color="000000"/>
              <w:left w:val="single" w:sz="6" w:space="0" w:color="000000"/>
              <w:bottom w:val="single" w:sz="6" w:space="0" w:color="000000"/>
              <w:right w:val="single" w:sz="6" w:space="0" w:color="000000"/>
            </w:tcBorders>
          </w:tcPr>
          <w:p>
            <w:pPr>
              <w:pStyle w:val="Normal"/>
              <w:widowControl w:val="false"/>
              <w:rPr>
                <w:b/>
                <w:b/>
                <w:color w:val="000000"/>
                <w:sz w:val="24"/>
                <w:szCs w:val="24"/>
              </w:rPr>
            </w:pPr>
            <w:r>
              <w:rPr>
                <w:b/>
                <w:color w:val="000000"/>
                <w:sz w:val="24"/>
                <w:szCs w:val="24"/>
              </w:rPr>
            </w:r>
          </w:p>
          <w:p>
            <w:pPr>
              <w:pStyle w:val="Normal"/>
              <w:widowControl w:val="false"/>
              <w:rPr>
                <w:b/>
                <w:b/>
                <w:color w:val="000000"/>
                <w:sz w:val="24"/>
                <w:szCs w:val="24"/>
              </w:rPr>
            </w:pPr>
            <w:r>
              <w:rPr>
                <w:b/>
                <w:color w:val="000000"/>
                <w:sz w:val="24"/>
                <w:szCs w:val="24"/>
              </w:rPr>
            </w:r>
          </w:p>
          <w:p>
            <w:pPr>
              <w:pStyle w:val="Normal"/>
              <w:widowControl w:val="false"/>
              <w:rPr>
                <w:b/>
                <w:b/>
                <w:color w:val="000000"/>
                <w:sz w:val="24"/>
                <w:szCs w:val="24"/>
              </w:rPr>
            </w:pPr>
            <w:r>
              <w:rPr>
                <w:b/>
                <w:color w:val="000000"/>
                <w:sz w:val="24"/>
                <w:szCs w:val="24"/>
              </w:rPr>
            </w:r>
          </w:p>
          <w:p>
            <w:pPr>
              <w:pStyle w:val="Normal"/>
              <w:widowControl w:val="false"/>
              <w:rPr>
                <w:b/>
                <w:b/>
                <w:color w:val="000000"/>
                <w:sz w:val="24"/>
                <w:szCs w:val="24"/>
              </w:rPr>
            </w:pPr>
            <w:r>
              <w:rPr>
                <w:b/>
                <w:color w:val="000000"/>
                <w:sz w:val="24"/>
                <w:szCs w:val="24"/>
              </w:rPr>
            </w:r>
          </w:p>
          <w:p>
            <w:pPr>
              <w:pStyle w:val="Normal"/>
              <w:widowControl w:val="false"/>
              <w:rPr>
                <w:b/>
                <w:b/>
                <w:color w:val="000000"/>
                <w:sz w:val="24"/>
                <w:szCs w:val="24"/>
              </w:rPr>
            </w:pPr>
            <w:r>
              <w:rPr>
                <w:b/>
                <w:color w:val="000000"/>
                <w:sz w:val="24"/>
                <w:szCs w:val="24"/>
              </w:rPr>
            </w:r>
          </w:p>
          <w:p>
            <w:pPr>
              <w:pStyle w:val="Normal"/>
              <w:widowControl w:val="false"/>
              <w:rPr>
                <w:b/>
                <w:b/>
                <w:color w:val="000000"/>
                <w:sz w:val="24"/>
                <w:szCs w:val="24"/>
              </w:rPr>
            </w:pPr>
            <w:r>
              <w:rPr>
                <w:b/>
                <w:color w:val="000000"/>
                <w:sz w:val="24"/>
                <w:szCs w:val="24"/>
              </w:rPr>
            </w:r>
          </w:p>
          <w:p>
            <w:pPr>
              <w:pStyle w:val="Normal"/>
              <w:widowControl w:val="false"/>
              <w:spacing w:before="133" w:after="0"/>
              <w:rPr>
                <w:b/>
                <w:b/>
                <w:color w:val="000000"/>
                <w:sz w:val="24"/>
                <w:szCs w:val="24"/>
              </w:rPr>
            </w:pPr>
            <w:r>
              <w:rPr>
                <w:b/>
                <w:color w:val="000000"/>
                <w:sz w:val="24"/>
                <w:szCs w:val="24"/>
              </w:rPr>
            </w:r>
          </w:p>
          <w:p>
            <w:pPr>
              <w:pStyle w:val="Normal"/>
              <w:widowControl w:val="false"/>
              <w:ind w:left="4" w:hanging="0"/>
              <w:jc w:val="center"/>
              <w:rPr>
                <w:color w:val="000000"/>
                <w:sz w:val="24"/>
                <w:szCs w:val="24"/>
              </w:rPr>
            </w:pPr>
            <w:r>
              <w:rPr>
                <w:color w:val="000000"/>
                <w:sz w:val="24"/>
                <w:szCs w:val="24"/>
              </w:rPr>
              <w:t>NA</w:t>
            </w:r>
          </w:p>
        </w:tc>
        <w:tc>
          <w:tcPr>
            <w:tcW w:w="1906" w:type="dxa"/>
            <w:tcBorders>
              <w:top w:val="single" w:sz="6" w:space="0" w:color="000000"/>
              <w:left w:val="single" w:sz="6" w:space="0" w:color="000000"/>
              <w:bottom w:val="single" w:sz="6" w:space="0" w:color="000000"/>
              <w:right w:val="single" w:sz="6" w:space="0" w:color="000000"/>
            </w:tcBorders>
          </w:tcPr>
          <w:p>
            <w:pPr>
              <w:pStyle w:val="Normal"/>
              <w:widowControl w:val="false"/>
              <w:rPr>
                <w:b/>
                <w:b/>
                <w:color w:val="000000"/>
                <w:sz w:val="24"/>
                <w:szCs w:val="24"/>
              </w:rPr>
            </w:pPr>
            <w:r>
              <w:rPr>
                <w:b/>
                <w:color w:val="000000"/>
                <w:sz w:val="24"/>
                <w:szCs w:val="24"/>
              </w:rPr>
            </w:r>
          </w:p>
          <w:p>
            <w:pPr>
              <w:pStyle w:val="Normal"/>
              <w:widowControl w:val="false"/>
              <w:rPr>
                <w:b/>
                <w:b/>
                <w:color w:val="000000"/>
                <w:sz w:val="24"/>
                <w:szCs w:val="24"/>
              </w:rPr>
            </w:pPr>
            <w:r>
              <w:rPr>
                <w:b/>
                <w:color w:val="000000"/>
                <w:sz w:val="24"/>
                <w:szCs w:val="24"/>
              </w:rPr>
            </w:r>
          </w:p>
          <w:p>
            <w:pPr>
              <w:pStyle w:val="Normal"/>
              <w:widowControl w:val="false"/>
              <w:spacing w:before="272" w:after="0"/>
              <w:rPr>
                <w:b/>
                <w:b/>
                <w:color w:val="000000"/>
                <w:sz w:val="24"/>
                <w:szCs w:val="24"/>
              </w:rPr>
            </w:pPr>
            <w:r>
              <w:rPr>
                <w:b/>
                <w:color w:val="000000"/>
                <w:sz w:val="24"/>
                <w:szCs w:val="24"/>
              </w:rPr>
            </w:r>
          </w:p>
          <w:p>
            <w:pPr>
              <w:pStyle w:val="Normal"/>
              <w:widowControl w:val="false"/>
              <w:ind w:left="6" w:hanging="0"/>
              <w:jc w:val="center"/>
              <w:rPr>
                <w:color w:val="000000"/>
                <w:sz w:val="24"/>
                <w:szCs w:val="24"/>
              </w:rPr>
            </w:pPr>
            <w:r>
              <w:rPr>
                <w:color w:val="212529"/>
                <w:sz w:val="24"/>
                <w:szCs w:val="24"/>
              </w:rPr>
              <w:t>Not applicable to KIL based on the definition of essential services per the Karnataka Essential Services Maintenance Act, 2013</w:t>
            </w:r>
          </w:p>
        </w:tc>
      </w:tr>
      <w:tr>
        <w:trPr>
          <w:trHeight w:val="551" w:hRule="atLeast"/>
        </w:trPr>
        <w:tc>
          <w:tcPr>
            <w:tcW w:w="847"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71"/>
              <w:ind w:left="14" w:hanging="0"/>
              <w:jc w:val="center"/>
              <w:rPr>
                <w:color w:val="000000"/>
                <w:sz w:val="24"/>
                <w:szCs w:val="24"/>
              </w:rPr>
            </w:pPr>
            <w:r>
              <w:rPr>
                <w:color w:val="000000"/>
                <w:sz w:val="24"/>
                <w:szCs w:val="24"/>
              </w:rPr>
              <w:t>5</w:t>
            </w:r>
          </w:p>
        </w:tc>
        <w:tc>
          <w:tcPr>
            <w:tcW w:w="1821"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71"/>
              <w:ind w:left="11" w:hanging="0"/>
              <w:rPr>
                <w:color w:val="000000"/>
                <w:sz w:val="24"/>
                <w:szCs w:val="24"/>
              </w:rPr>
            </w:pPr>
            <w:r>
              <w:rPr>
                <w:color w:val="000000"/>
                <w:sz w:val="24"/>
                <w:szCs w:val="24"/>
              </w:rPr>
              <w:t>Restrictive Trade</w:t>
            </w:r>
          </w:p>
          <w:p>
            <w:pPr>
              <w:pStyle w:val="Normal"/>
              <w:widowControl w:val="false"/>
              <w:spacing w:lineRule="auto" w:line="252" w:before="2" w:after="0"/>
              <w:ind w:left="11" w:hanging="0"/>
              <w:rPr>
                <w:color w:val="000000"/>
                <w:sz w:val="24"/>
                <w:szCs w:val="24"/>
              </w:rPr>
            </w:pPr>
            <w:r>
              <w:rPr>
                <w:color w:val="000000"/>
                <w:sz w:val="24"/>
                <w:szCs w:val="24"/>
              </w:rPr>
              <w:t>Practices</w:t>
            </w:r>
          </w:p>
        </w:tc>
        <w:tc>
          <w:tcPr>
            <w:tcW w:w="127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135" w:after="0"/>
              <w:ind w:left="44" w:right="26" w:hanging="0"/>
              <w:jc w:val="center"/>
              <w:rPr>
                <w:color w:val="000000"/>
                <w:sz w:val="24"/>
                <w:szCs w:val="24"/>
              </w:rPr>
            </w:pPr>
            <w:r>
              <w:rPr>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tcPr>
          <w:p>
            <w:pPr>
              <w:pStyle w:val="Normal"/>
              <w:widowControl w:val="false"/>
              <w:spacing w:before="135" w:after="0"/>
              <w:ind w:left="12" w:hanging="0"/>
              <w:jc w:val="center"/>
              <w:rPr>
                <w:color w:val="000000"/>
                <w:sz w:val="24"/>
                <w:szCs w:val="24"/>
              </w:rPr>
            </w:pPr>
            <w:r>
              <w:rPr>
                <w:color w:val="000000"/>
                <w:sz w:val="24"/>
                <w:szCs w:val="24"/>
              </w:rPr>
              <w:t>0</w:t>
            </w:r>
          </w:p>
        </w:tc>
        <w:tc>
          <w:tcPr>
            <w:tcW w:w="1478" w:type="dxa"/>
            <w:gridSpan w:val="2"/>
            <w:tcBorders>
              <w:top w:val="single" w:sz="6" w:space="0" w:color="000000"/>
              <w:left w:val="single" w:sz="6" w:space="0" w:color="000000"/>
              <w:bottom w:val="single" w:sz="6" w:space="0" w:color="000000"/>
              <w:right w:val="single" w:sz="6" w:space="0" w:color="000000"/>
            </w:tcBorders>
          </w:tcPr>
          <w:p>
            <w:pPr>
              <w:pStyle w:val="Normal"/>
              <w:widowControl w:val="false"/>
              <w:spacing w:before="135" w:after="0"/>
              <w:ind w:left="18" w:hanging="0"/>
              <w:jc w:val="center"/>
              <w:rPr>
                <w:color w:val="000000"/>
                <w:sz w:val="24"/>
                <w:szCs w:val="24"/>
              </w:rPr>
            </w:pPr>
            <w:r>
              <w:rPr>
                <w:color w:val="000000"/>
                <w:sz w:val="24"/>
                <w:szCs w:val="24"/>
              </w:rPr>
              <w:t>Nil</w:t>
            </w:r>
          </w:p>
        </w:tc>
        <w:tc>
          <w:tcPr>
            <w:tcW w:w="920" w:type="dxa"/>
            <w:tcBorders>
              <w:top w:val="single" w:sz="6" w:space="0" w:color="000000"/>
              <w:left w:val="single" w:sz="6" w:space="0" w:color="000000"/>
              <w:bottom w:val="single" w:sz="6" w:space="0" w:color="000000"/>
              <w:right w:val="single" w:sz="6" w:space="0" w:color="000000"/>
            </w:tcBorders>
          </w:tcPr>
          <w:p>
            <w:pPr>
              <w:pStyle w:val="Normal"/>
              <w:widowControl w:val="false"/>
              <w:spacing w:before="135" w:after="0"/>
              <w:ind w:left="15" w:hanging="0"/>
              <w:jc w:val="center"/>
              <w:rPr>
                <w:color w:val="000000"/>
                <w:sz w:val="24"/>
                <w:szCs w:val="24"/>
              </w:rPr>
            </w:pPr>
            <w:r>
              <w:rPr>
                <w:color w:val="000000"/>
                <w:sz w:val="24"/>
                <w:szCs w:val="24"/>
              </w:rPr>
              <w:t>0</w:t>
            </w:r>
          </w:p>
        </w:tc>
        <w:tc>
          <w:tcPr>
            <w:tcW w:w="1107" w:type="dxa"/>
            <w:tcBorders>
              <w:top w:val="single" w:sz="6" w:space="0" w:color="000000"/>
              <w:left w:val="single" w:sz="6" w:space="0" w:color="000000"/>
              <w:bottom w:val="single" w:sz="6" w:space="0" w:color="000000"/>
              <w:right w:val="single" w:sz="6" w:space="0" w:color="000000"/>
            </w:tcBorders>
          </w:tcPr>
          <w:p>
            <w:pPr>
              <w:pStyle w:val="Normal"/>
              <w:widowControl w:val="false"/>
              <w:spacing w:before="135" w:after="0"/>
              <w:ind w:left="4" w:hanging="0"/>
              <w:jc w:val="center"/>
              <w:rPr>
                <w:color w:val="000000"/>
                <w:sz w:val="24"/>
                <w:szCs w:val="24"/>
              </w:rPr>
            </w:pPr>
            <w:r>
              <w:rPr>
                <w:color w:val="000000"/>
                <w:sz w:val="24"/>
                <w:szCs w:val="24"/>
              </w:rPr>
              <w:t>0</w:t>
            </w:r>
          </w:p>
        </w:tc>
        <w:tc>
          <w:tcPr>
            <w:tcW w:w="190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135" w:after="0"/>
              <w:ind w:left="6" w:right="2" w:hanging="0"/>
              <w:jc w:val="center"/>
              <w:rPr>
                <w:color w:val="000000"/>
                <w:sz w:val="24"/>
                <w:szCs w:val="24"/>
              </w:rPr>
            </w:pPr>
            <w:r>
              <w:rPr>
                <w:color w:val="000000"/>
                <w:sz w:val="24"/>
                <w:szCs w:val="24"/>
              </w:rPr>
              <w:t>Nil</w:t>
            </w:r>
          </w:p>
        </w:tc>
      </w:tr>
      <w:tr>
        <w:trPr>
          <w:trHeight w:val="551" w:hRule="atLeast"/>
        </w:trPr>
        <w:tc>
          <w:tcPr>
            <w:tcW w:w="847"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71"/>
              <w:ind w:left="14" w:hanging="0"/>
              <w:jc w:val="center"/>
              <w:rPr>
                <w:color w:val="000000"/>
                <w:sz w:val="24"/>
                <w:szCs w:val="24"/>
              </w:rPr>
            </w:pPr>
            <w:r>
              <w:rPr>
                <w:color w:val="000000"/>
                <w:sz w:val="24"/>
                <w:szCs w:val="24"/>
              </w:rPr>
              <w:t>6</w:t>
            </w:r>
          </w:p>
        </w:tc>
        <w:tc>
          <w:tcPr>
            <w:tcW w:w="1821"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71"/>
              <w:ind w:left="11" w:hanging="0"/>
              <w:rPr>
                <w:color w:val="000000"/>
                <w:sz w:val="24"/>
                <w:szCs w:val="24"/>
              </w:rPr>
            </w:pPr>
            <w:r>
              <w:rPr>
                <w:color w:val="000000"/>
                <w:sz w:val="24"/>
                <w:szCs w:val="24"/>
              </w:rPr>
              <w:t>Unfair Trade</w:t>
            </w:r>
          </w:p>
          <w:p>
            <w:pPr>
              <w:pStyle w:val="Normal"/>
              <w:widowControl w:val="false"/>
              <w:spacing w:lineRule="auto" w:line="252" w:before="2" w:after="0"/>
              <w:ind w:left="11" w:hanging="0"/>
              <w:rPr>
                <w:color w:val="000000"/>
                <w:sz w:val="24"/>
                <w:szCs w:val="24"/>
              </w:rPr>
            </w:pPr>
            <w:r>
              <w:rPr>
                <w:color w:val="000000"/>
                <w:sz w:val="24"/>
                <w:szCs w:val="24"/>
              </w:rPr>
              <w:t>Practices</w:t>
            </w:r>
          </w:p>
        </w:tc>
        <w:tc>
          <w:tcPr>
            <w:tcW w:w="127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135" w:after="0"/>
              <w:ind w:left="44" w:right="26" w:hanging="0"/>
              <w:jc w:val="center"/>
              <w:rPr>
                <w:color w:val="000000"/>
                <w:sz w:val="24"/>
                <w:szCs w:val="24"/>
              </w:rPr>
            </w:pPr>
            <w:r>
              <w:rPr>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tcPr>
          <w:p>
            <w:pPr>
              <w:pStyle w:val="Normal"/>
              <w:widowControl w:val="false"/>
              <w:spacing w:before="135" w:after="0"/>
              <w:ind w:left="12" w:hanging="0"/>
              <w:jc w:val="center"/>
              <w:rPr>
                <w:color w:val="000000"/>
                <w:sz w:val="24"/>
                <w:szCs w:val="24"/>
              </w:rPr>
            </w:pPr>
            <w:r>
              <w:rPr>
                <w:color w:val="000000"/>
                <w:sz w:val="24"/>
                <w:szCs w:val="24"/>
              </w:rPr>
              <w:t>0</w:t>
            </w:r>
          </w:p>
        </w:tc>
        <w:tc>
          <w:tcPr>
            <w:tcW w:w="1478" w:type="dxa"/>
            <w:gridSpan w:val="2"/>
            <w:tcBorders>
              <w:top w:val="single" w:sz="6" w:space="0" w:color="000000"/>
              <w:left w:val="single" w:sz="6" w:space="0" w:color="000000"/>
              <w:bottom w:val="single" w:sz="6" w:space="0" w:color="000000"/>
              <w:right w:val="single" w:sz="6" w:space="0" w:color="000000"/>
            </w:tcBorders>
          </w:tcPr>
          <w:p>
            <w:pPr>
              <w:pStyle w:val="Normal"/>
              <w:widowControl w:val="false"/>
              <w:spacing w:before="135" w:after="0"/>
              <w:ind w:left="18" w:hanging="0"/>
              <w:jc w:val="center"/>
              <w:rPr>
                <w:color w:val="000000"/>
                <w:sz w:val="24"/>
                <w:szCs w:val="24"/>
              </w:rPr>
            </w:pPr>
            <w:r>
              <w:rPr>
                <w:color w:val="000000"/>
                <w:sz w:val="24"/>
                <w:szCs w:val="24"/>
              </w:rPr>
              <w:t>Nil</w:t>
            </w:r>
          </w:p>
        </w:tc>
        <w:tc>
          <w:tcPr>
            <w:tcW w:w="920" w:type="dxa"/>
            <w:tcBorders>
              <w:top w:val="single" w:sz="6" w:space="0" w:color="000000"/>
              <w:left w:val="single" w:sz="6" w:space="0" w:color="000000"/>
              <w:bottom w:val="single" w:sz="6" w:space="0" w:color="000000"/>
              <w:right w:val="single" w:sz="6" w:space="0" w:color="000000"/>
            </w:tcBorders>
          </w:tcPr>
          <w:p>
            <w:pPr>
              <w:pStyle w:val="Normal"/>
              <w:widowControl w:val="false"/>
              <w:spacing w:before="135" w:after="0"/>
              <w:ind w:left="15" w:hanging="0"/>
              <w:jc w:val="center"/>
              <w:rPr>
                <w:color w:val="000000"/>
                <w:sz w:val="24"/>
                <w:szCs w:val="24"/>
              </w:rPr>
            </w:pPr>
            <w:r>
              <w:rPr>
                <w:color w:val="000000"/>
                <w:sz w:val="24"/>
                <w:szCs w:val="24"/>
              </w:rPr>
              <w:t>0</w:t>
            </w:r>
          </w:p>
        </w:tc>
        <w:tc>
          <w:tcPr>
            <w:tcW w:w="1107" w:type="dxa"/>
            <w:tcBorders>
              <w:top w:val="single" w:sz="6" w:space="0" w:color="000000"/>
              <w:left w:val="single" w:sz="6" w:space="0" w:color="000000"/>
              <w:bottom w:val="single" w:sz="6" w:space="0" w:color="000000"/>
              <w:right w:val="single" w:sz="6" w:space="0" w:color="000000"/>
            </w:tcBorders>
          </w:tcPr>
          <w:p>
            <w:pPr>
              <w:pStyle w:val="Normal"/>
              <w:widowControl w:val="false"/>
              <w:spacing w:before="135" w:after="0"/>
              <w:ind w:left="4" w:hanging="0"/>
              <w:jc w:val="center"/>
              <w:rPr>
                <w:color w:val="000000"/>
                <w:sz w:val="24"/>
                <w:szCs w:val="24"/>
              </w:rPr>
            </w:pPr>
            <w:r>
              <w:rPr>
                <w:color w:val="000000"/>
                <w:sz w:val="24"/>
                <w:szCs w:val="24"/>
              </w:rPr>
              <w:t>0</w:t>
            </w:r>
          </w:p>
        </w:tc>
        <w:tc>
          <w:tcPr>
            <w:tcW w:w="190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135" w:after="0"/>
              <w:ind w:left="6" w:right="2" w:hanging="0"/>
              <w:jc w:val="center"/>
              <w:rPr>
                <w:color w:val="000000"/>
                <w:sz w:val="24"/>
                <w:szCs w:val="24"/>
              </w:rPr>
            </w:pPr>
            <w:r>
              <w:rPr>
                <w:color w:val="000000"/>
                <w:sz w:val="24"/>
                <w:szCs w:val="24"/>
              </w:rPr>
              <w:t>Nil</w:t>
            </w:r>
          </w:p>
        </w:tc>
      </w:tr>
      <w:tr>
        <w:trPr>
          <w:trHeight w:val="551" w:hRule="atLeast"/>
        </w:trPr>
        <w:tc>
          <w:tcPr>
            <w:tcW w:w="847" w:type="dxa"/>
            <w:tcBorders>
              <w:left w:val="single" w:sz="6" w:space="0" w:color="000000"/>
              <w:bottom w:val="single" w:sz="6" w:space="0" w:color="000000"/>
              <w:right w:val="single" w:sz="6" w:space="0" w:color="000000"/>
            </w:tcBorders>
          </w:tcPr>
          <w:p>
            <w:pPr>
              <w:pStyle w:val="Normal"/>
              <w:widowControl w:val="false"/>
              <w:spacing w:lineRule="auto" w:line="271"/>
              <w:ind w:left="14" w:hanging="0"/>
              <w:jc w:val="center"/>
              <w:rPr>
                <w:color w:val="000000"/>
                <w:sz w:val="24"/>
                <w:szCs w:val="24"/>
              </w:rPr>
            </w:pPr>
            <w:r>
              <w:rPr>
                <w:color w:val="000000"/>
                <w:sz w:val="24"/>
                <w:szCs w:val="24"/>
              </w:rPr>
              <w:t>7</w:t>
            </w:r>
          </w:p>
        </w:tc>
        <w:tc>
          <w:tcPr>
            <w:tcW w:w="1821" w:type="dxa"/>
            <w:tcBorders>
              <w:left w:val="single" w:sz="6" w:space="0" w:color="000000"/>
              <w:bottom w:val="single" w:sz="6" w:space="0" w:color="000000"/>
              <w:right w:val="single" w:sz="6" w:space="0" w:color="000000"/>
            </w:tcBorders>
          </w:tcPr>
          <w:p>
            <w:pPr>
              <w:pStyle w:val="Normal"/>
              <w:widowControl w:val="false"/>
              <w:spacing w:lineRule="auto" w:line="271"/>
              <w:ind w:left="11" w:hanging="0"/>
              <w:rPr>
                <w:color w:val="000000"/>
                <w:sz w:val="24"/>
                <w:szCs w:val="24"/>
              </w:rPr>
            </w:pPr>
            <w:r>
              <w:rPr>
                <w:color w:val="000000"/>
                <w:sz w:val="24"/>
                <w:szCs w:val="24"/>
              </w:rPr>
              <w:t>Others</w:t>
            </w:r>
          </w:p>
        </w:tc>
        <w:tc>
          <w:tcPr>
            <w:tcW w:w="1276" w:type="dxa"/>
            <w:tcBorders>
              <w:left w:val="single" w:sz="6" w:space="0" w:color="000000"/>
              <w:bottom w:val="single" w:sz="6" w:space="0" w:color="000000"/>
              <w:right w:val="single" w:sz="6" w:space="0" w:color="000000"/>
            </w:tcBorders>
          </w:tcPr>
          <w:p>
            <w:pPr>
              <w:pStyle w:val="Normal"/>
              <w:widowControl w:val="false"/>
              <w:spacing w:before="135" w:after="0"/>
              <w:ind w:left="44" w:right="26" w:hanging="0"/>
              <w:jc w:val="center"/>
              <w:rPr>
                <w:color w:val="000000"/>
                <w:sz w:val="24"/>
                <w:szCs w:val="24"/>
              </w:rPr>
            </w:pPr>
            <w:r>
              <w:rPr>
                <w:color w:val="000000"/>
                <w:sz w:val="24"/>
                <w:szCs w:val="24"/>
              </w:rPr>
              <w:t>NA</w:t>
            </w:r>
          </w:p>
        </w:tc>
        <w:tc>
          <w:tcPr>
            <w:tcW w:w="1134" w:type="dxa"/>
            <w:tcBorders>
              <w:left w:val="single" w:sz="6" w:space="0" w:color="000000"/>
              <w:bottom w:val="single" w:sz="6" w:space="0" w:color="000000"/>
              <w:right w:val="single" w:sz="6" w:space="0" w:color="000000"/>
            </w:tcBorders>
          </w:tcPr>
          <w:p>
            <w:pPr>
              <w:pStyle w:val="Normal"/>
              <w:widowControl w:val="false"/>
              <w:spacing w:before="135" w:after="0"/>
              <w:ind w:left="12" w:hanging="0"/>
              <w:jc w:val="center"/>
              <w:rPr>
                <w:color w:val="000000"/>
                <w:sz w:val="24"/>
                <w:szCs w:val="24"/>
              </w:rPr>
            </w:pPr>
            <w:r>
              <w:rPr>
                <w:color w:val="000000"/>
                <w:sz w:val="24"/>
                <w:szCs w:val="24"/>
              </w:rPr>
              <w:t>NA</w:t>
            </w:r>
          </w:p>
        </w:tc>
        <w:tc>
          <w:tcPr>
            <w:tcW w:w="1478" w:type="dxa"/>
            <w:gridSpan w:val="2"/>
            <w:tcBorders>
              <w:left w:val="single" w:sz="6" w:space="0" w:color="000000"/>
              <w:bottom w:val="single" w:sz="6" w:space="0" w:color="000000"/>
              <w:right w:val="single" w:sz="6" w:space="0" w:color="000000"/>
            </w:tcBorders>
          </w:tcPr>
          <w:p>
            <w:pPr>
              <w:pStyle w:val="Normal"/>
              <w:widowControl w:val="false"/>
              <w:spacing w:before="135" w:after="0"/>
              <w:ind w:left="18" w:hanging="0"/>
              <w:jc w:val="center"/>
              <w:rPr>
                <w:color w:val="000000"/>
                <w:sz w:val="24"/>
                <w:szCs w:val="24"/>
              </w:rPr>
            </w:pPr>
            <w:r>
              <w:rPr>
                <w:color w:val="000000"/>
                <w:sz w:val="24"/>
                <w:szCs w:val="24"/>
              </w:rPr>
              <w:t>NA</w:t>
            </w:r>
          </w:p>
        </w:tc>
        <w:tc>
          <w:tcPr>
            <w:tcW w:w="920" w:type="dxa"/>
            <w:tcBorders>
              <w:left w:val="single" w:sz="6" w:space="0" w:color="000000"/>
              <w:bottom w:val="single" w:sz="6" w:space="0" w:color="000000"/>
              <w:right w:val="single" w:sz="6" w:space="0" w:color="000000"/>
            </w:tcBorders>
          </w:tcPr>
          <w:p>
            <w:pPr>
              <w:pStyle w:val="Normal"/>
              <w:widowControl w:val="false"/>
              <w:spacing w:before="135" w:after="0"/>
              <w:ind w:left="15" w:hanging="0"/>
              <w:jc w:val="center"/>
              <w:rPr>
                <w:color w:val="000000"/>
                <w:sz w:val="24"/>
                <w:szCs w:val="24"/>
              </w:rPr>
            </w:pPr>
            <w:r>
              <w:rPr>
                <w:color w:val="000000"/>
                <w:sz w:val="24"/>
                <w:szCs w:val="24"/>
              </w:rPr>
              <w:t>NA</w:t>
            </w:r>
          </w:p>
        </w:tc>
        <w:tc>
          <w:tcPr>
            <w:tcW w:w="1107" w:type="dxa"/>
            <w:tcBorders>
              <w:left w:val="single" w:sz="6" w:space="0" w:color="000000"/>
              <w:bottom w:val="single" w:sz="6" w:space="0" w:color="000000"/>
              <w:right w:val="single" w:sz="6" w:space="0" w:color="000000"/>
            </w:tcBorders>
          </w:tcPr>
          <w:p>
            <w:pPr>
              <w:pStyle w:val="Normal"/>
              <w:widowControl w:val="false"/>
              <w:spacing w:before="135" w:after="0"/>
              <w:ind w:left="4" w:hanging="0"/>
              <w:jc w:val="center"/>
              <w:rPr>
                <w:color w:val="000000"/>
                <w:sz w:val="24"/>
                <w:szCs w:val="24"/>
              </w:rPr>
            </w:pPr>
            <w:r>
              <w:rPr>
                <w:color w:val="000000"/>
                <w:sz w:val="24"/>
                <w:szCs w:val="24"/>
              </w:rPr>
              <w:t>NA</w:t>
            </w:r>
          </w:p>
        </w:tc>
        <w:tc>
          <w:tcPr>
            <w:tcW w:w="1906" w:type="dxa"/>
            <w:tcBorders>
              <w:left w:val="single" w:sz="6" w:space="0" w:color="000000"/>
              <w:bottom w:val="single" w:sz="6" w:space="0" w:color="000000"/>
              <w:right w:val="single" w:sz="6" w:space="0" w:color="000000"/>
            </w:tcBorders>
          </w:tcPr>
          <w:p>
            <w:pPr>
              <w:pStyle w:val="Normal"/>
              <w:widowControl w:val="false"/>
              <w:spacing w:before="135" w:after="0"/>
              <w:ind w:left="6" w:right="2" w:hanging="0"/>
              <w:jc w:val="center"/>
              <w:rPr>
                <w:color w:val="000000"/>
                <w:sz w:val="24"/>
                <w:szCs w:val="24"/>
              </w:rPr>
            </w:pPr>
            <w:r>
              <w:rPr>
                <w:color w:val="000000"/>
                <w:sz w:val="24"/>
                <w:szCs w:val="24"/>
              </w:rPr>
              <w:t>NA</w:t>
            </w:r>
          </w:p>
        </w:tc>
      </w:tr>
    </w:tbl>
    <w:p>
      <w:pPr>
        <w:sectPr>
          <w:headerReference w:type="default" r:id="rId93"/>
          <w:footerReference w:type="default" r:id="rId94"/>
          <w:type w:val="nextPage"/>
          <w:pgSz w:w="12240" w:h="15840"/>
          <w:pgMar w:left="0" w:right="200" w:gutter="0" w:header="622" w:top="1340" w:footer="1290" w:bottom="1520"/>
          <w:pgNumType w:fmt="decimal"/>
          <w:formProt w:val="false"/>
          <w:textDirection w:val="lrTb"/>
          <w:docGrid w:type="default" w:linePitch="100" w:charSpace="16384"/>
        </w:sectPr>
      </w:pPr>
    </w:p>
    <w:p>
      <w:pPr>
        <w:pStyle w:val="Normal"/>
        <w:spacing w:before="112" w:after="0"/>
        <w:rPr>
          <w:b/>
          <w:b/>
          <w:color w:val="000000"/>
          <w:sz w:val="24"/>
          <w:szCs w:val="24"/>
        </w:rPr>
      </w:pPr>
      <w:r>
        <w:rPr>
          <w:b/>
          <w:color w:val="000000"/>
          <w:sz w:val="24"/>
          <w:szCs w:val="24"/>
        </w:rPr>
      </w:r>
    </w:p>
    <w:p>
      <w:pPr>
        <w:pStyle w:val="Normal"/>
        <w:numPr>
          <w:ilvl w:val="0"/>
          <w:numId w:val="8"/>
        </w:numPr>
        <w:tabs>
          <w:tab w:val="clear" w:pos="720"/>
          <w:tab w:val="left" w:pos="990" w:leader="none"/>
          <w:tab w:val="left" w:pos="1439" w:leader="none"/>
        </w:tabs>
        <w:ind w:left="1439" w:hanging="809"/>
        <w:rPr>
          <w:b/>
          <w:b/>
          <w:color w:val="000000"/>
          <w:sz w:val="24"/>
          <w:szCs w:val="24"/>
        </w:rPr>
      </w:pPr>
      <w:r>
        <w:rPr>
          <w:b/>
          <w:color w:val="000000"/>
          <w:sz w:val="24"/>
          <w:szCs w:val="24"/>
        </w:rPr>
        <w:t>Details of instances of product recalls on account of safety issues:</w:t>
      </w:r>
    </w:p>
    <w:p>
      <w:pPr>
        <w:pStyle w:val="Normal"/>
        <w:spacing w:before="54" w:after="0"/>
        <w:rPr>
          <w:b/>
          <w:b/>
          <w:color w:val="000000"/>
          <w:sz w:val="24"/>
          <w:szCs w:val="24"/>
        </w:rPr>
      </w:pPr>
      <w:r>
        <w:rPr>
          <w:b/>
          <w:color w:val="000000"/>
          <w:sz w:val="24"/>
          <w:szCs w:val="24"/>
        </w:rPr>
      </w:r>
    </w:p>
    <w:tbl>
      <w:tblPr>
        <w:tblW w:w="10777" w:type="dxa"/>
        <w:jc w:val="left"/>
        <w:tblInd w:w="727" w:type="dxa"/>
        <w:tblLayout w:type="fixed"/>
        <w:tblCellMar>
          <w:top w:w="0" w:type="dxa"/>
          <w:left w:w="7" w:type="dxa"/>
          <w:bottom w:w="0" w:type="dxa"/>
          <w:right w:w="7" w:type="dxa"/>
        </w:tblCellMar>
        <w:tblLook w:val="0000" w:noHBand="0" w:noVBand="0" w:firstColumn="0" w:lastRow="0" w:lastColumn="0" w:firstRow="0"/>
      </w:tblPr>
      <w:tblGrid>
        <w:gridCol w:w="4015"/>
        <w:gridCol w:w="3589"/>
        <w:gridCol w:w="3173"/>
      </w:tblGrid>
      <w:tr>
        <w:trPr>
          <w:trHeight w:val="277" w:hRule="atLeast"/>
        </w:trPr>
        <w:tc>
          <w:tcPr>
            <w:tcW w:w="4015" w:type="dxa"/>
            <w:tcBorders>
              <w:top w:val="single" w:sz="6" w:space="0" w:color="000000"/>
              <w:left w:val="single" w:sz="6" w:space="0" w:color="000000"/>
              <w:bottom w:val="single" w:sz="6" w:space="0" w:color="000000"/>
              <w:right w:val="single" w:sz="6" w:space="0" w:color="000000"/>
            </w:tcBorders>
          </w:tcPr>
          <w:p>
            <w:pPr>
              <w:pStyle w:val="Normal"/>
              <w:widowControl w:val="false"/>
              <w:rPr>
                <w:color w:val="000000"/>
                <w:sz w:val="24"/>
                <w:szCs w:val="24"/>
              </w:rPr>
            </w:pPr>
            <w:r>
              <w:rPr>
                <w:color w:val="000000"/>
                <w:sz w:val="24"/>
                <w:szCs w:val="24"/>
              </w:rPr>
            </w:r>
          </w:p>
        </w:tc>
        <w:tc>
          <w:tcPr>
            <w:tcW w:w="3589"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52" w:before="1" w:after="0"/>
              <w:ind w:left="12" w:hanging="0"/>
              <w:jc w:val="center"/>
              <w:rPr>
                <w:b/>
                <w:b/>
                <w:color w:val="000000"/>
                <w:sz w:val="24"/>
                <w:szCs w:val="24"/>
              </w:rPr>
            </w:pPr>
            <w:r>
              <w:rPr>
                <w:b/>
                <w:color w:val="000000"/>
                <w:sz w:val="24"/>
                <w:szCs w:val="24"/>
              </w:rPr>
              <w:t>Number</w:t>
            </w:r>
          </w:p>
        </w:tc>
        <w:tc>
          <w:tcPr>
            <w:tcW w:w="3173"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52" w:before="1" w:after="0"/>
              <w:ind w:left="665" w:hanging="0"/>
              <w:rPr>
                <w:b/>
                <w:b/>
                <w:color w:val="000000"/>
                <w:sz w:val="24"/>
                <w:szCs w:val="24"/>
              </w:rPr>
            </w:pPr>
            <w:r>
              <w:rPr>
                <w:b/>
                <w:color w:val="000000"/>
                <w:sz w:val="24"/>
                <w:szCs w:val="24"/>
              </w:rPr>
              <w:t>Reasons for recall</w:t>
            </w:r>
          </w:p>
        </w:tc>
      </w:tr>
      <w:tr>
        <w:trPr>
          <w:trHeight w:val="277" w:hRule="atLeast"/>
        </w:trPr>
        <w:tc>
          <w:tcPr>
            <w:tcW w:w="4015"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52"/>
              <w:ind w:left="85" w:hanging="0"/>
              <w:rPr>
                <w:color w:val="000000"/>
                <w:sz w:val="24"/>
                <w:szCs w:val="24"/>
              </w:rPr>
            </w:pPr>
            <w:r>
              <w:rPr>
                <w:color w:val="000000"/>
                <w:sz w:val="24"/>
                <w:szCs w:val="24"/>
              </w:rPr>
              <w:t>Voluntary recalls</w:t>
            </w:r>
          </w:p>
        </w:tc>
        <w:tc>
          <w:tcPr>
            <w:tcW w:w="3589" w:type="dxa"/>
            <w:tcBorders>
              <w:top w:val="single" w:sz="6" w:space="0" w:color="000000"/>
              <w:left w:val="single" w:sz="6" w:space="0" w:color="000000"/>
              <w:bottom w:val="single" w:sz="6" w:space="0" w:color="000000"/>
              <w:right w:val="single" w:sz="6" w:space="0" w:color="000000"/>
            </w:tcBorders>
          </w:tcPr>
          <w:p>
            <w:pPr>
              <w:pStyle w:val="Normal"/>
              <w:widowControl w:val="false"/>
              <w:rPr>
                <w:color w:val="000000"/>
                <w:sz w:val="24"/>
                <w:szCs w:val="24"/>
              </w:rPr>
            </w:pPr>
            <w:r>
              <w:rPr>
                <w:color w:val="000000" w:themeColor="text1"/>
                <w:sz w:val="24"/>
                <w:szCs w:val="24"/>
              </w:rPr>
              <w:t>0</w:t>
            </w:r>
          </w:p>
        </w:tc>
        <w:tc>
          <w:tcPr>
            <w:tcW w:w="3173" w:type="dxa"/>
            <w:tcBorders>
              <w:top w:val="single" w:sz="6" w:space="0" w:color="000000"/>
              <w:left w:val="single" w:sz="6" w:space="0" w:color="000000"/>
              <w:bottom w:val="single" w:sz="6" w:space="0" w:color="000000"/>
              <w:right w:val="single" w:sz="6" w:space="0" w:color="000000"/>
            </w:tcBorders>
          </w:tcPr>
          <w:p>
            <w:pPr>
              <w:pStyle w:val="Normal"/>
              <w:widowControl w:val="false"/>
              <w:rPr>
                <w:color w:val="000000"/>
                <w:sz w:val="24"/>
                <w:szCs w:val="24"/>
              </w:rPr>
            </w:pPr>
            <w:r>
              <w:rPr>
                <w:color w:val="000000" w:themeColor="text1"/>
                <w:sz w:val="24"/>
                <w:szCs w:val="24"/>
              </w:rPr>
              <w:t>NA</w:t>
            </w:r>
          </w:p>
        </w:tc>
      </w:tr>
      <w:tr>
        <w:trPr>
          <w:trHeight w:val="460" w:hRule="atLeast"/>
        </w:trPr>
        <w:tc>
          <w:tcPr>
            <w:tcW w:w="4015"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71"/>
              <w:ind w:left="85" w:hanging="0"/>
              <w:rPr>
                <w:color w:val="000000"/>
                <w:sz w:val="24"/>
                <w:szCs w:val="24"/>
              </w:rPr>
            </w:pPr>
            <w:r>
              <w:rPr>
                <w:color w:val="000000"/>
                <w:sz w:val="24"/>
                <w:szCs w:val="24"/>
              </w:rPr>
              <w:t>Forced recalls</w:t>
            </w:r>
          </w:p>
        </w:tc>
        <w:tc>
          <w:tcPr>
            <w:tcW w:w="3589" w:type="dxa"/>
            <w:tcBorders>
              <w:top w:val="single" w:sz="6" w:space="0" w:color="000000"/>
              <w:left w:val="single" w:sz="6" w:space="0" w:color="000000"/>
              <w:bottom w:val="single" w:sz="6" w:space="0" w:color="000000"/>
              <w:right w:val="single" w:sz="6" w:space="0" w:color="000000"/>
            </w:tcBorders>
          </w:tcPr>
          <w:p>
            <w:pPr>
              <w:pStyle w:val="Normal"/>
              <w:widowControl w:val="false"/>
              <w:rPr>
                <w:color w:val="000000"/>
                <w:sz w:val="24"/>
                <w:szCs w:val="24"/>
              </w:rPr>
            </w:pPr>
            <w:r>
              <w:rPr>
                <w:color w:val="000000" w:themeColor="text1"/>
                <w:sz w:val="24"/>
                <w:szCs w:val="24"/>
              </w:rPr>
              <w:t>0</w:t>
            </w:r>
          </w:p>
        </w:tc>
        <w:tc>
          <w:tcPr>
            <w:tcW w:w="3173" w:type="dxa"/>
            <w:tcBorders>
              <w:top w:val="single" w:sz="6" w:space="0" w:color="000000"/>
              <w:left w:val="single" w:sz="6" w:space="0" w:color="000000"/>
              <w:bottom w:val="single" w:sz="6" w:space="0" w:color="000000"/>
              <w:right w:val="single" w:sz="6" w:space="0" w:color="000000"/>
            </w:tcBorders>
          </w:tcPr>
          <w:p>
            <w:pPr>
              <w:pStyle w:val="Normal"/>
              <w:widowControl w:val="false"/>
              <w:rPr>
                <w:color w:val="000000"/>
                <w:sz w:val="24"/>
                <w:szCs w:val="24"/>
              </w:rPr>
            </w:pPr>
            <w:r>
              <w:rPr>
                <w:color w:val="000000" w:themeColor="text1"/>
                <w:sz w:val="24"/>
                <w:szCs w:val="24"/>
              </w:rPr>
              <w:t>NA</w:t>
            </w:r>
          </w:p>
        </w:tc>
      </w:tr>
    </w:tbl>
    <w:p>
      <w:pPr>
        <w:pStyle w:val="Normal"/>
        <w:spacing w:before="149" w:after="0"/>
        <w:rPr>
          <w:b/>
          <w:b/>
          <w:color w:val="000000"/>
          <w:sz w:val="24"/>
          <w:szCs w:val="24"/>
        </w:rPr>
      </w:pPr>
      <w:r>
        <w:rPr>
          <w:b/>
          <w:color w:val="000000"/>
          <w:sz w:val="24"/>
          <w:szCs w:val="24"/>
        </w:rPr>
      </w:r>
    </w:p>
    <w:p>
      <w:pPr>
        <w:pStyle w:val="Normal"/>
        <w:numPr>
          <w:ilvl w:val="0"/>
          <w:numId w:val="8"/>
        </w:numPr>
        <w:tabs>
          <w:tab w:val="clear" w:pos="720"/>
          <w:tab w:val="left" w:pos="950" w:leader="none"/>
          <w:tab w:val="left" w:pos="1439" w:leader="none"/>
        </w:tabs>
        <w:spacing w:lineRule="auto" w:line="264"/>
        <w:ind w:left="950" w:right="1413" w:hanging="320"/>
        <w:rPr>
          <w:rFonts w:eastAsia="Carlito"/>
          <w:color w:val="000000"/>
          <w:sz w:val="24"/>
          <w:szCs w:val="24"/>
        </w:rPr>
      </w:pPr>
      <w:r>
        <w:rPr>
          <w:b/>
          <w:color w:val="000000"/>
          <w:sz w:val="24"/>
          <w:szCs w:val="24"/>
        </w:rPr>
        <w:t>Does the entity have a framework/ policy on cyber security and risks related to data privacy? (Yes/No) If available, provide a web-link of the policy</w:t>
      </w:r>
    </w:p>
    <w:p>
      <w:pPr>
        <w:pStyle w:val="Normal"/>
        <w:rPr>
          <w:b/>
          <w:b/>
          <w:color w:val="000000"/>
          <w:sz w:val="24"/>
          <w:szCs w:val="24"/>
        </w:rPr>
      </w:pPr>
      <w:r>
        <w:rPr>
          <w:b/>
          <w:color w:val="000000"/>
          <w:sz w:val="24"/>
          <w:szCs w:val="24"/>
        </w:rPr>
      </w:r>
    </w:p>
    <w:p>
      <w:pPr>
        <w:pStyle w:val="Normal"/>
        <w:spacing w:before="75" w:after="0"/>
        <w:rPr>
          <w:b/>
          <w:b/>
          <w:color w:val="000000"/>
          <w:sz w:val="24"/>
          <w:szCs w:val="24"/>
        </w:rPr>
      </w:pPr>
      <w:r>
        <w:rPr>
          <w:b/>
          <w:color w:val="000000"/>
          <w:sz w:val="24"/>
          <w:szCs w:val="24"/>
        </w:rPr>
      </w:r>
    </w:p>
    <w:p>
      <w:pPr>
        <w:pStyle w:val="Normal"/>
        <w:spacing w:lineRule="auto" w:line="276"/>
        <w:ind w:left="590" w:right="1413" w:hanging="0"/>
        <w:jc w:val="both"/>
        <w:rPr>
          <w:color w:val="000000"/>
          <w:sz w:val="24"/>
          <w:szCs w:val="24"/>
        </w:rPr>
      </w:pPr>
      <w:r>
        <w:rPr>
          <w:sz w:val="23"/>
        </w:rPr>
        <w:t>Yes. An IT Security framework has been established based on NIST framework. Data Privacy Policy: KIL ensures adherence with the global data privacy policy along with global monitoring of data privacy and cyber security, to avoid any misalignment.</w:t>
      </w:r>
    </w:p>
    <w:p>
      <w:pPr>
        <w:pStyle w:val="Normal"/>
        <w:spacing w:lineRule="auto" w:line="276"/>
        <w:ind w:left="590" w:right="1413" w:hanging="0"/>
        <w:jc w:val="both"/>
        <w:rPr>
          <w:color w:val="000000"/>
          <w:sz w:val="24"/>
          <w:szCs w:val="24"/>
        </w:rPr>
      </w:pPr>
      <w:r>
        <w:rPr>
          <w:color w:val="000000"/>
          <w:sz w:val="24"/>
          <w:szCs w:val="24"/>
        </w:rPr>
      </w:r>
    </w:p>
    <w:p>
      <w:pPr>
        <w:pStyle w:val="Normal"/>
        <w:spacing w:lineRule="auto" w:line="276"/>
        <w:ind w:left="590" w:right="1413" w:hanging="0"/>
        <w:jc w:val="both"/>
        <w:rPr>
          <w:color w:val="000000"/>
          <w:sz w:val="24"/>
          <w:szCs w:val="24"/>
        </w:rPr>
      </w:pPr>
      <w:r>
        <w:rPr>
          <w:sz w:val="23"/>
        </w:rPr>
        <w:t xml:space="preserve">Weblink: </w:t>
      </w:r>
      <w:hyperlink r:id="rId95">
        <w:r>
          <w:rPr>
            <w:rStyle w:val="InternetLink"/>
            <w:sz w:val="23"/>
          </w:rPr>
          <w:t>https://www.kennametal.com/in/en/about-us/data-privacy/privacy-statement.html</w:t>
        </w:r>
      </w:hyperlink>
      <w:r>
        <w:rPr>
          <w:sz w:val="23"/>
        </w:rPr>
        <w:t xml:space="preserve"> </w:t>
      </w:r>
    </w:p>
    <w:p>
      <w:pPr>
        <w:pStyle w:val="Normal"/>
        <w:widowControl/>
        <w:rPr>
          <w:color w:val="000000"/>
          <w:sz w:val="24"/>
          <w:szCs w:val="24"/>
        </w:rPr>
      </w:pPr>
      <w:r>
        <w:rPr>
          <w:color w:val="000000"/>
          <w:sz w:val="24"/>
          <w:szCs w:val="24"/>
        </w:rPr>
      </w:r>
    </w:p>
    <w:p>
      <w:pPr>
        <w:pStyle w:val="Normal"/>
        <w:spacing w:lineRule="auto" w:line="276"/>
        <w:ind w:left="590" w:right="1413" w:hanging="0"/>
        <w:jc w:val="both"/>
        <w:rPr>
          <w:color w:val="000000"/>
          <w:sz w:val="24"/>
          <w:szCs w:val="24"/>
        </w:rPr>
      </w:pPr>
      <w:r>
        <w:rPr>
          <w:color w:val="000000"/>
          <w:sz w:val="24"/>
          <w:szCs w:val="24"/>
        </w:rPr>
      </w:r>
    </w:p>
    <w:p>
      <w:pPr>
        <w:pStyle w:val="Normal"/>
        <w:numPr>
          <w:ilvl w:val="0"/>
          <w:numId w:val="8"/>
        </w:numPr>
        <w:tabs>
          <w:tab w:val="clear" w:pos="720"/>
          <w:tab w:val="left" w:pos="950" w:leader="none"/>
          <w:tab w:val="left" w:pos="1439" w:leader="none"/>
        </w:tabs>
        <w:spacing w:lineRule="auto" w:line="276"/>
        <w:ind w:left="950" w:right="1413" w:hanging="360"/>
        <w:jc w:val="both"/>
        <w:rPr>
          <w:b/>
          <w:b/>
          <w:color w:val="000000"/>
          <w:sz w:val="24"/>
          <w:szCs w:val="24"/>
        </w:rPr>
      </w:pPr>
      <w:r>
        <w:rPr>
          <w:b/>
          <w:color w:val="000000"/>
          <w:sz w:val="24"/>
          <w:szCs w:val="24"/>
        </w:rPr>
        <w:t>Provide details of any corrective actions taken or underway on issues relating to advertising, and delivery of essential services; cyber security and data privacy of customers; re-occurrence of instances of product recalls; penalty / action taken by regulatory authorities on the safety of products / services.</w:t>
      </w:r>
    </w:p>
    <w:p>
      <w:pPr>
        <w:pStyle w:val="Normal"/>
        <w:spacing w:before="202" w:after="0"/>
        <w:rPr>
          <w:b/>
          <w:b/>
          <w:color w:val="000000"/>
          <w:sz w:val="24"/>
          <w:szCs w:val="24"/>
        </w:rPr>
      </w:pPr>
      <w:r>
        <w:rPr>
          <w:b/>
          <w:color w:val="000000"/>
          <w:sz w:val="24"/>
          <w:szCs w:val="24"/>
        </w:rPr>
      </w:r>
    </w:p>
    <w:p>
      <w:pPr>
        <w:pStyle w:val="Normal"/>
        <w:spacing w:lineRule="auto" w:line="276"/>
        <w:ind w:left="590" w:right="1413" w:hanging="0"/>
        <w:jc w:val="both"/>
        <w:rPr>
          <w:color w:val="000000"/>
          <w:sz w:val="24"/>
          <w:szCs w:val="24"/>
        </w:rPr>
      </w:pPr>
      <w:r>
        <w:rPr>
          <w:color w:val="000000"/>
          <w:sz w:val="24"/>
          <w:szCs w:val="24"/>
        </w:rPr>
        <w:t>No corrective actions taken or underway on issues relating to advertising, and delivery of essential services; cyber security and data privacy of customers; re-occurrence of instances of product recalls; penalty / action taken by regulatory authorities on safety of products / services.</w:t>
      </w:r>
    </w:p>
    <w:p>
      <w:pPr>
        <w:pStyle w:val="Normal"/>
        <w:spacing w:before="149" w:after="0"/>
        <w:rPr>
          <w:color w:val="000000"/>
          <w:sz w:val="24"/>
          <w:szCs w:val="24"/>
        </w:rPr>
      </w:pPr>
      <w:r>
        <w:rPr>
          <w:color w:val="000000"/>
          <w:sz w:val="24"/>
          <w:szCs w:val="24"/>
        </w:rPr>
      </w:r>
    </w:p>
    <w:p>
      <w:pPr>
        <w:pStyle w:val="Normal"/>
        <w:numPr>
          <w:ilvl w:val="0"/>
          <w:numId w:val="8"/>
        </w:numPr>
        <w:tabs>
          <w:tab w:val="clear" w:pos="720"/>
          <w:tab w:val="left" w:pos="990" w:leader="none"/>
        </w:tabs>
        <w:ind w:left="1439" w:hanging="809"/>
        <w:rPr>
          <w:b/>
          <w:b/>
          <w:color w:val="000000"/>
          <w:sz w:val="24"/>
          <w:szCs w:val="24"/>
        </w:rPr>
      </w:pPr>
      <w:r>
        <w:rPr>
          <w:b/>
          <w:color w:val="000000"/>
          <w:sz w:val="24"/>
          <w:szCs w:val="24"/>
        </w:rPr>
        <w:t>Provide the following information relating to data breaches:</w:t>
      </w:r>
    </w:p>
    <w:p>
      <w:pPr>
        <w:pStyle w:val="Normal"/>
        <w:spacing w:before="2" w:after="0"/>
        <w:rPr>
          <w:b/>
          <w:b/>
          <w:color w:val="000000"/>
          <w:sz w:val="24"/>
          <w:szCs w:val="24"/>
        </w:rPr>
      </w:pPr>
      <w:r>
        <w:rPr>
          <w:b/>
          <w:color w:val="000000"/>
          <w:sz w:val="24"/>
          <w:szCs w:val="24"/>
        </w:rPr>
      </w:r>
    </w:p>
    <w:tbl>
      <w:tblPr>
        <w:tblW w:w="10774" w:type="dxa"/>
        <w:jc w:val="left"/>
        <w:tblInd w:w="729" w:type="dxa"/>
        <w:tblLayout w:type="fixed"/>
        <w:tblCellMar>
          <w:top w:w="0" w:type="dxa"/>
          <w:left w:w="5" w:type="dxa"/>
          <w:bottom w:w="0" w:type="dxa"/>
          <w:right w:w="5" w:type="dxa"/>
        </w:tblCellMar>
        <w:tblLook w:val="0000" w:noHBand="0" w:noVBand="0" w:firstColumn="0" w:lastRow="0" w:lastColumn="0" w:firstRow="0"/>
      </w:tblPr>
      <w:tblGrid>
        <w:gridCol w:w="7789"/>
        <w:gridCol w:w="2984"/>
      </w:tblGrid>
      <w:tr>
        <w:trPr>
          <w:trHeight w:val="561" w:hRule="atLeast"/>
        </w:trPr>
        <w:tc>
          <w:tcPr>
            <w:tcW w:w="7789"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4"/>
                <w:szCs w:val="24"/>
              </w:rPr>
            </w:pPr>
            <w:r>
              <w:rPr>
                <w:color w:val="000000"/>
                <w:sz w:val="24"/>
                <w:szCs w:val="24"/>
              </w:rPr>
            </w:r>
          </w:p>
        </w:tc>
        <w:tc>
          <w:tcPr>
            <w:tcW w:w="298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40" w:after="0"/>
              <w:ind w:left="115" w:right="108" w:hanging="0"/>
              <w:jc w:val="center"/>
              <w:rPr>
                <w:b/>
                <w:b/>
                <w:color w:val="000000"/>
                <w:sz w:val="24"/>
                <w:szCs w:val="24"/>
              </w:rPr>
            </w:pPr>
            <w:r>
              <w:rPr>
                <w:b/>
                <w:color w:val="000000"/>
                <w:sz w:val="24"/>
                <w:szCs w:val="24"/>
              </w:rPr>
              <w:t>Response</w:t>
            </w:r>
          </w:p>
        </w:tc>
      </w:tr>
      <w:tr>
        <w:trPr>
          <w:trHeight w:val="551" w:hRule="atLeast"/>
        </w:trPr>
        <w:tc>
          <w:tcPr>
            <w:tcW w:w="778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11" w:hanging="0"/>
              <w:rPr>
                <w:color w:val="000000"/>
                <w:sz w:val="24"/>
                <w:szCs w:val="24"/>
              </w:rPr>
            </w:pPr>
            <w:r>
              <w:rPr>
                <w:color w:val="000000"/>
                <w:sz w:val="24"/>
                <w:szCs w:val="24"/>
              </w:rPr>
              <w:t>Number of instances of data breaches</w:t>
            </w:r>
          </w:p>
        </w:tc>
        <w:tc>
          <w:tcPr>
            <w:tcW w:w="298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15" w:hanging="0"/>
              <w:jc w:val="center"/>
              <w:rPr>
                <w:color w:val="000000"/>
                <w:sz w:val="24"/>
                <w:szCs w:val="24"/>
              </w:rPr>
            </w:pPr>
            <w:r>
              <w:rPr>
                <w:color w:val="000000"/>
                <w:sz w:val="24"/>
                <w:szCs w:val="24"/>
              </w:rPr>
              <w:t>0</w:t>
            </w:r>
          </w:p>
        </w:tc>
      </w:tr>
      <w:tr>
        <w:trPr>
          <w:trHeight w:val="825" w:hRule="atLeast"/>
        </w:trPr>
        <w:tc>
          <w:tcPr>
            <w:tcW w:w="778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35"/>
              <w:ind w:left="111" w:hanging="0"/>
              <w:rPr>
                <w:color w:val="000000"/>
                <w:sz w:val="24"/>
                <w:szCs w:val="24"/>
              </w:rPr>
            </w:pPr>
            <w:r>
              <w:rPr>
                <w:color w:val="000000"/>
                <w:sz w:val="24"/>
                <w:szCs w:val="24"/>
              </w:rPr>
              <w:t>Percentage of data breaches involving personally identifiable information of customers</w:t>
            </w:r>
          </w:p>
        </w:tc>
        <w:tc>
          <w:tcPr>
            <w:tcW w:w="298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15" w:right="1" w:hanging="0"/>
              <w:jc w:val="center"/>
              <w:rPr>
                <w:color w:val="000000"/>
                <w:sz w:val="24"/>
                <w:szCs w:val="24"/>
              </w:rPr>
            </w:pPr>
            <w:r>
              <w:rPr>
                <w:color w:val="000000"/>
                <w:sz w:val="24"/>
                <w:szCs w:val="24"/>
              </w:rPr>
              <w:t>0</w:t>
            </w:r>
          </w:p>
        </w:tc>
      </w:tr>
      <w:tr>
        <w:trPr>
          <w:trHeight w:val="830" w:hRule="atLeast"/>
        </w:trPr>
        <w:tc>
          <w:tcPr>
            <w:tcW w:w="7789" w:type="dxa"/>
            <w:tcBorders>
              <w:top w:val="single" w:sz="4" w:space="0" w:color="000000"/>
              <w:left w:val="single" w:sz="4" w:space="0" w:color="000000"/>
              <w:bottom w:val="single" w:sz="4" w:space="0" w:color="000000"/>
              <w:right w:val="single" w:sz="4" w:space="0" w:color="000000"/>
            </w:tcBorders>
          </w:tcPr>
          <w:p>
            <w:pPr>
              <w:pStyle w:val="Normal"/>
              <w:widowControl w:val="false"/>
              <w:ind w:left="111" w:hanging="0"/>
              <w:rPr>
                <w:color w:val="000000"/>
                <w:sz w:val="24"/>
                <w:szCs w:val="24"/>
              </w:rPr>
            </w:pPr>
            <w:r>
              <w:rPr>
                <w:color w:val="000000"/>
                <w:sz w:val="24"/>
                <w:szCs w:val="24"/>
              </w:rPr>
              <w:t xml:space="preserve">Impact, if any, of the data breaches </w:t>
            </w:r>
          </w:p>
        </w:tc>
        <w:tc>
          <w:tcPr>
            <w:tcW w:w="298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1"/>
              <w:ind w:left="115" w:right="1" w:hanging="0"/>
              <w:jc w:val="center"/>
              <w:rPr>
                <w:color w:val="000000"/>
                <w:sz w:val="24"/>
                <w:szCs w:val="24"/>
              </w:rPr>
            </w:pPr>
            <w:r>
              <w:rPr>
                <w:color w:val="000000"/>
                <w:sz w:val="24"/>
                <w:szCs w:val="24"/>
              </w:rPr>
              <w:t>NA</w:t>
            </w:r>
          </w:p>
        </w:tc>
      </w:tr>
    </w:tbl>
    <w:p>
      <w:pPr>
        <w:sectPr>
          <w:headerReference w:type="default" r:id="rId96"/>
          <w:footerReference w:type="default" r:id="rId97"/>
          <w:type w:val="nextPage"/>
          <w:pgSz w:w="12240" w:h="15840"/>
          <w:pgMar w:left="0" w:right="200" w:gutter="0" w:header="622" w:top="1340" w:footer="1290" w:bottom="1520"/>
          <w:pgNumType w:fmt="decimal"/>
          <w:formProt w:val="false"/>
          <w:textDirection w:val="lrTb"/>
          <w:docGrid w:type="default" w:linePitch="100" w:charSpace="16384"/>
        </w:sectPr>
      </w:pPr>
    </w:p>
    <w:p>
      <w:pPr>
        <w:pStyle w:val="Normal"/>
        <w:spacing w:before="1" w:after="0"/>
        <w:ind w:right="119" w:hanging="0"/>
        <w:rPr>
          <w:rFonts w:eastAsia="Carlito"/>
          <w:sz w:val="24"/>
          <w:szCs w:val="24"/>
        </w:rPr>
      </w:pPr>
      <w:r>
        <w:rPr/>
      </w:r>
    </w:p>
    <w:sectPr>
      <w:headerReference w:type="default" r:id="rId98"/>
      <w:footerReference w:type="default" r:id="rId99"/>
      <w:type w:val="nextPage"/>
      <w:pgSz w:orient="landscape" w:w="15840" w:h="12240"/>
      <w:pgMar w:left="1580" w:right="1320" w:gutter="0" w:header="0" w:top="620" w:footer="0" w:bottom="280"/>
      <w:pgNumType w:fmt="decimal"/>
      <w:formProt w:val="false"/>
      <w:textDirection w:val="lrTb"/>
      <w:docGrid w:type="default" w:linePitch="100" w:charSpace="1638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embedRegular r:id="rId1" w:fontKey="{01014A78-CABC-4EF0-12AC-5CD89AEFDE01}"/>
    <w:embedBold r:id="rId2" w:fontKey="{02014A78-CABC-4EF0-12AC-5CD89AEFDE02}"/>
    <w:embedItalic r:id="rId3" w:fontKey="{03014A78-CABC-4EF0-12AC-5CD89AEFDE03}"/>
    <w:embedBoldItalic r:id="rId4" w:fontKey="{04014A78-CABC-4EF0-12AC-5CD89AEFDE04}"/>
  </w:font>
  <w:font w:name="Symbol">
    <w:charset w:val="02"/>
    <w:family w:val="roman"/>
    <w:pitch w:val="variable"/>
    <w:embedRegular r:id="rId5" w:fontKey="{05014A78-CABC-4EF0-12AC-5CD89AEFDE05}"/>
  </w:font>
  <w:font w:name="Arial">
    <w:charset w:val="00"/>
    <w:family w:val="swiss"/>
    <w:pitch w:val="variable"/>
    <w:embedRegular r:id="rId6" w:fontKey="{06014A78-CABC-4EF0-12AC-5CD89AEFDE06}"/>
    <w:embedBold r:id="rId7" w:fontKey="{07014A78-CABC-4EF0-12AC-5CD89AEFDE07}"/>
  </w:font>
  <w:font w:name="Liberation Serif">
    <w:altName w:val="Times New Roman"/>
    <w:charset w:val="01"/>
    <w:family w:val="roman"/>
    <w:pitch w:val="variable"/>
    <w:embedRegular r:id="rId8" w:fontKey="{08014A78-CABC-4EF0-12AC-5CD89AEFDE08}"/>
    <w:embedBold r:id="rId9" w:fontKey="{09014A78-CABC-4EF0-12AC-5CD89AEFDE09}"/>
    <w:embedItalic r:id="rId10" w:fontKey="{0A014A78-CABC-4EF0-12AC-5CD89AEFDE0A}"/>
    <w:embedBoldItalic r:id="rId11" w:fontKey="{0B014A78-CABC-4EF0-12AC-5CD89AEFDE0B}"/>
  </w:font>
  <w:font w:name="Times New Roman">
    <w:charset w:val="01"/>
    <w:family w:val="roman"/>
    <w:pitch w:val="variable"/>
    <w:embedRegular r:id="rId1" w:fontKey="{01014A78-CABC-4EF0-12AC-5CD89AEFDE01}"/>
    <w:embedBold r:id="rId2" w:fontKey="{02014A78-CABC-4EF0-12AC-5CD89AEFDE02}"/>
    <w:embedItalic r:id="rId3" w:fontKey="{03014A78-CABC-4EF0-12AC-5CD89AEFDE03}"/>
    <w:embedBoldItalic r:id="rId4" w:fontKey="{04014A78-CABC-4EF0-12AC-5CD89AEFDE04}"/>
  </w:font>
  <w:font w:name="Liberation Sans">
    <w:altName w:val="Arial"/>
    <w:charset w:val="01"/>
    <w:family w:val="roman"/>
    <w:pitch w:val="variable"/>
    <w:embedRegular r:id="rId12" w:fontKey="{0C014A78-CABC-4EF0-12AC-5CD89AEFDE0C}"/>
    <w:embedBold r:id="rId13" w:fontKey="{0D014A78-CABC-4EF0-12AC-5CD89AEFDE0D}"/>
    <w:embedItalic r:id="rId14" w:fontKey="{0E014A78-CABC-4EF0-12AC-5CD89AEFDE0E}"/>
    <w:embedBoldItalic r:id="rId15" w:fontKey="{0F014A78-CABC-4EF0-12AC-5CD89AEFDE0F}"/>
  </w:font>
  <w:font w:name="Arial">
    <w:charset w:val="01"/>
    <w:family w:val="roman"/>
    <w:pitch w:val="variable"/>
  </w:font>
  <w:font w:name="Georgia">
    <w:charset w:val="01"/>
    <w:family w:val="roman"/>
    <w:pitch w:val="variable"/>
    <w:embedRegular r:id="rId16" w:fontKey="{10014A78-CABC-4EF0-12AC-5CD89AEFDE10}"/>
    <w:embedItalic r:id="rId17" w:fontKey="{11014A78-CABC-4EF0-12AC-5CD89AEFDE11}"/>
  </w:font>
  <w:font w:name="Carlito">
    <w:altName w:val="Calibri"/>
    <w:charset w:val="01"/>
    <w:family w:val="roman"/>
    <w:pitch w:val="variable"/>
    <w:embedRegular r:id="rId18" w:fontKey="{12014A78-CABC-4EF0-12AC-5CD89AEFDE12}"/>
  </w:font>
  <w:font w:name="system-ui">
    <w:altName w:val="apple-system"/>
    <w:charset w:val="01"/>
    <w:family w:val="roman"/>
    <w:pitch w:val="variable"/>
  </w:font>
  <w:font w:name="Calibri">
    <w:charset w:val="01"/>
    <w:family w:val="auto"/>
    <w:pitch w:val="default"/>
    <w:embedRegular r:id="rId19" w:fontKey="{13014A78-CABC-4EF0-12AC-5CD89AEFDE13}"/>
    <w:embedBold r:id="rId20" w:fontKey="{14014A78-CABC-4EF0-12AC-5CD89AEFDE14}"/>
  </w:font>
  <w:font w:name="system-ui">
    <w:charset w:val="01"/>
    <w:family w:val="roman"/>
    <w:pitch w:val="variable"/>
  </w:font>
  <w:font w:name="TimesNewRomanPSMT">
    <w:charset w:val="01"/>
    <w:family w:val="roman"/>
    <w:pitch w:val="variable"/>
  </w:font>
  <w:font w:name="Carlito">
    <w:altName w:val="Calibri"/>
    <w:charset w:val="01"/>
    <w:family w:val="swiss"/>
    <w:pitch w:val="default"/>
    <w:embedRegular r:id="rId21" w:fontKey="{15014A78-CABC-4EF0-12AC-5CD89AEFDE15}"/>
  </w:font>
  <w:font w:name="Noto Sans Symbols">
    <w:charset w:val="01"/>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mc:AlternateContent>
        <mc:Choice Requires="wps">
          <w:drawing>
            <wp:anchor behindDoc="1" distT="0" distB="0" distL="0" distR="0" simplePos="0" locked="0" layoutInCell="0" allowOverlap="1" relativeHeight="445" wp14:anchorId="5C2B27FD">
              <wp:simplePos x="0" y="0"/>
              <wp:positionH relativeFrom="page">
                <wp:align>right</wp:align>
              </wp:positionH>
              <wp:positionV relativeFrom="margin">
                <wp:posOffset>8553450</wp:posOffset>
              </wp:positionV>
              <wp:extent cx="7766050" cy="698500"/>
              <wp:effectExtent l="0" t="0" r="0" b="0"/>
              <wp:wrapNone/>
              <wp:docPr id="8" name="Rectangle 586"/>
              <a:graphic xmlns:a="http://schemas.openxmlformats.org/drawingml/2006/main">
                <a:graphicData uri="http://schemas.microsoft.com/office/word/2010/wordprocessingShape">
                  <wps:wsp>
                    <wps:cNvSpPr/>
                    <wps:spPr>
                      <a:xfrm>
                        <a:off x="0" y="0"/>
                        <a:ext cx="7765920" cy="698400"/>
                      </a:xfrm>
                      <a:prstGeom prst="rect">
                        <a:avLst/>
                      </a:prstGeom>
                      <a:solidFill>
                        <a:srgbClr val="ffd200"/>
                      </a:solidFill>
                      <a:ln w="0">
                        <a:noFill/>
                      </a:ln>
                    </wps:spPr>
                    <wps:style>
                      <a:lnRef idx="0"/>
                      <a:fillRef idx="0"/>
                      <a:effectRef idx="0"/>
                      <a:fontRef idx="minor"/>
                    </wps:style>
                    <wps:txbx>
                      <w:txbxContent>
                        <w:p>
                          <w:pPr>
                            <w:pStyle w:val="FrameContents"/>
                            <w:spacing w:before="287" w:after="0"/>
                            <w:ind w:left="718" w:firstLine="718"/>
                            <w:rPr>
                              <w:sz w:val="32"/>
                              <w:szCs w:val="32"/>
                            </w:rPr>
                          </w:pPr>
                          <w:r>
                            <w:rPr>
                              <w:rFonts w:eastAsia="Carlito" w:cs="Carlito" w:ascii="Carlito" w:hAnsi="Carlito"/>
                              <w:color w:val="000000"/>
                              <w:sz w:val="32"/>
                              <w:szCs w:val="32"/>
                            </w:rPr>
                            <w:t>KENNAMETAL</w:t>
                          </w:r>
                        </w:p>
                        <w:p>
                          <w:pPr>
                            <w:pStyle w:val="FrameContents"/>
                            <w:spacing w:before="2" w:after="0"/>
                            <w:ind w:left="718" w:firstLine="718"/>
                            <w:rPr>
                              <w:sz w:val="20"/>
                              <w:szCs w:val="20"/>
                            </w:rPr>
                          </w:pPr>
                          <w:r>
                            <w:rPr>
                              <w:rFonts w:eastAsia="Carlito" w:cs="Carlito" w:ascii="Carlito" w:hAnsi="Carlito"/>
                              <w:color w:val="000000"/>
                              <w:sz w:val="20"/>
                              <w:szCs w:val="20"/>
                            </w:rPr>
                            <w:t>KENNAMETAL INDIA LIMITED | 8/9TH MILE, TUMKUR ROAD, BANGALORE – 560073</w:t>
                            <w:tab/>
                            <w:tab/>
                            <w:tab/>
                            <w:tab/>
                            <w:tab/>
                          </w:r>
                        </w:p>
                      </w:txbxContent>
                    </wps:txbx>
                    <wps:bodyPr lIns="0" rIns="0" tIns="0" bIns="0" anchor="t">
                      <a:noAutofit/>
                    </wps:bodyPr>
                  </wps:wsp>
                </a:graphicData>
              </a:graphic>
            </wp:anchor>
          </w:drawing>
        </mc:Choice>
        <mc:Fallback>
          <w:pict>
            <v:rect id="shape_0" ID="Rectangle 586" path="m0,0l-2147483645,0l-2147483645,-2147483646l0,-2147483646xe" fillcolor="#ffd200" stroked="f" o:allowincell="f" style="position:absolute;margin-left:0.45pt;margin-top:673.5pt;width:611.45pt;height:54.95pt;mso-wrap-style:square;v-text-anchor:top;mso-position-horizontal:right;mso-position-horizontal-relative:page;mso-position-vertical-relative:margin" wp14:anchorId="5C2B27FD">
              <v:fill o:detectmouseclick="t" type="solid" color2="#002dff"/>
              <v:stroke color="#3465a4" joinstyle="round" endcap="flat"/>
              <v:textbox>
                <w:txbxContent>
                  <w:p>
                    <w:pPr>
                      <w:pStyle w:val="FrameContents"/>
                      <w:spacing w:before="287" w:after="0"/>
                      <w:ind w:left="718" w:firstLine="718"/>
                      <w:rPr>
                        <w:sz w:val="32"/>
                        <w:szCs w:val="32"/>
                      </w:rPr>
                    </w:pPr>
                    <w:r>
                      <w:rPr>
                        <w:rFonts w:eastAsia="Carlito" w:cs="Carlito" w:ascii="Carlito" w:hAnsi="Carlito"/>
                        <w:color w:val="000000"/>
                        <w:sz w:val="32"/>
                        <w:szCs w:val="32"/>
                      </w:rPr>
                      <w:t>KENNAMETAL</w:t>
                    </w:r>
                  </w:p>
                  <w:p>
                    <w:pPr>
                      <w:pStyle w:val="FrameContents"/>
                      <w:spacing w:before="2" w:after="0"/>
                      <w:ind w:left="718" w:firstLine="718"/>
                      <w:rPr>
                        <w:sz w:val="20"/>
                        <w:szCs w:val="20"/>
                      </w:rPr>
                    </w:pPr>
                    <w:r>
                      <w:rPr>
                        <w:rFonts w:eastAsia="Carlito" w:cs="Carlito" w:ascii="Carlito" w:hAnsi="Carlito"/>
                        <w:color w:val="000000"/>
                        <w:sz w:val="20"/>
                        <w:szCs w:val="20"/>
                      </w:rPr>
                      <w:t>KENNAMETAL INDIA LIMITED | 8/9TH MILE, TUMKUR ROAD, BANGALORE – 560073</w:t>
                      <w:tab/>
                      <w:tab/>
                      <w:tab/>
                      <w:tab/>
                      <w:tab/>
                    </w:r>
                  </w:p>
                </w:txbxContent>
              </v:textbox>
              <w10:wrap type="none"/>
            </v:rect>
          </w:pict>
        </mc:Fallback>
      </mc:AlternateContent>
    </w:r>
  </w:p>
  <w:p>
    <w:pPr>
      <w:pStyle w:val="Footer"/>
      <w:rPr/>
    </w:pPr>
    <w:r>
      <w:rPr/>
    </w:r>
  </w:p>
  <w:p>
    <w:pPr>
      <w:pStyle w:val="Footer"/>
      <w:rPr/>
    </w:pPr>
    <w:r>
      <w:rPr/>
    </w:r>
  </w:p>
  <w:p>
    <w:pPr>
      <w:pStyle w:val="Footer"/>
      <w:tabs>
        <w:tab w:val="clear" w:pos="720"/>
        <w:tab w:val="left" w:pos="7970" w:leader="none"/>
      </w:tabs>
      <w:rPr/>
    </w:pPr>
    <w:r>
      <w:rPr/>
      <w:tab/>
    </w:r>
  </w:p>
</w:ftr>
</file>

<file path=word/footer1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atLeast" w:line="0"/>
      <w:rPr>
        <w:color w:val="000000"/>
        <w:sz w:val="20"/>
        <w:szCs w:val="20"/>
      </w:rPr>
    </w:pPr>
    <w:r>
      <w:rPr>
        <w:color w:val="000000"/>
        <w:sz w:val="20"/>
        <w:szCs w:val="20"/>
      </w:rPr>
      <mc:AlternateContent>
        <mc:Choice Requires="wps">
          <w:drawing>
            <wp:anchor behindDoc="1" distT="0" distB="0" distL="0" distR="0" simplePos="0" locked="0" layoutInCell="0" allowOverlap="1" relativeHeight="92" wp14:anchorId="1F0B7549">
              <wp:simplePos x="0" y="0"/>
              <wp:positionH relativeFrom="column">
                <wp:posOffset>7950200</wp:posOffset>
              </wp:positionH>
              <wp:positionV relativeFrom="paragraph">
                <wp:posOffset>6946900</wp:posOffset>
              </wp:positionV>
              <wp:extent cx="240030" cy="206375"/>
              <wp:effectExtent l="0" t="0" r="0" b="0"/>
              <wp:wrapNone/>
              <wp:docPr id="87" name="Rectangle 525"/>
              <a:graphic xmlns:a="http://schemas.openxmlformats.org/drawingml/2006/main">
                <a:graphicData uri="http://schemas.microsoft.com/office/word/2010/wordprocessingShape">
                  <wps:wsp>
                    <wps:cNvSpPr/>
                    <wps:spPr>
                      <a:xfrm>
                        <a:off x="0" y="0"/>
                        <a:ext cx="240120" cy="206280"/>
                      </a:xfrm>
                      <a:prstGeom prst="rect">
                        <a:avLst/>
                      </a:prstGeom>
                      <a:noFill/>
                      <a:ln w="0">
                        <a:noFill/>
                      </a:ln>
                    </wps:spPr>
                    <wps:style>
                      <a:lnRef idx="0"/>
                      <a:fillRef idx="0"/>
                      <a:effectRef idx="0"/>
                      <a:fontRef idx="minor"/>
                    </wps:style>
                    <wps:txbx>
                      <w:txbxContent>
                        <w:p>
                          <w:pPr>
                            <w:pStyle w:val="FrameContents"/>
                            <w:spacing w:before="20" w:after="0"/>
                            <w:ind w:left="60" w:firstLine="60"/>
                            <w:rPr/>
                          </w:pPr>
                          <w:r>
                            <w:rPr>
                              <w:rFonts w:eastAsia="Carlito" w:cs="Carlito" w:ascii="Carlito" w:hAnsi="Carlito"/>
                              <w:color w:val="000000"/>
                            </w:rPr>
                            <w:t xml:space="preserve"> </w:t>
                          </w:r>
                          <w:r>
                            <w:rPr>
                              <w:rFonts w:eastAsia="Carlito" w:cs="Carlito" w:ascii="Carlito" w:hAnsi="Carlito"/>
                              <w:color w:val="000000"/>
                            </w:rPr>
                            <w:t>PAGE 13</w:t>
                          </w:r>
                        </w:p>
                      </w:txbxContent>
                    </wps:txbx>
                    <wps:bodyPr lIns="0" rIns="0" tIns="0" bIns="0" anchor="t">
                      <a:noAutofit/>
                    </wps:bodyPr>
                  </wps:wsp>
                </a:graphicData>
              </a:graphic>
            </wp:anchor>
          </w:drawing>
        </mc:Choice>
        <mc:Fallback>
          <w:pict>
            <v:rect id="shape_0" ID="Rectangle 525" path="m0,0l-2147483645,0l-2147483645,-2147483646l0,-2147483646xe" stroked="f" o:allowincell="f" style="position:absolute;margin-left:626pt;margin-top:547pt;width:18.85pt;height:16.2pt;mso-wrap-style:square;v-text-anchor:top" wp14:anchorId="1F0B7549">
              <v:fill o:detectmouseclick="t" on="false"/>
              <v:stroke color="#3465a4" joinstyle="round" endcap="flat"/>
              <v:textbox>
                <w:txbxContent>
                  <w:p>
                    <w:pPr>
                      <w:pStyle w:val="FrameContents"/>
                      <w:spacing w:before="20" w:after="0"/>
                      <w:ind w:left="60" w:firstLine="60"/>
                      <w:rPr/>
                    </w:pPr>
                    <w:r>
                      <w:rPr>
                        <w:rFonts w:eastAsia="Carlito" w:cs="Carlito" w:ascii="Carlito" w:hAnsi="Carlito"/>
                        <w:color w:val="000000"/>
                      </w:rPr>
                      <w:t xml:space="preserve"> </w:t>
                    </w:r>
                    <w:r>
                      <w:rPr>
                        <w:rFonts w:eastAsia="Carlito" w:cs="Carlito" w:ascii="Carlito" w:hAnsi="Carlito"/>
                        <w:color w:val="000000"/>
                      </w:rPr>
                      <w:t>PAGE 13</w:t>
                    </w:r>
                  </w:p>
                </w:txbxContent>
              </v:textbox>
              <w10:wrap type="none"/>
            </v:rect>
          </w:pict>
        </mc:Fallback>
      </mc:AlternateContent>
      <mc:AlternateContent>
        <mc:Choice Requires="wps">
          <w:drawing>
            <wp:anchor behindDoc="1" distT="635" distB="0" distL="0" distR="0" simplePos="0" locked="0" layoutInCell="0" allowOverlap="1" relativeHeight="463" wp14:anchorId="154CBCF5">
              <wp:simplePos x="0" y="0"/>
              <wp:positionH relativeFrom="page">
                <wp:posOffset>0</wp:posOffset>
              </wp:positionH>
              <wp:positionV relativeFrom="page">
                <wp:posOffset>7154545</wp:posOffset>
              </wp:positionV>
              <wp:extent cx="10071100" cy="617855"/>
              <wp:effectExtent l="0" t="635" r="0" b="0"/>
              <wp:wrapNone/>
              <wp:docPr id="89" name="Rectangle 586"/>
              <a:graphic xmlns:a="http://schemas.openxmlformats.org/drawingml/2006/main">
                <a:graphicData uri="http://schemas.microsoft.com/office/word/2010/wordprocessingShape">
                  <wps:wsp>
                    <wps:cNvSpPr/>
                    <wps:spPr>
                      <a:xfrm>
                        <a:off x="0" y="0"/>
                        <a:ext cx="10071000" cy="617760"/>
                      </a:xfrm>
                      <a:prstGeom prst="rect">
                        <a:avLst/>
                      </a:prstGeom>
                      <a:solidFill>
                        <a:srgbClr val="ffd200"/>
                      </a:solidFill>
                      <a:ln w="0">
                        <a:noFill/>
                      </a:ln>
                    </wps:spPr>
                    <wps:style>
                      <a:lnRef idx="0"/>
                      <a:fillRef idx="0"/>
                      <a:effectRef idx="0"/>
                      <a:fontRef idx="minor"/>
                    </wps:style>
                    <wps:txbx>
                      <w:txbxContent>
                        <w:p>
                          <w:pPr>
                            <w:pStyle w:val="FrameContents"/>
                            <w:spacing w:before="287" w:after="0"/>
                            <w:ind w:left="718" w:firstLine="718"/>
                            <w:rPr>
                              <w:sz w:val="32"/>
                              <w:szCs w:val="32"/>
                            </w:rPr>
                          </w:pPr>
                          <w:r>
                            <w:rPr>
                              <w:rFonts w:eastAsia="Carlito" w:cs="Carlito" w:ascii="Carlito" w:hAnsi="Carlito"/>
                              <w:color w:val="000000"/>
                              <w:sz w:val="32"/>
                              <w:szCs w:val="32"/>
                            </w:rPr>
                            <w:t>KENNAMETAL</w:t>
                          </w:r>
                        </w:p>
                        <w:p>
                          <w:pPr>
                            <w:pStyle w:val="FrameContents"/>
                            <w:spacing w:before="2" w:after="0"/>
                            <w:ind w:left="718" w:firstLine="718"/>
                            <w:rPr>
                              <w:sz w:val="20"/>
                              <w:szCs w:val="20"/>
                            </w:rPr>
                          </w:pPr>
                          <w:r>
                            <w:rPr>
                              <w:rFonts w:eastAsia="Carlito" w:cs="Carlito" w:ascii="Carlito" w:hAnsi="Carlito"/>
                              <w:color w:val="000000"/>
                              <w:sz w:val="20"/>
                              <w:szCs w:val="20"/>
                            </w:rPr>
                            <w:t>KENNAMETAL INDIA LIMITED | 8/9TH MILE, TUMKUR ROAD, BANGALORE – 560073</w:t>
                            <w:tab/>
                            <w:tab/>
                            <w:tab/>
                            <w:tab/>
                            <w:tab/>
                            <w:tab/>
                            <w:tab/>
                            <w:tab/>
                            <w:tab/>
                          </w: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r>
                            <w:rPr>
                              <w:rFonts w:eastAsia="Carlito" w:cs="Carlito" w:ascii="Carlito" w:hAnsi="Carlito"/>
                              <w:color w:val="000000"/>
                              <w:sz w:val="20"/>
                              <w:szCs w:val="20"/>
                            </w:rPr>
                            <w:tab/>
                          </w:r>
                        </w:p>
                      </w:txbxContent>
                    </wps:txbx>
                    <wps:bodyPr lIns="0" rIns="0" tIns="0" bIns="0" anchor="t">
                      <a:noAutofit/>
                    </wps:bodyPr>
                  </wps:wsp>
                </a:graphicData>
              </a:graphic>
            </wp:anchor>
          </w:drawing>
        </mc:Choice>
        <mc:Fallback>
          <w:pict>
            <v:rect id="shape_0" ID="Rectangle 586" path="m0,0l-2147483645,0l-2147483645,-2147483646l0,-2147483646xe" fillcolor="#ffd200" stroked="f" o:allowincell="f" style="position:absolute;margin-left:0pt;margin-top:563.35pt;width:792.95pt;height:48.6pt;mso-wrap-style:square;v-text-anchor:top;mso-position-horizontal-relative:page;mso-position-vertical-relative:page" wp14:anchorId="154CBCF5">
              <v:fill o:detectmouseclick="t" type="solid" color2="#002dff"/>
              <v:stroke color="#3465a4" joinstyle="round" endcap="flat"/>
              <v:textbox>
                <w:txbxContent>
                  <w:p>
                    <w:pPr>
                      <w:pStyle w:val="FrameContents"/>
                      <w:spacing w:before="287" w:after="0"/>
                      <w:ind w:left="718" w:firstLine="718"/>
                      <w:rPr>
                        <w:sz w:val="32"/>
                        <w:szCs w:val="32"/>
                      </w:rPr>
                    </w:pPr>
                    <w:r>
                      <w:rPr>
                        <w:rFonts w:eastAsia="Carlito" w:cs="Carlito" w:ascii="Carlito" w:hAnsi="Carlito"/>
                        <w:color w:val="000000"/>
                        <w:sz w:val="32"/>
                        <w:szCs w:val="32"/>
                      </w:rPr>
                      <w:t>KENNAMETAL</w:t>
                    </w:r>
                  </w:p>
                  <w:p>
                    <w:pPr>
                      <w:pStyle w:val="FrameContents"/>
                      <w:spacing w:before="2" w:after="0"/>
                      <w:ind w:left="718" w:firstLine="718"/>
                      <w:rPr>
                        <w:sz w:val="20"/>
                        <w:szCs w:val="20"/>
                      </w:rPr>
                    </w:pPr>
                    <w:r>
                      <w:rPr>
                        <w:rFonts w:eastAsia="Carlito" w:cs="Carlito" w:ascii="Carlito" w:hAnsi="Carlito"/>
                        <w:color w:val="000000"/>
                        <w:sz w:val="20"/>
                        <w:szCs w:val="20"/>
                      </w:rPr>
                      <w:t>KENNAMETAL INDIA LIMITED | 8/9TH MILE, TUMKUR ROAD, BANGALORE – 560073</w:t>
                      <w:tab/>
                      <w:tab/>
                      <w:tab/>
                      <w:tab/>
                      <w:tab/>
                      <w:tab/>
                      <w:tab/>
                      <w:tab/>
                      <w:tab/>
                    </w: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r>
                      <w:rPr>
                        <w:rFonts w:eastAsia="Carlito" w:cs="Carlito" w:ascii="Carlito" w:hAnsi="Carlito"/>
                        <w:color w:val="000000"/>
                        <w:sz w:val="20"/>
                        <w:szCs w:val="20"/>
                      </w:rPr>
                      <w:tab/>
                    </w:r>
                  </w:p>
                </w:txbxContent>
              </v:textbox>
              <w10:wrap type="none"/>
            </v:rect>
          </w:pict>
        </mc:Fallback>
      </mc:AlternateContent>
    </w:r>
  </w:p>
</w:ftr>
</file>

<file path=word/footer1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atLeast" w:line="0"/>
      <w:rPr>
        <w:color w:val="000000"/>
        <w:sz w:val="20"/>
        <w:szCs w:val="20"/>
      </w:rPr>
    </w:pPr>
    <w:r>
      <w:rPr>
        <w:color w:val="000000"/>
        <w:sz w:val="20"/>
        <w:szCs w:val="20"/>
      </w:rPr>
      <mc:AlternateContent>
        <mc:Choice Requires="wps">
          <w:drawing>
            <wp:anchor behindDoc="1" distT="0" distB="0" distL="0" distR="0" simplePos="0" locked="0" layoutInCell="0" allowOverlap="1" relativeHeight="99" wp14:anchorId="31F67D8D">
              <wp:simplePos x="0" y="0"/>
              <wp:positionH relativeFrom="column">
                <wp:posOffset>7950200</wp:posOffset>
              </wp:positionH>
              <wp:positionV relativeFrom="paragraph">
                <wp:posOffset>6946900</wp:posOffset>
              </wp:positionV>
              <wp:extent cx="240030" cy="206375"/>
              <wp:effectExtent l="0" t="0" r="0" b="0"/>
              <wp:wrapNone/>
              <wp:docPr id="96" name="Rectangle 568"/>
              <a:graphic xmlns:a="http://schemas.openxmlformats.org/drawingml/2006/main">
                <a:graphicData uri="http://schemas.microsoft.com/office/word/2010/wordprocessingShape">
                  <wps:wsp>
                    <wps:cNvSpPr/>
                    <wps:spPr>
                      <a:xfrm>
                        <a:off x="0" y="0"/>
                        <a:ext cx="240120" cy="206280"/>
                      </a:xfrm>
                      <a:prstGeom prst="rect">
                        <a:avLst/>
                      </a:prstGeom>
                      <a:noFill/>
                      <a:ln w="0">
                        <a:noFill/>
                      </a:ln>
                    </wps:spPr>
                    <wps:style>
                      <a:lnRef idx="0"/>
                      <a:fillRef idx="0"/>
                      <a:effectRef idx="0"/>
                      <a:fontRef idx="minor"/>
                    </wps:style>
                    <wps:txbx>
                      <w:txbxContent>
                        <w:p>
                          <w:pPr>
                            <w:pStyle w:val="FrameContents"/>
                            <w:spacing w:before="20" w:after="0"/>
                            <w:ind w:left="60" w:firstLine="60"/>
                            <w:rPr/>
                          </w:pPr>
                          <w:r>
                            <w:rPr>
                              <w:rFonts w:eastAsia="Carlito" w:cs="Carlito" w:ascii="Carlito" w:hAnsi="Carlito"/>
                              <w:color w:val="000000"/>
                            </w:rPr>
                            <w:t xml:space="preserve"> </w:t>
                          </w:r>
                          <w:r>
                            <w:rPr>
                              <w:rFonts w:eastAsia="Carlito" w:cs="Carlito" w:ascii="Carlito" w:hAnsi="Carlito"/>
                              <w:color w:val="000000"/>
                            </w:rPr>
                            <w:t>PAGE 14</w:t>
                          </w:r>
                        </w:p>
                      </w:txbxContent>
                    </wps:txbx>
                    <wps:bodyPr lIns="0" rIns="0" tIns="0" bIns="0" anchor="t">
                      <a:noAutofit/>
                    </wps:bodyPr>
                  </wps:wsp>
                </a:graphicData>
              </a:graphic>
            </wp:anchor>
          </w:drawing>
        </mc:Choice>
        <mc:Fallback>
          <w:pict>
            <v:rect id="shape_0" ID="Rectangle 568" path="m0,0l-2147483645,0l-2147483645,-2147483646l0,-2147483646xe" stroked="f" o:allowincell="f" style="position:absolute;margin-left:626pt;margin-top:547pt;width:18.85pt;height:16.2pt;mso-wrap-style:square;v-text-anchor:top" wp14:anchorId="31F67D8D">
              <v:fill o:detectmouseclick="t" on="false"/>
              <v:stroke color="#3465a4" joinstyle="round" endcap="flat"/>
              <v:textbox>
                <w:txbxContent>
                  <w:p>
                    <w:pPr>
                      <w:pStyle w:val="FrameContents"/>
                      <w:spacing w:before="20" w:after="0"/>
                      <w:ind w:left="60" w:firstLine="60"/>
                      <w:rPr/>
                    </w:pPr>
                    <w:r>
                      <w:rPr>
                        <w:rFonts w:eastAsia="Carlito" w:cs="Carlito" w:ascii="Carlito" w:hAnsi="Carlito"/>
                        <w:color w:val="000000"/>
                      </w:rPr>
                      <w:t xml:space="preserve"> </w:t>
                    </w:r>
                    <w:r>
                      <w:rPr>
                        <w:rFonts w:eastAsia="Carlito" w:cs="Carlito" w:ascii="Carlito" w:hAnsi="Carlito"/>
                        <w:color w:val="000000"/>
                      </w:rPr>
                      <w:t>PAGE 14</w:t>
                    </w:r>
                  </w:p>
                </w:txbxContent>
              </v:textbox>
              <w10:wrap type="none"/>
            </v:rect>
          </w:pict>
        </mc:Fallback>
      </mc:AlternateContent>
      <mc:AlternateContent>
        <mc:Choice Requires="wps">
          <w:drawing>
            <wp:anchor behindDoc="1" distT="635" distB="0" distL="0" distR="0" simplePos="0" locked="0" layoutInCell="0" allowOverlap="1" relativeHeight="465" wp14:anchorId="760DD2ED">
              <wp:simplePos x="0" y="0"/>
              <wp:positionH relativeFrom="page">
                <wp:posOffset>0</wp:posOffset>
              </wp:positionH>
              <wp:positionV relativeFrom="page">
                <wp:posOffset>7154545</wp:posOffset>
              </wp:positionV>
              <wp:extent cx="10071100" cy="617855"/>
              <wp:effectExtent l="0" t="635" r="0" b="0"/>
              <wp:wrapNone/>
              <wp:docPr id="98" name="Rectangle 586"/>
              <a:graphic xmlns:a="http://schemas.openxmlformats.org/drawingml/2006/main">
                <a:graphicData uri="http://schemas.microsoft.com/office/word/2010/wordprocessingShape">
                  <wps:wsp>
                    <wps:cNvSpPr/>
                    <wps:spPr>
                      <a:xfrm>
                        <a:off x="0" y="0"/>
                        <a:ext cx="10071000" cy="617760"/>
                      </a:xfrm>
                      <a:prstGeom prst="rect">
                        <a:avLst/>
                      </a:prstGeom>
                      <a:solidFill>
                        <a:srgbClr val="ffd200"/>
                      </a:solidFill>
                      <a:ln w="0">
                        <a:noFill/>
                      </a:ln>
                    </wps:spPr>
                    <wps:style>
                      <a:lnRef idx="0"/>
                      <a:fillRef idx="0"/>
                      <a:effectRef idx="0"/>
                      <a:fontRef idx="minor"/>
                    </wps:style>
                    <wps:txbx>
                      <w:txbxContent>
                        <w:p>
                          <w:pPr>
                            <w:pStyle w:val="FrameContents"/>
                            <w:spacing w:before="287" w:after="0"/>
                            <w:ind w:left="718" w:firstLine="718"/>
                            <w:rPr>
                              <w:sz w:val="32"/>
                              <w:szCs w:val="32"/>
                            </w:rPr>
                          </w:pPr>
                          <w:r>
                            <w:rPr>
                              <w:rFonts w:eastAsia="Carlito" w:cs="Carlito" w:ascii="Carlito" w:hAnsi="Carlito"/>
                              <w:color w:val="000000"/>
                              <w:sz w:val="32"/>
                              <w:szCs w:val="32"/>
                            </w:rPr>
                            <w:t>KENNAMETAL</w:t>
                          </w:r>
                        </w:p>
                        <w:p>
                          <w:pPr>
                            <w:pStyle w:val="FrameContents"/>
                            <w:spacing w:before="2" w:after="0"/>
                            <w:ind w:left="718" w:firstLine="718"/>
                            <w:rPr>
                              <w:sz w:val="20"/>
                              <w:szCs w:val="20"/>
                            </w:rPr>
                          </w:pPr>
                          <w:r>
                            <w:rPr>
                              <w:rFonts w:eastAsia="Carlito" w:cs="Carlito" w:ascii="Carlito" w:hAnsi="Carlito"/>
                              <w:color w:val="000000"/>
                              <w:sz w:val="20"/>
                              <w:szCs w:val="20"/>
                            </w:rPr>
                            <w:t>KENNAMETAL INDIA LIMITED | 8/9TH MILE, TUMKUR ROAD, BANGALORE – 560073</w:t>
                            <w:tab/>
                            <w:tab/>
                            <w:tab/>
                            <w:tab/>
                            <w:tab/>
                            <w:tab/>
                            <w:tab/>
                            <w:tab/>
                            <w:tab/>
                          </w: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r>
                            <w:rPr>
                              <w:rFonts w:eastAsia="Carlito" w:cs="Carlito" w:ascii="Carlito" w:hAnsi="Carlito"/>
                              <w:color w:val="000000"/>
                              <w:sz w:val="20"/>
                              <w:szCs w:val="20"/>
                            </w:rPr>
                            <w:tab/>
                          </w:r>
                        </w:p>
                      </w:txbxContent>
                    </wps:txbx>
                    <wps:bodyPr lIns="0" rIns="0" tIns="0" bIns="0" anchor="t">
                      <a:noAutofit/>
                    </wps:bodyPr>
                  </wps:wsp>
                </a:graphicData>
              </a:graphic>
            </wp:anchor>
          </w:drawing>
        </mc:Choice>
        <mc:Fallback>
          <w:pict>
            <v:rect id="shape_0" ID="Rectangle 586" path="m0,0l-2147483645,0l-2147483645,-2147483646l0,-2147483646xe" fillcolor="#ffd200" stroked="f" o:allowincell="f" style="position:absolute;margin-left:0pt;margin-top:563.35pt;width:792.95pt;height:48.6pt;mso-wrap-style:square;v-text-anchor:top;mso-position-horizontal-relative:page;mso-position-vertical-relative:page" wp14:anchorId="760DD2ED">
              <v:fill o:detectmouseclick="t" type="solid" color2="#002dff"/>
              <v:stroke color="#3465a4" joinstyle="round" endcap="flat"/>
              <v:textbox>
                <w:txbxContent>
                  <w:p>
                    <w:pPr>
                      <w:pStyle w:val="FrameContents"/>
                      <w:spacing w:before="287" w:after="0"/>
                      <w:ind w:left="718" w:firstLine="718"/>
                      <w:rPr>
                        <w:sz w:val="32"/>
                        <w:szCs w:val="32"/>
                      </w:rPr>
                    </w:pPr>
                    <w:r>
                      <w:rPr>
                        <w:rFonts w:eastAsia="Carlito" w:cs="Carlito" w:ascii="Carlito" w:hAnsi="Carlito"/>
                        <w:color w:val="000000"/>
                        <w:sz w:val="32"/>
                        <w:szCs w:val="32"/>
                      </w:rPr>
                      <w:t>KENNAMETAL</w:t>
                    </w:r>
                  </w:p>
                  <w:p>
                    <w:pPr>
                      <w:pStyle w:val="FrameContents"/>
                      <w:spacing w:before="2" w:after="0"/>
                      <w:ind w:left="718" w:firstLine="718"/>
                      <w:rPr>
                        <w:sz w:val="20"/>
                        <w:szCs w:val="20"/>
                      </w:rPr>
                    </w:pPr>
                    <w:r>
                      <w:rPr>
                        <w:rFonts w:eastAsia="Carlito" w:cs="Carlito" w:ascii="Carlito" w:hAnsi="Carlito"/>
                        <w:color w:val="000000"/>
                        <w:sz w:val="20"/>
                        <w:szCs w:val="20"/>
                      </w:rPr>
                      <w:t>KENNAMETAL INDIA LIMITED | 8/9TH MILE, TUMKUR ROAD, BANGALORE – 560073</w:t>
                      <w:tab/>
                      <w:tab/>
                      <w:tab/>
                      <w:tab/>
                      <w:tab/>
                      <w:tab/>
                      <w:tab/>
                      <w:tab/>
                      <w:tab/>
                    </w: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r>
                      <w:rPr>
                        <w:rFonts w:eastAsia="Carlito" w:cs="Carlito" w:ascii="Carlito" w:hAnsi="Carlito"/>
                        <w:color w:val="000000"/>
                        <w:sz w:val="20"/>
                        <w:szCs w:val="20"/>
                      </w:rPr>
                      <w:tab/>
                    </w:r>
                  </w:p>
                </w:txbxContent>
              </v:textbox>
              <w10:wrap type="none"/>
            </v:rect>
          </w:pict>
        </mc:Fallback>
      </mc:AlternateContent>
    </w:r>
  </w:p>
</w:ftr>
</file>

<file path=word/footer1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atLeast" w:line="0"/>
      <w:rPr>
        <w:color w:val="000000"/>
        <w:sz w:val="20"/>
        <w:szCs w:val="20"/>
      </w:rPr>
    </w:pPr>
    <w:r>
      <w:rPr>
        <w:color w:val="000000"/>
        <w:sz w:val="20"/>
        <w:szCs w:val="20"/>
      </w:rPr>
      <mc:AlternateContent>
        <mc:Choice Requires="wps">
          <w:drawing>
            <wp:anchor behindDoc="1" distT="0" distB="0" distL="0" distR="0" simplePos="0" locked="0" layoutInCell="0" allowOverlap="1" relativeHeight="106" wp14:anchorId="3659137D">
              <wp:simplePos x="0" y="0"/>
              <wp:positionH relativeFrom="column">
                <wp:posOffset>5664200</wp:posOffset>
              </wp:positionH>
              <wp:positionV relativeFrom="paragraph">
                <wp:posOffset>9232900</wp:posOffset>
              </wp:positionV>
              <wp:extent cx="240030" cy="206375"/>
              <wp:effectExtent l="0" t="0" r="0" b="0"/>
              <wp:wrapNone/>
              <wp:docPr id="106" name="Rectangle 522"/>
              <a:graphic xmlns:a="http://schemas.openxmlformats.org/drawingml/2006/main">
                <a:graphicData uri="http://schemas.microsoft.com/office/word/2010/wordprocessingShape">
                  <wps:wsp>
                    <wps:cNvSpPr/>
                    <wps:spPr>
                      <a:xfrm>
                        <a:off x="0" y="0"/>
                        <a:ext cx="240120" cy="206280"/>
                      </a:xfrm>
                      <a:prstGeom prst="rect">
                        <a:avLst/>
                      </a:prstGeom>
                      <a:noFill/>
                      <a:ln w="0">
                        <a:noFill/>
                      </a:ln>
                    </wps:spPr>
                    <wps:style>
                      <a:lnRef idx="0"/>
                      <a:fillRef idx="0"/>
                      <a:effectRef idx="0"/>
                      <a:fontRef idx="minor"/>
                    </wps:style>
                    <wps:txbx>
                      <w:txbxContent>
                        <w:p>
                          <w:pPr>
                            <w:pStyle w:val="FrameContents"/>
                            <w:spacing w:before="20" w:after="0"/>
                            <w:ind w:left="60" w:firstLine="60"/>
                            <w:rPr/>
                          </w:pPr>
                          <w:r>
                            <w:rPr>
                              <w:rFonts w:eastAsia="Carlito" w:cs="Carlito" w:ascii="Carlito" w:hAnsi="Carlito"/>
                              <w:color w:val="000000"/>
                            </w:rPr>
                            <w:t xml:space="preserve"> </w:t>
                          </w:r>
                          <w:r>
                            <w:rPr>
                              <w:rFonts w:eastAsia="Carlito" w:cs="Carlito" w:ascii="Carlito" w:hAnsi="Carlito"/>
                              <w:color w:val="000000"/>
                            </w:rPr>
                            <w:t>PAGE 15</w:t>
                          </w:r>
                        </w:p>
                      </w:txbxContent>
                    </wps:txbx>
                    <wps:bodyPr lIns="0" rIns="0" tIns="0" bIns="0" anchor="t">
                      <a:noAutofit/>
                    </wps:bodyPr>
                  </wps:wsp>
                </a:graphicData>
              </a:graphic>
            </wp:anchor>
          </w:drawing>
        </mc:Choice>
        <mc:Fallback>
          <w:pict>
            <v:rect id="shape_0" ID="Rectangle 522" path="m0,0l-2147483645,0l-2147483645,-2147483646l0,-2147483646xe" stroked="f" o:allowincell="f" style="position:absolute;margin-left:446pt;margin-top:727pt;width:18.85pt;height:16.2pt;mso-wrap-style:square;v-text-anchor:top" wp14:anchorId="3659137D">
              <v:fill o:detectmouseclick="t" on="false"/>
              <v:stroke color="#3465a4" joinstyle="round" endcap="flat"/>
              <v:textbox>
                <w:txbxContent>
                  <w:p>
                    <w:pPr>
                      <w:pStyle w:val="FrameContents"/>
                      <w:spacing w:before="20" w:after="0"/>
                      <w:ind w:left="60" w:firstLine="60"/>
                      <w:rPr/>
                    </w:pPr>
                    <w:r>
                      <w:rPr>
                        <w:rFonts w:eastAsia="Carlito" w:cs="Carlito" w:ascii="Carlito" w:hAnsi="Carlito"/>
                        <w:color w:val="000000"/>
                      </w:rPr>
                      <w:t xml:space="preserve"> </w:t>
                    </w:r>
                    <w:r>
                      <w:rPr>
                        <w:rFonts w:eastAsia="Carlito" w:cs="Carlito" w:ascii="Carlito" w:hAnsi="Carlito"/>
                        <w:color w:val="000000"/>
                      </w:rPr>
                      <w:t>PAGE 15</w:t>
                    </w:r>
                  </w:p>
                </w:txbxContent>
              </v:textbox>
              <w10:wrap type="none"/>
            </v:rect>
          </w:pict>
        </mc:Fallback>
      </mc:AlternateContent>
      <mc:AlternateContent>
        <mc:Choice Requires="wps">
          <w:drawing>
            <wp:anchor behindDoc="1" distT="635" distB="0" distL="0" distR="0" simplePos="0" locked="0" layoutInCell="0" allowOverlap="1" relativeHeight="469" wp14:anchorId="416257E6">
              <wp:simplePos x="0" y="0"/>
              <wp:positionH relativeFrom="page">
                <wp:posOffset>19050</wp:posOffset>
              </wp:positionH>
              <wp:positionV relativeFrom="margin">
                <wp:posOffset>8566150</wp:posOffset>
              </wp:positionV>
              <wp:extent cx="7747000" cy="617855"/>
              <wp:effectExtent l="0" t="635" r="0" b="0"/>
              <wp:wrapNone/>
              <wp:docPr id="108" name="Rectangle 586"/>
              <a:graphic xmlns:a="http://schemas.openxmlformats.org/drawingml/2006/main">
                <a:graphicData uri="http://schemas.microsoft.com/office/word/2010/wordprocessingShape">
                  <wps:wsp>
                    <wps:cNvSpPr/>
                    <wps:spPr>
                      <a:xfrm>
                        <a:off x="0" y="0"/>
                        <a:ext cx="7746840" cy="617760"/>
                      </a:xfrm>
                      <a:prstGeom prst="rect">
                        <a:avLst/>
                      </a:prstGeom>
                      <a:solidFill>
                        <a:srgbClr val="ffd200"/>
                      </a:solidFill>
                      <a:ln w="0">
                        <a:noFill/>
                      </a:ln>
                    </wps:spPr>
                    <wps:style>
                      <a:lnRef idx="0"/>
                      <a:fillRef idx="0"/>
                      <a:effectRef idx="0"/>
                      <a:fontRef idx="minor"/>
                    </wps:style>
                    <wps:txbx>
                      <w:txbxContent>
                        <w:p>
                          <w:pPr>
                            <w:pStyle w:val="FrameContents"/>
                            <w:spacing w:before="287" w:after="0"/>
                            <w:ind w:left="718" w:firstLine="718"/>
                            <w:rPr>
                              <w:sz w:val="32"/>
                              <w:szCs w:val="32"/>
                            </w:rPr>
                          </w:pPr>
                          <w:r>
                            <w:rPr>
                              <w:rFonts w:eastAsia="Carlito" w:cs="Carlito" w:ascii="Carlito" w:hAnsi="Carlito"/>
                              <w:color w:val="000000"/>
                              <w:sz w:val="32"/>
                              <w:szCs w:val="32"/>
                            </w:rPr>
                            <w:t>KENNAMETAL</w:t>
                          </w:r>
                        </w:p>
                        <w:p>
                          <w:pPr>
                            <w:pStyle w:val="FrameContents"/>
                            <w:spacing w:before="2" w:after="0"/>
                            <w:ind w:left="718" w:firstLine="718"/>
                            <w:rPr>
                              <w:sz w:val="20"/>
                              <w:szCs w:val="20"/>
                            </w:rPr>
                          </w:pPr>
                          <w:r>
                            <w:rPr>
                              <w:rFonts w:eastAsia="Carlito" w:cs="Carlito" w:ascii="Carlito" w:hAnsi="Carlito"/>
                              <w:color w:val="000000"/>
                              <w:sz w:val="20"/>
                              <w:szCs w:val="20"/>
                            </w:rPr>
                            <w:t>KENNAMETAL INDIA LIMITED | 8/9TH MILE, TUMKUR ROAD, BANGALORE – 560073</w:t>
                            <w:tab/>
                            <w:tab/>
                            <w:tab/>
                            <w:tab/>
                            <w:tab/>
                          </w: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r>
                            <w:rPr>
                              <w:rFonts w:eastAsia="Carlito" w:cs="Carlito" w:ascii="Carlito" w:hAnsi="Carlito"/>
                              <w:color w:val="000000"/>
                              <w:sz w:val="20"/>
                              <w:szCs w:val="20"/>
                            </w:rPr>
                            <w:tab/>
                          </w:r>
                        </w:p>
                      </w:txbxContent>
                    </wps:txbx>
                    <wps:bodyPr lIns="0" rIns="0" tIns="0" bIns="0" anchor="t">
                      <a:noAutofit/>
                    </wps:bodyPr>
                  </wps:wsp>
                </a:graphicData>
              </a:graphic>
            </wp:anchor>
          </w:drawing>
        </mc:Choice>
        <mc:Fallback>
          <w:pict>
            <v:rect id="shape_0" ID="Rectangle 586" path="m0,0l-2147483645,0l-2147483645,-2147483646l0,-2147483646xe" fillcolor="#ffd200" stroked="f" o:allowincell="f" style="position:absolute;margin-left:1.5pt;margin-top:674.5pt;width:609.95pt;height:48.6pt;mso-wrap-style:square;v-text-anchor:top;mso-position-horizontal-relative:page;mso-position-vertical-relative:margin" wp14:anchorId="416257E6">
              <v:fill o:detectmouseclick="t" type="solid" color2="#002dff"/>
              <v:stroke color="#3465a4" joinstyle="round" endcap="flat"/>
              <v:textbox>
                <w:txbxContent>
                  <w:p>
                    <w:pPr>
                      <w:pStyle w:val="FrameContents"/>
                      <w:spacing w:before="287" w:after="0"/>
                      <w:ind w:left="718" w:firstLine="718"/>
                      <w:rPr>
                        <w:sz w:val="32"/>
                        <w:szCs w:val="32"/>
                      </w:rPr>
                    </w:pPr>
                    <w:r>
                      <w:rPr>
                        <w:rFonts w:eastAsia="Carlito" w:cs="Carlito" w:ascii="Carlito" w:hAnsi="Carlito"/>
                        <w:color w:val="000000"/>
                        <w:sz w:val="32"/>
                        <w:szCs w:val="32"/>
                      </w:rPr>
                      <w:t>KENNAMETAL</w:t>
                    </w:r>
                  </w:p>
                  <w:p>
                    <w:pPr>
                      <w:pStyle w:val="FrameContents"/>
                      <w:spacing w:before="2" w:after="0"/>
                      <w:ind w:left="718" w:firstLine="718"/>
                      <w:rPr>
                        <w:sz w:val="20"/>
                        <w:szCs w:val="20"/>
                      </w:rPr>
                    </w:pPr>
                    <w:r>
                      <w:rPr>
                        <w:rFonts w:eastAsia="Carlito" w:cs="Carlito" w:ascii="Carlito" w:hAnsi="Carlito"/>
                        <w:color w:val="000000"/>
                        <w:sz w:val="20"/>
                        <w:szCs w:val="20"/>
                      </w:rPr>
                      <w:t>KENNAMETAL INDIA LIMITED | 8/9TH MILE, TUMKUR ROAD, BANGALORE – 560073</w:t>
                      <w:tab/>
                      <w:tab/>
                      <w:tab/>
                      <w:tab/>
                      <w:tab/>
                    </w: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r>
                      <w:rPr>
                        <w:rFonts w:eastAsia="Carlito" w:cs="Carlito" w:ascii="Carlito" w:hAnsi="Carlito"/>
                        <w:color w:val="000000"/>
                        <w:sz w:val="20"/>
                        <w:szCs w:val="20"/>
                      </w:rPr>
                      <w:tab/>
                    </w:r>
                  </w:p>
                </w:txbxContent>
              </v:textbox>
              <w10:wrap type="none"/>
            </v:rect>
          </w:pict>
        </mc:Fallback>
      </mc:AlternateContent>
    </w:r>
  </w:p>
</w:ftr>
</file>

<file path=word/footer1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atLeast" w:line="0"/>
      <w:rPr>
        <w:color w:val="000000"/>
        <w:sz w:val="20"/>
        <w:szCs w:val="20"/>
      </w:rPr>
    </w:pPr>
    <w:r>
      <w:rPr>
        <w:color w:val="000000"/>
        <w:sz w:val="20"/>
        <w:szCs w:val="20"/>
      </w:rPr>
      <mc:AlternateContent>
        <mc:Choice Requires="wps">
          <w:drawing>
            <wp:anchor behindDoc="1" distT="0" distB="0" distL="0" distR="0" simplePos="0" locked="0" layoutInCell="0" allowOverlap="1" relativeHeight="113" wp14:anchorId="7620E3E5">
              <wp:simplePos x="0" y="0"/>
              <wp:positionH relativeFrom="column">
                <wp:posOffset>5664200</wp:posOffset>
              </wp:positionH>
              <wp:positionV relativeFrom="paragraph">
                <wp:posOffset>9232900</wp:posOffset>
              </wp:positionV>
              <wp:extent cx="240030" cy="206375"/>
              <wp:effectExtent l="0" t="0" r="0" b="0"/>
              <wp:wrapNone/>
              <wp:docPr id="115" name="Rectangle 513"/>
              <a:graphic xmlns:a="http://schemas.openxmlformats.org/drawingml/2006/main">
                <a:graphicData uri="http://schemas.microsoft.com/office/word/2010/wordprocessingShape">
                  <wps:wsp>
                    <wps:cNvSpPr/>
                    <wps:spPr>
                      <a:xfrm>
                        <a:off x="0" y="0"/>
                        <a:ext cx="240120" cy="206280"/>
                      </a:xfrm>
                      <a:prstGeom prst="rect">
                        <a:avLst/>
                      </a:prstGeom>
                      <a:noFill/>
                      <a:ln w="0">
                        <a:noFill/>
                      </a:ln>
                    </wps:spPr>
                    <wps:style>
                      <a:lnRef idx="0"/>
                      <a:fillRef idx="0"/>
                      <a:effectRef idx="0"/>
                      <a:fontRef idx="minor"/>
                    </wps:style>
                    <wps:txbx>
                      <w:txbxContent>
                        <w:p>
                          <w:pPr>
                            <w:pStyle w:val="FrameContents"/>
                            <w:spacing w:before="20" w:after="0"/>
                            <w:ind w:left="60" w:firstLine="60"/>
                            <w:rPr/>
                          </w:pPr>
                          <w:r>
                            <w:rPr>
                              <w:rFonts w:eastAsia="Carlito" w:cs="Carlito" w:ascii="Carlito" w:hAnsi="Carlito"/>
                              <w:color w:val="000000"/>
                            </w:rPr>
                            <w:t xml:space="preserve"> </w:t>
                          </w:r>
                          <w:r>
                            <w:rPr>
                              <w:rFonts w:eastAsia="Carlito" w:cs="Carlito" w:ascii="Carlito" w:hAnsi="Carlito"/>
                              <w:color w:val="000000"/>
                            </w:rPr>
                            <w:t>PAGE 16</w:t>
                          </w:r>
                        </w:p>
                      </w:txbxContent>
                    </wps:txbx>
                    <wps:bodyPr lIns="0" rIns="0" tIns="0" bIns="0" anchor="t">
                      <a:noAutofit/>
                    </wps:bodyPr>
                  </wps:wsp>
                </a:graphicData>
              </a:graphic>
            </wp:anchor>
          </w:drawing>
        </mc:Choice>
        <mc:Fallback>
          <w:pict>
            <v:rect id="shape_0" ID="Rectangle 513" path="m0,0l-2147483645,0l-2147483645,-2147483646l0,-2147483646xe" stroked="f" o:allowincell="f" style="position:absolute;margin-left:446pt;margin-top:727pt;width:18.85pt;height:16.2pt;mso-wrap-style:square;v-text-anchor:top" wp14:anchorId="7620E3E5">
              <v:fill o:detectmouseclick="t" on="false"/>
              <v:stroke color="#3465a4" joinstyle="round" endcap="flat"/>
              <v:textbox>
                <w:txbxContent>
                  <w:p>
                    <w:pPr>
                      <w:pStyle w:val="FrameContents"/>
                      <w:spacing w:before="20" w:after="0"/>
                      <w:ind w:left="60" w:firstLine="60"/>
                      <w:rPr/>
                    </w:pPr>
                    <w:r>
                      <w:rPr>
                        <w:rFonts w:eastAsia="Carlito" w:cs="Carlito" w:ascii="Carlito" w:hAnsi="Carlito"/>
                        <w:color w:val="000000"/>
                      </w:rPr>
                      <w:t xml:space="preserve"> </w:t>
                    </w:r>
                    <w:r>
                      <w:rPr>
                        <w:rFonts w:eastAsia="Carlito" w:cs="Carlito" w:ascii="Carlito" w:hAnsi="Carlito"/>
                        <w:color w:val="000000"/>
                      </w:rPr>
                      <w:t>PAGE 16</w:t>
                    </w:r>
                  </w:p>
                </w:txbxContent>
              </v:textbox>
              <w10:wrap type="none"/>
            </v:rect>
          </w:pict>
        </mc:Fallback>
      </mc:AlternateContent>
      <mc:AlternateContent>
        <mc:Choice Requires="wps">
          <w:drawing>
            <wp:anchor behindDoc="1" distT="635" distB="0" distL="0" distR="0" simplePos="0" locked="0" layoutInCell="0" allowOverlap="1" relativeHeight="471" wp14:anchorId="64CA274D">
              <wp:simplePos x="0" y="0"/>
              <wp:positionH relativeFrom="page">
                <wp:posOffset>19050</wp:posOffset>
              </wp:positionH>
              <wp:positionV relativeFrom="margin">
                <wp:posOffset>8566150</wp:posOffset>
              </wp:positionV>
              <wp:extent cx="7747000" cy="617855"/>
              <wp:effectExtent l="0" t="635" r="0" b="0"/>
              <wp:wrapNone/>
              <wp:docPr id="117" name="Rectangle 586"/>
              <a:graphic xmlns:a="http://schemas.openxmlformats.org/drawingml/2006/main">
                <a:graphicData uri="http://schemas.microsoft.com/office/word/2010/wordprocessingShape">
                  <wps:wsp>
                    <wps:cNvSpPr/>
                    <wps:spPr>
                      <a:xfrm>
                        <a:off x="0" y="0"/>
                        <a:ext cx="7746840" cy="617760"/>
                      </a:xfrm>
                      <a:prstGeom prst="rect">
                        <a:avLst/>
                      </a:prstGeom>
                      <a:solidFill>
                        <a:srgbClr val="ffd200"/>
                      </a:solidFill>
                      <a:ln w="0">
                        <a:noFill/>
                      </a:ln>
                    </wps:spPr>
                    <wps:style>
                      <a:lnRef idx="0"/>
                      <a:fillRef idx="0"/>
                      <a:effectRef idx="0"/>
                      <a:fontRef idx="minor"/>
                    </wps:style>
                    <wps:txbx>
                      <w:txbxContent>
                        <w:p>
                          <w:pPr>
                            <w:pStyle w:val="FrameContents"/>
                            <w:spacing w:before="287" w:after="0"/>
                            <w:ind w:left="718" w:firstLine="718"/>
                            <w:rPr>
                              <w:sz w:val="32"/>
                              <w:szCs w:val="32"/>
                            </w:rPr>
                          </w:pPr>
                          <w:r>
                            <w:rPr>
                              <w:rFonts w:eastAsia="Carlito" w:cs="Carlito" w:ascii="Carlito" w:hAnsi="Carlito"/>
                              <w:color w:val="000000"/>
                              <w:sz w:val="32"/>
                              <w:szCs w:val="32"/>
                            </w:rPr>
                            <w:t>KENNAMETAL</w:t>
                          </w:r>
                        </w:p>
                        <w:p>
                          <w:pPr>
                            <w:pStyle w:val="FrameContents"/>
                            <w:spacing w:before="2" w:after="0"/>
                            <w:ind w:left="718" w:firstLine="718"/>
                            <w:rPr>
                              <w:sz w:val="20"/>
                              <w:szCs w:val="20"/>
                            </w:rPr>
                          </w:pPr>
                          <w:r>
                            <w:rPr>
                              <w:rFonts w:eastAsia="Carlito" w:cs="Carlito" w:ascii="Carlito" w:hAnsi="Carlito"/>
                              <w:color w:val="000000"/>
                              <w:sz w:val="20"/>
                              <w:szCs w:val="20"/>
                            </w:rPr>
                            <w:t>KENNAMETAL INDIA LIMITED | 8/9TH MILE, TUMKUR ROAD, BANGALORE – 560073</w:t>
                            <w:tab/>
                            <w:tab/>
                            <w:tab/>
                            <w:tab/>
                            <w:tab/>
                          </w: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r>
                            <w:rPr>
                              <w:rFonts w:eastAsia="Carlito" w:cs="Carlito" w:ascii="Carlito" w:hAnsi="Carlito"/>
                              <w:color w:val="000000"/>
                              <w:sz w:val="20"/>
                              <w:szCs w:val="20"/>
                            </w:rPr>
                            <w:tab/>
                          </w:r>
                        </w:p>
                      </w:txbxContent>
                    </wps:txbx>
                    <wps:bodyPr lIns="0" rIns="0" tIns="0" bIns="0" anchor="t">
                      <a:noAutofit/>
                    </wps:bodyPr>
                  </wps:wsp>
                </a:graphicData>
              </a:graphic>
            </wp:anchor>
          </w:drawing>
        </mc:Choice>
        <mc:Fallback>
          <w:pict>
            <v:rect id="shape_0" ID="Rectangle 586" path="m0,0l-2147483645,0l-2147483645,-2147483646l0,-2147483646xe" fillcolor="#ffd200" stroked="f" o:allowincell="f" style="position:absolute;margin-left:1.5pt;margin-top:674.5pt;width:609.95pt;height:48.6pt;mso-wrap-style:square;v-text-anchor:top;mso-position-horizontal-relative:page;mso-position-vertical-relative:margin" wp14:anchorId="64CA274D">
              <v:fill o:detectmouseclick="t" type="solid" color2="#002dff"/>
              <v:stroke color="#3465a4" joinstyle="round" endcap="flat"/>
              <v:textbox>
                <w:txbxContent>
                  <w:p>
                    <w:pPr>
                      <w:pStyle w:val="FrameContents"/>
                      <w:spacing w:before="287" w:after="0"/>
                      <w:ind w:left="718" w:firstLine="718"/>
                      <w:rPr>
                        <w:sz w:val="32"/>
                        <w:szCs w:val="32"/>
                      </w:rPr>
                    </w:pPr>
                    <w:r>
                      <w:rPr>
                        <w:rFonts w:eastAsia="Carlito" w:cs="Carlito" w:ascii="Carlito" w:hAnsi="Carlito"/>
                        <w:color w:val="000000"/>
                        <w:sz w:val="32"/>
                        <w:szCs w:val="32"/>
                      </w:rPr>
                      <w:t>KENNAMETAL</w:t>
                    </w:r>
                  </w:p>
                  <w:p>
                    <w:pPr>
                      <w:pStyle w:val="FrameContents"/>
                      <w:spacing w:before="2" w:after="0"/>
                      <w:ind w:left="718" w:firstLine="718"/>
                      <w:rPr>
                        <w:sz w:val="20"/>
                        <w:szCs w:val="20"/>
                      </w:rPr>
                    </w:pPr>
                    <w:r>
                      <w:rPr>
                        <w:rFonts w:eastAsia="Carlito" w:cs="Carlito" w:ascii="Carlito" w:hAnsi="Carlito"/>
                        <w:color w:val="000000"/>
                        <w:sz w:val="20"/>
                        <w:szCs w:val="20"/>
                      </w:rPr>
                      <w:t>KENNAMETAL INDIA LIMITED | 8/9TH MILE, TUMKUR ROAD, BANGALORE – 560073</w:t>
                      <w:tab/>
                      <w:tab/>
                      <w:tab/>
                      <w:tab/>
                      <w:tab/>
                    </w: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r>
                      <w:rPr>
                        <w:rFonts w:eastAsia="Carlito" w:cs="Carlito" w:ascii="Carlito" w:hAnsi="Carlito"/>
                        <w:color w:val="000000"/>
                        <w:sz w:val="20"/>
                        <w:szCs w:val="20"/>
                      </w:rPr>
                      <w:tab/>
                    </w:r>
                  </w:p>
                </w:txbxContent>
              </v:textbox>
              <w10:wrap type="none"/>
            </v:rect>
          </w:pict>
        </mc:Fallback>
      </mc:AlternateContent>
    </w:r>
  </w:p>
</w:ftr>
</file>

<file path=word/footer1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atLeast" w:line="0"/>
      <w:rPr>
        <w:color w:val="000000"/>
        <w:sz w:val="20"/>
        <w:szCs w:val="20"/>
      </w:rPr>
    </w:pPr>
    <w:r>
      <w:rPr>
        <w:color w:val="000000"/>
        <w:sz w:val="20"/>
        <w:szCs w:val="20"/>
      </w:rPr>
      <mc:AlternateContent>
        <mc:Choice Requires="wps">
          <w:drawing>
            <wp:anchor behindDoc="1" distT="0" distB="0" distL="0" distR="0" simplePos="0" locked="0" layoutInCell="0" allowOverlap="1" relativeHeight="120" wp14:anchorId="5BD7F3DB">
              <wp:simplePos x="0" y="0"/>
              <wp:positionH relativeFrom="column">
                <wp:posOffset>5664200</wp:posOffset>
              </wp:positionH>
              <wp:positionV relativeFrom="paragraph">
                <wp:posOffset>9232900</wp:posOffset>
              </wp:positionV>
              <wp:extent cx="240030" cy="206375"/>
              <wp:effectExtent l="0" t="0" r="0" b="0"/>
              <wp:wrapNone/>
              <wp:docPr id="124" name="Rectangle 474"/>
              <a:graphic xmlns:a="http://schemas.openxmlformats.org/drawingml/2006/main">
                <a:graphicData uri="http://schemas.microsoft.com/office/word/2010/wordprocessingShape">
                  <wps:wsp>
                    <wps:cNvSpPr/>
                    <wps:spPr>
                      <a:xfrm>
                        <a:off x="0" y="0"/>
                        <a:ext cx="240120" cy="206280"/>
                      </a:xfrm>
                      <a:prstGeom prst="rect">
                        <a:avLst/>
                      </a:prstGeom>
                      <a:noFill/>
                      <a:ln w="0">
                        <a:noFill/>
                      </a:ln>
                    </wps:spPr>
                    <wps:style>
                      <a:lnRef idx="0"/>
                      <a:fillRef idx="0"/>
                      <a:effectRef idx="0"/>
                      <a:fontRef idx="minor"/>
                    </wps:style>
                    <wps:txbx>
                      <w:txbxContent>
                        <w:p>
                          <w:pPr>
                            <w:pStyle w:val="FrameContents"/>
                            <w:spacing w:before="20" w:after="0"/>
                            <w:ind w:left="60" w:firstLine="60"/>
                            <w:rPr/>
                          </w:pPr>
                          <w:r>
                            <w:rPr>
                              <w:rFonts w:eastAsia="Carlito" w:cs="Carlito" w:ascii="Carlito" w:hAnsi="Carlito"/>
                              <w:color w:val="000000"/>
                            </w:rPr>
                            <w:t xml:space="preserve"> </w:t>
                          </w:r>
                          <w:r>
                            <w:rPr>
                              <w:rFonts w:eastAsia="Carlito" w:cs="Carlito" w:ascii="Carlito" w:hAnsi="Carlito"/>
                              <w:color w:val="000000"/>
                            </w:rPr>
                            <w:t>PAGE 17</w:t>
                          </w:r>
                        </w:p>
                      </w:txbxContent>
                    </wps:txbx>
                    <wps:bodyPr lIns="0" rIns="0" tIns="0" bIns="0" anchor="t">
                      <a:noAutofit/>
                    </wps:bodyPr>
                  </wps:wsp>
                </a:graphicData>
              </a:graphic>
            </wp:anchor>
          </w:drawing>
        </mc:Choice>
        <mc:Fallback>
          <w:pict>
            <v:rect id="shape_0" ID="Rectangle 474" path="m0,0l-2147483645,0l-2147483645,-2147483646l0,-2147483646xe" stroked="f" o:allowincell="f" style="position:absolute;margin-left:446pt;margin-top:727pt;width:18.85pt;height:16.2pt;mso-wrap-style:square;v-text-anchor:top" wp14:anchorId="5BD7F3DB">
              <v:fill o:detectmouseclick="t" on="false"/>
              <v:stroke color="#3465a4" joinstyle="round" endcap="flat"/>
              <v:textbox>
                <w:txbxContent>
                  <w:p>
                    <w:pPr>
                      <w:pStyle w:val="FrameContents"/>
                      <w:spacing w:before="20" w:after="0"/>
                      <w:ind w:left="60" w:firstLine="60"/>
                      <w:rPr/>
                    </w:pPr>
                    <w:r>
                      <w:rPr>
                        <w:rFonts w:eastAsia="Carlito" w:cs="Carlito" w:ascii="Carlito" w:hAnsi="Carlito"/>
                        <w:color w:val="000000"/>
                      </w:rPr>
                      <w:t xml:space="preserve"> </w:t>
                    </w:r>
                    <w:r>
                      <w:rPr>
                        <w:rFonts w:eastAsia="Carlito" w:cs="Carlito" w:ascii="Carlito" w:hAnsi="Carlito"/>
                        <w:color w:val="000000"/>
                      </w:rPr>
                      <w:t>PAGE 17</w:t>
                    </w:r>
                  </w:p>
                </w:txbxContent>
              </v:textbox>
              <w10:wrap type="none"/>
            </v:rect>
          </w:pict>
        </mc:Fallback>
      </mc:AlternateContent>
      <mc:AlternateContent>
        <mc:Choice Requires="wps">
          <w:drawing>
            <wp:anchor behindDoc="1" distT="635" distB="0" distL="0" distR="0" simplePos="0" locked="0" layoutInCell="0" allowOverlap="1" relativeHeight="473" wp14:anchorId="1A2C832D">
              <wp:simplePos x="0" y="0"/>
              <wp:positionH relativeFrom="page">
                <wp:posOffset>19050</wp:posOffset>
              </wp:positionH>
              <wp:positionV relativeFrom="margin">
                <wp:posOffset>8566150</wp:posOffset>
              </wp:positionV>
              <wp:extent cx="7747000" cy="617855"/>
              <wp:effectExtent l="0" t="635" r="0" b="0"/>
              <wp:wrapNone/>
              <wp:docPr id="126" name="Rectangle 586"/>
              <a:graphic xmlns:a="http://schemas.openxmlformats.org/drawingml/2006/main">
                <a:graphicData uri="http://schemas.microsoft.com/office/word/2010/wordprocessingShape">
                  <wps:wsp>
                    <wps:cNvSpPr/>
                    <wps:spPr>
                      <a:xfrm>
                        <a:off x="0" y="0"/>
                        <a:ext cx="7746840" cy="617760"/>
                      </a:xfrm>
                      <a:prstGeom prst="rect">
                        <a:avLst/>
                      </a:prstGeom>
                      <a:solidFill>
                        <a:srgbClr val="ffd200"/>
                      </a:solidFill>
                      <a:ln w="0">
                        <a:noFill/>
                      </a:ln>
                    </wps:spPr>
                    <wps:style>
                      <a:lnRef idx="0"/>
                      <a:fillRef idx="0"/>
                      <a:effectRef idx="0"/>
                      <a:fontRef idx="minor"/>
                    </wps:style>
                    <wps:txbx>
                      <w:txbxContent>
                        <w:p>
                          <w:pPr>
                            <w:pStyle w:val="FrameContents"/>
                            <w:spacing w:before="287" w:after="0"/>
                            <w:ind w:left="718" w:firstLine="718"/>
                            <w:rPr>
                              <w:sz w:val="32"/>
                              <w:szCs w:val="32"/>
                            </w:rPr>
                          </w:pPr>
                          <w:r>
                            <w:rPr>
                              <w:rFonts w:eastAsia="Carlito" w:cs="Carlito" w:ascii="Carlito" w:hAnsi="Carlito"/>
                              <w:color w:val="000000"/>
                              <w:sz w:val="32"/>
                              <w:szCs w:val="32"/>
                            </w:rPr>
                            <w:t>KENNAMETAL</w:t>
                          </w:r>
                        </w:p>
                        <w:p>
                          <w:pPr>
                            <w:pStyle w:val="FrameContents"/>
                            <w:spacing w:before="2" w:after="0"/>
                            <w:ind w:left="718" w:firstLine="718"/>
                            <w:rPr>
                              <w:sz w:val="20"/>
                              <w:szCs w:val="20"/>
                            </w:rPr>
                          </w:pPr>
                          <w:r>
                            <w:rPr>
                              <w:rFonts w:eastAsia="Carlito" w:cs="Carlito" w:ascii="Carlito" w:hAnsi="Carlito"/>
                              <w:color w:val="000000"/>
                              <w:sz w:val="20"/>
                              <w:szCs w:val="20"/>
                            </w:rPr>
                            <w:t>KENNAMETAL INDIA LIMITED | 8/9TH MILE, TUMKUR ROAD, BANGALORE – 560073</w:t>
                            <w:tab/>
                            <w:tab/>
                            <w:tab/>
                            <w:tab/>
                            <w:tab/>
                          </w: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r>
                            <w:rPr>
                              <w:rFonts w:eastAsia="Carlito" w:cs="Carlito" w:ascii="Carlito" w:hAnsi="Carlito"/>
                              <w:color w:val="000000"/>
                              <w:sz w:val="20"/>
                              <w:szCs w:val="20"/>
                            </w:rPr>
                            <w:tab/>
                          </w:r>
                        </w:p>
                      </w:txbxContent>
                    </wps:txbx>
                    <wps:bodyPr lIns="0" rIns="0" tIns="0" bIns="0" anchor="t">
                      <a:noAutofit/>
                    </wps:bodyPr>
                  </wps:wsp>
                </a:graphicData>
              </a:graphic>
            </wp:anchor>
          </w:drawing>
        </mc:Choice>
        <mc:Fallback>
          <w:pict>
            <v:rect id="shape_0" ID="Rectangle 586" path="m0,0l-2147483645,0l-2147483645,-2147483646l0,-2147483646xe" fillcolor="#ffd200" stroked="f" o:allowincell="f" style="position:absolute;margin-left:1.5pt;margin-top:674.5pt;width:609.95pt;height:48.6pt;mso-wrap-style:square;v-text-anchor:top;mso-position-horizontal-relative:page;mso-position-vertical-relative:margin" wp14:anchorId="1A2C832D">
              <v:fill o:detectmouseclick="t" type="solid" color2="#002dff"/>
              <v:stroke color="#3465a4" joinstyle="round" endcap="flat"/>
              <v:textbox>
                <w:txbxContent>
                  <w:p>
                    <w:pPr>
                      <w:pStyle w:val="FrameContents"/>
                      <w:spacing w:before="287" w:after="0"/>
                      <w:ind w:left="718" w:firstLine="718"/>
                      <w:rPr>
                        <w:sz w:val="32"/>
                        <w:szCs w:val="32"/>
                      </w:rPr>
                    </w:pPr>
                    <w:r>
                      <w:rPr>
                        <w:rFonts w:eastAsia="Carlito" w:cs="Carlito" w:ascii="Carlito" w:hAnsi="Carlito"/>
                        <w:color w:val="000000"/>
                        <w:sz w:val="32"/>
                        <w:szCs w:val="32"/>
                      </w:rPr>
                      <w:t>KENNAMETAL</w:t>
                    </w:r>
                  </w:p>
                  <w:p>
                    <w:pPr>
                      <w:pStyle w:val="FrameContents"/>
                      <w:spacing w:before="2" w:after="0"/>
                      <w:ind w:left="718" w:firstLine="718"/>
                      <w:rPr>
                        <w:sz w:val="20"/>
                        <w:szCs w:val="20"/>
                      </w:rPr>
                    </w:pPr>
                    <w:r>
                      <w:rPr>
                        <w:rFonts w:eastAsia="Carlito" w:cs="Carlito" w:ascii="Carlito" w:hAnsi="Carlito"/>
                        <w:color w:val="000000"/>
                        <w:sz w:val="20"/>
                        <w:szCs w:val="20"/>
                      </w:rPr>
                      <w:t>KENNAMETAL INDIA LIMITED | 8/9TH MILE, TUMKUR ROAD, BANGALORE – 560073</w:t>
                      <w:tab/>
                      <w:tab/>
                      <w:tab/>
                      <w:tab/>
                      <w:tab/>
                    </w: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r>
                      <w:rPr>
                        <w:rFonts w:eastAsia="Carlito" w:cs="Carlito" w:ascii="Carlito" w:hAnsi="Carlito"/>
                        <w:color w:val="000000"/>
                        <w:sz w:val="20"/>
                        <w:szCs w:val="20"/>
                      </w:rPr>
                      <w:tab/>
                    </w:r>
                  </w:p>
                </w:txbxContent>
              </v:textbox>
              <w10:wrap type="none"/>
            </v:rect>
          </w:pict>
        </mc:Fallback>
      </mc:AlternateContent>
    </w:r>
  </w:p>
</w:ftr>
</file>

<file path=word/footer1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atLeast" w:line="0"/>
      <w:rPr>
        <w:color w:val="000000"/>
        <w:sz w:val="20"/>
        <w:szCs w:val="20"/>
      </w:rPr>
    </w:pPr>
    <w:r>
      <w:rPr>
        <w:color w:val="000000"/>
        <w:sz w:val="20"/>
        <w:szCs w:val="20"/>
      </w:rPr>
      <mc:AlternateContent>
        <mc:Choice Requires="wps">
          <w:drawing>
            <wp:anchor behindDoc="1" distT="0" distB="0" distL="0" distR="0" simplePos="0" locked="0" layoutInCell="0" allowOverlap="1" relativeHeight="127" wp14:anchorId="5887FDC2">
              <wp:simplePos x="0" y="0"/>
              <wp:positionH relativeFrom="column">
                <wp:posOffset>5664200</wp:posOffset>
              </wp:positionH>
              <wp:positionV relativeFrom="paragraph">
                <wp:posOffset>9067800</wp:posOffset>
              </wp:positionV>
              <wp:extent cx="240030" cy="206375"/>
              <wp:effectExtent l="0" t="0" r="0" b="0"/>
              <wp:wrapNone/>
              <wp:docPr id="134" name="Rectangle 546"/>
              <a:graphic xmlns:a="http://schemas.openxmlformats.org/drawingml/2006/main">
                <a:graphicData uri="http://schemas.microsoft.com/office/word/2010/wordprocessingShape">
                  <wps:wsp>
                    <wps:cNvSpPr/>
                    <wps:spPr>
                      <a:xfrm>
                        <a:off x="0" y="0"/>
                        <a:ext cx="240120" cy="206280"/>
                      </a:xfrm>
                      <a:prstGeom prst="rect">
                        <a:avLst/>
                      </a:prstGeom>
                      <a:noFill/>
                      <a:ln w="0">
                        <a:noFill/>
                      </a:ln>
                    </wps:spPr>
                    <wps:style>
                      <a:lnRef idx="0"/>
                      <a:fillRef idx="0"/>
                      <a:effectRef idx="0"/>
                      <a:fontRef idx="minor"/>
                    </wps:style>
                    <wps:txbx>
                      <w:txbxContent>
                        <w:p>
                          <w:pPr>
                            <w:pStyle w:val="FrameContents"/>
                            <w:spacing w:before="20" w:after="0"/>
                            <w:ind w:left="60" w:firstLine="60"/>
                            <w:rPr/>
                          </w:pPr>
                          <w:r>
                            <w:rPr>
                              <w:rFonts w:eastAsia="Carlito" w:cs="Carlito" w:ascii="Carlito" w:hAnsi="Carlito"/>
                              <w:color w:val="000000"/>
                            </w:rPr>
                            <w:t xml:space="preserve"> </w:t>
                          </w:r>
                          <w:r>
                            <w:rPr>
                              <w:rFonts w:eastAsia="Carlito" w:cs="Carlito" w:ascii="Carlito" w:hAnsi="Carlito"/>
                              <w:color w:val="000000"/>
                            </w:rPr>
                            <w:t>PAGE 18</w:t>
                          </w:r>
                        </w:p>
                      </w:txbxContent>
                    </wps:txbx>
                    <wps:bodyPr lIns="0" rIns="0" tIns="0" bIns="0" anchor="t">
                      <a:noAutofit/>
                    </wps:bodyPr>
                  </wps:wsp>
                </a:graphicData>
              </a:graphic>
            </wp:anchor>
          </w:drawing>
        </mc:Choice>
        <mc:Fallback>
          <w:pict>
            <v:rect id="shape_0" ID="Rectangle 546" path="m0,0l-2147483645,0l-2147483645,-2147483646l0,-2147483646xe" stroked="f" o:allowincell="f" style="position:absolute;margin-left:446pt;margin-top:714pt;width:18.85pt;height:16.2pt;mso-wrap-style:square;v-text-anchor:top" wp14:anchorId="5887FDC2">
              <v:fill o:detectmouseclick="t" on="false"/>
              <v:stroke color="#3465a4" joinstyle="round" endcap="flat"/>
              <v:textbox>
                <w:txbxContent>
                  <w:p>
                    <w:pPr>
                      <w:pStyle w:val="FrameContents"/>
                      <w:spacing w:before="20" w:after="0"/>
                      <w:ind w:left="60" w:firstLine="60"/>
                      <w:rPr/>
                    </w:pPr>
                    <w:r>
                      <w:rPr>
                        <w:rFonts w:eastAsia="Carlito" w:cs="Carlito" w:ascii="Carlito" w:hAnsi="Carlito"/>
                        <w:color w:val="000000"/>
                      </w:rPr>
                      <w:t xml:space="preserve"> </w:t>
                    </w:r>
                    <w:r>
                      <w:rPr>
                        <w:rFonts w:eastAsia="Carlito" w:cs="Carlito" w:ascii="Carlito" w:hAnsi="Carlito"/>
                        <w:color w:val="000000"/>
                      </w:rPr>
                      <w:t>PAGE 18</w:t>
                    </w:r>
                  </w:p>
                </w:txbxContent>
              </v:textbox>
              <w10:wrap type="none"/>
            </v:rect>
          </w:pict>
        </mc:Fallback>
      </mc:AlternateContent>
      <mc:AlternateContent>
        <mc:Choice Requires="wps">
          <w:drawing>
            <wp:anchor behindDoc="1" distT="635" distB="0" distL="0" distR="0" simplePos="0" locked="0" layoutInCell="0" allowOverlap="1" relativeHeight="475" wp14:anchorId="5CF8E0F6">
              <wp:simplePos x="0" y="0"/>
              <wp:positionH relativeFrom="page">
                <wp:posOffset>19050</wp:posOffset>
              </wp:positionH>
              <wp:positionV relativeFrom="margin">
                <wp:posOffset>8566150</wp:posOffset>
              </wp:positionV>
              <wp:extent cx="7747000" cy="617855"/>
              <wp:effectExtent l="0" t="635" r="0" b="0"/>
              <wp:wrapNone/>
              <wp:docPr id="136" name="Rectangle 586"/>
              <a:graphic xmlns:a="http://schemas.openxmlformats.org/drawingml/2006/main">
                <a:graphicData uri="http://schemas.microsoft.com/office/word/2010/wordprocessingShape">
                  <wps:wsp>
                    <wps:cNvSpPr/>
                    <wps:spPr>
                      <a:xfrm>
                        <a:off x="0" y="0"/>
                        <a:ext cx="7746840" cy="617760"/>
                      </a:xfrm>
                      <a:prstGeom prst="rect">
                        <a:avLst/>
                      </a:prstGeom>
                      <a:solidFill>
                        <a:srgbClr val="ffd200"/>
                      </a:solidFill>
                      <a:ln w="0">
                        <a:noFill/>
                      </a:ln>
                    </wps:spPr>
                    <wps:style>
                      <a:lnRef idx="0"/>
                      <a:fillRef idx="0"/>
                      <a:effectRef idx="0"/>
                      <a:fontRef idx="minor"/>
                    </wps:style>
                    <wps:txbx>
                      <w:txbxContent>
                        <w:p>
                          <w:pPr>
                            <w:pStyle w:val="FrameContents"/>
                            <w:spacing w:before="287" w:after="0"/>
                            <w:ind w:left="718" w:firstLine="718"/>
                            <w:rPr>
                              <w:sz w:val="32"/>
                              <w:szCs w:val="32"/>
                            </w:rPr>
                          </w:pPr>
                          <w:r>
                            <w:rPr>
                              <w:rFonts w:eastAsia="Carlito" w:cs="Carlito" w:ascii="Carlito" w:hAnsi="Carlito"/>
                              <w:color w:val="000000"/>
                              <w:sz w:val="32"/>
                              <w:szCs w:val="32"/>
                            </w:rPr>
                            <w:t>KENNAMETAL</w:t>
                          </w:r>
                        </w:p>
                        <w:p>
                          <w:pPr>
                            <w:pStyle w:val="FrameContents"/>
                            <w:spacing w:before="2" w:after="0"/>
                            <w:ind w:left="718" w:firstLine="718"/>
                            <w:rPr>
                              <w:sz w:val="20"/>
                              <w:szCs w:val="20"/>
                            </w:rPr>
                          </w:pPr>
                          <w:r>
                            <w:rPr>
                              <w:rFonts w:eastAsia="Carlito" w:cs="Carlito" w:ascii="Carlito" w:hAnsi="Carlito"/>
                              <w:color w:val="000000"/>
                              <w:sz w:val="20"/>
                              <w:szCs w:val="20"/>
                            </w:rPr>
                            <w:t>KENNAMETAL INDIA LIMITED | 8/9TH MILE, TUMKUR ROAD, BANGALORE – 560073</w:t>
                            <w:tab/>
                            <w:tab/>
                            <w:tab/>
                            <w:tab/>
                            <w:tab/>
                          </w: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r>
                            <w:rPr>
                              <w:rFonts w:eastAsia="Carlito" w:cs="Carlito" w:ascii="Carlito" w:hAnsi="Carlito"/>
                              <w:color w:val="000000"/>
                              <w:sz w:val="20"/>
                              <w:szCs w:val="20"/>
                            </w:rPr>
                            <w:tab/>
                          </w:r>
                        </w:p>
                      </w:txbxContent>
                    </wps:txbx>
                    <wps:bodyPr lIns="0" rIns="0" tIns="0" bIns="0" anchor="t">
                      <a:noAutofit/>
                    </wps:bodyPr>
                  </wps:wsp>
                </a:graphicData>
              </a:graphic>
            </wp:anchor>
          </w:drawing>
        </mc:Choice>
        <mc:Fallback>
          <w:pict>
            <v:rect id="shape_0" ID="Rectangle 586" path="m0,0l-2147483645,0l-2147483645,-2147483646l0,-2147483646xe" fillcolor="#ffd200" stroked="f" o:allowincell="f" style="position:absolute;margin-left:1.5pt;margin-top:674.5pt;width:609.95pt;height:48.6pt;mso-wrap-style:square;v-text-anchor:top;mso-position-horizontal-relative:page;mso-position-vertical-relative:margin" wp14:anchorId="5CF8E0F6">
              <v:fill o:detectmouseclick="t" type="solid" color2="#002dff"/>
              <v:stroke color="#3465a4" joinstyle="round" endcap="flat"/>
              <v:textbox>
                <w:txbxContent>
                  <w:p>
                    <w:pPr>
                      <w:pStyle w:val="FrameContents"/>
                      <w:spacing w:before="287" w:after="0"/>
                      <w:ind w:left="718" w:firstLine="718"/>
                      <w:rPr>
                        <w:sz w:val="32"/>
                        <w:szCs w:val="32"/>
                      </w:rPr>
                    </w:pPr>
                    <w:r>
                      <w:rPr>
                        <w:rFonts w:eastAsia="Carlito" w:cs="Carlito" w:ascii="Carlito" w:hAnsi="Carlito"/>
                        <w:color w:val="000000"/>
                        <w:sz w:val="32"/>
                        <w:szCs w:val="32"/>
                      </w:rPr>
                      <w:t>KENNAMETAL</w:t>
                    </w:r>
                  </w:p>
                  <w:p>
                    <w:pPr>
                      <w:pStyle w:val="FrameContents"/>
                      <w:spacing w:before="2" w:after="0"/>
                      <w:ind w:left="718" w:firstLine="718"/>
                      <w:rPr>
                        <w:sz w:val="20"/>
                        <w:szCs w:val="20"/>
                      </w:rPr>
                    </w:pPr>
                    <w:r>
                      <w:rPr>
                        <w:rFonts w:eastAsia="Carlito" w:cs="Carlito" w:ascii="Carlito" w:hAnsi="Carlito"/>
                        <w:color w:val="000000"/>
                        <w:sz w:val="20"/>
                        <w:szCs w:val="20"/>
                      </w:rPr>
                      <w:t>KENNAMETAL INDIA LIMITED | 8/9TH MILE, TUMKUR ROAD, BANGALORE – 560073</w:t>
                      <w:tab/>
                      <w:tab/>
                      <w:tab/>
                      <w:tab/>
                      <w:tab/>
                    </w: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r>
                      <w:rPr>
                        <w:rFonts w:eastAsia="Carlito" w:cs="Carlito" w:ascii="Carlito" w:hAnsi="Carlito"/>
                        <w:color w:val="000000"/>
                        <w:sz w:val="20"/>
                        <w:szCs w:val="20"/>
                      </w:rPr>
                      <w:tab/>
                    </w:r>
                  </w:p>
                </w:txbxContent>
              </v:textbox>
              <w10:wrap type="none"/>
            </v:rect>
          </w:pict>
        </mc:Fallback>
      </mc:AlternateContent>
    </w:r>
  </w:p>
</w:ftr>
</file>

<file path=word/footer1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atLeast" w:line="0"/>
      <w:rPr>
        <w:color w:val="000000"/>
        <w:sz w:val="20"/>
        <w:szCs w:val="20"/>
      </w:rPr>
    </w:pPr>
    <w:r>
      <w:rPr>
        <w:color w:val="000000"/>
        <w:sz w:val="20"/>
        <w:szCs w:val="20"/>
      </w:rPr>
      <mc:AlternateContent>
        <mc:Choice Requires="wps">
          <w:drawing>
            <wp:anchor behindDoc="1" distT="0" distB="0" distL="0" distR="0" simplePos="0" locked="0" layoutInCell="0" allowOverlap="1" relativeHeight="134" wp14:anchorId="320FD737">
              <wp:simplePos x="0" y="0"/>
              <wp:positionH relativeFrom="column">
                <wp:posOffset>5664200</wp:posOffset>
              </wp:positionH>
              <wp:positionV relativeFrom="paragraph">
                <wp:posOffset>9067800</wp:posOffset>
              </wp:positionV>
              <wp:extent cx="240030" cy="206375"/>
              <wp:effectExtent l="0" t="0" r="0" b="0"/>
              <wp:wrapNone/>
              <wp:docPr id="145" name="Rectangle 660"/>
              <a:graphic xmlns:a="http://schemas.openxmlformats.org/drawingml/2006/main">
                <a:graphicData uri="http://schemas.microsoft.com/office/word/2010/wordprocessingShape">
                  <wps:wsp>
                    <wps:cNvSpPr/>
                    <wps:spPr>
                      <a:xfrm>
                        <a:off x="0" y="0"/>
                        <a:ext cx="240120" cy="206280"/>
                      </a:xfrm>
                      <a:prstGeom prst="rect">
                        <a:avLst/>
                      </a:prstGeom>
                      <a:noFill/>
                      <a:ln w="0">
                        <a:noFill/>
                      </a:ln>
                    </wps:spPr>
                    <wps:style>
                      <a:lnRef idx="0"/>
                      <a:fillRef idx="0"/>
                      <a:effectRef idx="0"/>
                      <a:fontRef idx="minor"/>
                    </wps:style>
                    <wps:txbx>
                      <w:txbxContent>
                        <w:p>
                          <w:pPr>
                            <w:pStyle w:val="FrameContents"/>
                            <w:spacing w:before="20" w:after="0"/>
                            <w:ind w:left="60" w:firstLine="60"/>
                            <w:rPr/>
                          </w:pPr>
                          <w:r>
                            <w:rPr>
                              <w:rFonts w:eastAsia="Carlito" w:cs="Carlito" w:ascii="Carlito" w:hAnsi="Carlito"/>
                              <w:color w:val="000000"/>
                            </w:rPr>
                            <w:t xml:space="preserve"> </w:t>
                          </w:r>
                          <w:r>
                            <w:rPr>
                              <w:rFonts w:eastAsia="Carlito" w:cs="Carlito" w:ascii="Carlito" w:hAnsi="Carlito"/>
                              <w:color w:val="000000"/>
                            </w:rPr>
                            <w:t>PAGE 19</w:t>
                          </w:r>
                        </w:p>
                      </w:txbxContent>
                    </wps:txbx>
                    <wps:bodyPr lIns="0" rIns="0" tIns="0" bIns="0" anchor="t">
                      <a:noAutofit/>
                    </wps:bodyPr>
                  </wps:wsp>
                </a:graphicData>
              </a:graphic>
            </wp:anchor>
          </w:drawing>
        </mc:Choice>
        <mc:Fallback>
          <w:pict>
            <v:rect id="shape_0" ID="Rectangle 660" path="m0,0l-2147483645,0l-2147483645,-2147483646l0,-2147483646xe" stroked="f" o:allowincell="f" style="position:absolute;margin-left:446pt;margin-top:714pt;width:18.85pt;height:16.2pt;mso-wrap-style:square;v-text-anchor:top" wp14:anchorId="320FD737">
              <v:fill o:detectmouseclick="t" on="false"/>
              <v:stroke color="#3465a4" joinstyle="round" endcap="flat"/>
              <v:textbox>
                <w:txbxContent>
                  <w:p>
                    <w:pPr>
                      <w:pStyle w:val="FrameContents"/>
                      <w:spacing w:before="20" w:after="0"/>
                      <w:ind w:left="60" w:firstLine="60"/>
                      <w:rPr/>
                    </w:pPr>
                    <w:r>
                      <w:rPr>
                        <w:rFonts w:eastAsia="Carlito" w:cs="Carlito" w:ascii="Carlito" w:hAnsi="Carlito"/>
                        <w:color w:val="000000"/>
                      </w:rPr>
                      <w:t xml:space="preserve"> </w:t>
                    </w:r>
                    <w:r>
                      <w:rPr>
                        <w:rFonts w:eastAsia="Carlito" w:cs="Carlito" w:ascii="Carlito" w:hAnsi="Carlito"/>
                        <w:color w:val="000000"/>
                      </w:rPr>
                      <w:t>PAGE 19</w:t>
                    </w:r>
                  </w:p>
                </w:txbxContent>
              </v:textbox>
              <w10:wrap type="none"/>
            </v:rect>
          </w:pict>
        </mc:Fallback>
      </mc:AlternateContent>
      <mc:AlternateContent>
        <mc:Choice Requires="wps">
          <w:drawing>
            <wp:anchor behindDoc="1" distT="635" distB="0" distL="0" distR="0" simplePos="0" locked="0" layoutInCell="0" allowOverlap="1" relativeHeight="477" wp14:anchorId="7A0BEF3F">
              <wp:simplePos x="0" y="0"/>
              <wp:positionH relativeFrom="page">
                <wp:posOffset>19050</wp:posOffset>
              </wp:positionH>
              <wp:positionV relativeFrom="margin">
                <wp:posOffset>8566150</wp:posOffset>
              </wp:positionV>
              <wp:extent cx="7747000" cy="617855"/>
              <wp:effectExtent l="0" t="635" r="0" b="0"/>
              <wp:wrapNone/>
              <wp:docPr id="147" name="Rectangle 586"/>
              <a:graphic xmlns:a="http://schemas.openxmlformats.org/drawingml/2006/main">
                <a:graphicData uri="http://schemas.microsoft.com/office/word/2010/wordprocessingShape">
                  <wps:wsp>
                    <wps:cNvSpPr/>
                    <wps:spPr>
                      <a:xfrm>
                        <a:off x="0" y="0"/>
                        <a:ext cx="7746840" cy="617760"/>
                      </a:xfrm>
                      <a:prstGeom prst="rect">
                        <a:avLst/>
                      </a:prstGeom>
                      <a:solidFill>
                        <a:srgbClr val="ffd200"/>
                      </a:solidFill>
                      <a:ln w="0">
                        <a:noFill/>
                      </a:ln>
                    </wps:spPr>
                    <wps:style>
                      <a:lnRef idx="0"/>
                      <a:fillRef idx="0"/>
                      <a:effectRef idx="0"/>
                      <a:fontRef idx="minor"/>
                    </wps:style>
                    <wps:txbx>
                      <w:txbxContent>
                        <w:p>
                          <w:pPr>
                            <w:pStyle w:val="FrameContents"/>
                            <w:spacing w:before="287" w:after="0"/>
                            <w:ind w:left="718" w:firstLine="718"/>
                            <w:rPr>
                              <w:sz w:val="32"/>
                              <w:szCs w:val="32"/>
                            </w:rPr>
                          </w:pPr>
                          <w:r>
                            <w:rPr>
                              <w:rFonts w:eastAsia="Carlito" w:cs="Carlito" w:ascii="Carlito" w:hAnsi="Carlito"/>
                              <w:color w:val="000000"/>
                              <w:sz w:val="32"/>
                              <w:szCs w:val="32"/>
                            </w:rPr>
                            <w:t>KENNAMETAL</w:t>
                          </w:r>
                        </w:p>
                        <w:p>
                          <w:pPr>
                            <w:pStyle w:val="FrameContents"/>
                            <w:spacing w:before="2" w:after="0"/>
                            <w:ind w:left="718" w:firstLine="718"/>
                            <w:rPr>
                              <w:sz w:val="20"/>
                              <w:szCs w:val="20"/>
                            </w:rPr>
                          </w:pPr>
                          <w:r>
                            <w:rPr>
                              <w:rFonts w:eastAsia="Carlito" w:cs="Carlito" w:ascii="Carlito" w:hAnsi="Carlito"/>
                              <w:color w:val="000000"/>
                              <w:sz w:val="20"/>
                              <w:szCs w:val="20"/>
                            </w:rPr>
                            <w:t>KENNAMETAL INDIA LIMITED | 8/9TH MILE, TUMKUR ROAD, BANGALORE – 560073</w:t>
                            <w:tab/>
                            <w:tab/>
                            <w:tab/>
                            <w:tab/>
                            <w:tab/>
                          </w: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r>
                            <w:rPr>
                              <w:rFonts w:eastAsia="Carlito" w:cs="Carlito" w:ascii="Carlito" w:hAnsi="Carlito"/>
                              <w:color w:val="000000"/>
                              <w:sz w:val="20"/>
                              <w:szCs w:val="20"/>
                            </w:rPr>
                            <w:tab/>
                          </w:r>
                        </w:p>
                      </w:txbxContent>
                    </wps:txbx>
                    <wps:bodyPr lIns="0" rIns="0" tIns="0" bIns="0" anchor="t">
                      <a:noAutofit/>
                    </wps:bodyPr>
                  </wps:wsp>
                </a:graphicData>
              </a:graphic>
            </wp:anchor>
          </w:drawing>
        </mc:Choice>
        <mc:Fallback>
          <w:pict>
            <v:rect id="shape_0" ID="Rectangle 586" path="m0,0l-2147483645,0l-2147483645,-2147483646l0,-2147483646xe" fillcolor="#ffd200" stroked="f" o:allowincell="f" style="position:absolute;margin-left:1.5pt;margin-top:674.5pt;width:609.95pt;height:48.6pt;mso-wrap-style:square;v-text-anchor:top;mso-position-horizontal-relative:page;mso-position-vertical-relative:margin" wp14:anchorId="7A0BEF3F">
              <v:fill o:detectmouseclick="t" type="solid" color2="#002dff"/>
              <v:stroke color="#3465a4" joinstyle="round" endcap="flat"/>
              <v:textbox>
                <w:txbxContent>
                  <w:p>
                    <w:pPr>
                      <w:pStyle w:val="FrameContents"/>
                      <w:spacing w:before="287" w:after="0"/>
                      <w:ind w:left="718" w:firstLine="718"/>
                      <w:rPr>
                        <w:sz w:val="32"/>
                        <w:szCs w:val="32"/>
                      </w:rPr>
                    </w:pPr>
                    <w:r>
                      <w:rPr>
                        <w:rFonts w:eastAsia="Carlito" w:cs="Carlito" w:ascii="Carlito" w:hAnsi="Carlito"/>
                        <w:color w:val="000000"/>
                        <w:sz w:val="32"/>
                        <w:szCs w:val="32"/>
                      </w:rPr>
                      <w:t>KENNAMETAL</w:t>
                    </w:r>
                  </w:p>
                  <w:p>
                    <w:pPr>
                      <w:pStyle w:val="FrameContents"/>
                      <w:spacing w:before="2" w:after="0"/>
                      <w:ind w:left="718" w:firstLine="718"/>
                      <w:rPr>
                        <w:sz w:val="20"/>
                        <w:szCs w:val="20"/>
                      </w:rPr>
                    </w:pPr>
                    <w:r>
                      <w:rPr>
                        <w:rFonts w:eastAsia="Carlito" w:cs="Carlito" w:ascii="Carlito" w:hAnsi="Carlito"/>
                        <w:color w:val="000000"/>
                        <w:sz w:val="20"/>
                        <w:szCs w:val="20"/>
                      </w:rPr>
                      <w:t>KENNAMETAL INDIA LIMITED | 8/9TH MILE, TUMKUR ROAD, BANGALORE – 560073</w:t>
                      <w:tab/>
                      <w:tab/>
                      <w:tab/>
                      <w:tab/>
                      <w:tab/>
                    </w: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r>
                      <w:rPr>
                        <w:rFonts w:eastAsia="Carlito" w:cs="Carlito" w:ascii="Carlito" w:hAnsi="Carlito"/>
                        <w:color w:val="000000"/>
                        <w:sz w:val="20"/>
                        <w:szCs w:val="20"/>
                      </w:rPr>
                      <w:tab/>
                    </w:r>
                  </w:p>
                </w:txbxContent>
              </v:textbox>
              <w10:wrap type="none"/>
            </v:rect>
          </w:pict>
        </mc:Fallback>
      </mc:AlternateContent>
    </w:r>
  </w:p>
</w:ftr>
</file>

<file path=word/footer1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atLeast" w:line="0"/>
      <w:rPr>
        <w:color w:val="000000"/>
        <w:sz w:val="20"/>
        <w:szCs w:val="20"/>
      </w:rPr>
    </w:pPr>
    <w:r>
      <w:rPr>
        <w:color w:val="000000"/>
        <w:sz w:val="20"/>
        <w:szCs w:val="20"/>
      </w:rPr>
      <mc:AlternateContent>
        <mc:Choice Requires="wps">
          <w:drawing>
            <wp:anchor behindDoc="1" distT="0" distB="0" distL="0" distR="0" simplePos="0" locked="0" layoutInCell="0" allowOverlap="1" relativeHeight="141" wp14:anchorId="37F61D6A">
              <wp:simplePos x="0" y="0"/>
              <wp:positionH relativeFrom="column">
                <wp:posOffset>5664200</wp:posOffset>
              </wp:positionH>
              <wp:positionV relativeFrom="paragraph">
                <wp:posOffset>9067800</wp:posOffset>
              </wp:positionV>
              <wp:extent cx="240030" cy="206375"/>
              <wp:effectExtent l="0" t="0" r="0" b="0"/>
              <wp:wrapNone/>
              <wp:docPr id="156" name="Rectangle 683"/>
              <a:graphic xmlns:a="http://schemas.openxmlformats.org/drawingml/2006/main">
                <a:graphicData uri="http://schemas.microsoft.com/office/word/2010/wordprocessingShape">
                  <wps:wsp>
                    <wps:cNvSpPr/>
                    <wps:spPr>
                      <a:xfrm>
                        <a:off x="0" y="0"/>
                        <a:ext cx="240120" cy="206280"/>
                      </a:xfrm>
                      <a:prstGeom prst="rect">
                        <a:avLst/>
                      </a:prstGeom>
                      <a:noFill/>
                      <a:ln w="0">
                        <a:noFill/>
                      </a:ln>
                    </wps:spPr>
                    <wps:style>
                      <a:lnRef idx="0"/>
                      <a:fillRef idx="0"/>
                      <a:effectRef idx="0"/>
                      <a:fontRef idx="minor"/>
                    </wps:style>
                    <wps:txbx>
                      <w:txbxContent>
                        <w:p>
                          <w:pPr>
                            <w:pStyle w:val="FrameContents"/>
                            <w:spacing w:before="20" w:after="0"/>
                            <w:ind w:left="60" w:firstLine="60"/>
                            <w:rPr/>
                          </w:pPr>
                          <w:r>
                            <w:rPr>
                              <w:rFonts w:eastAsia="Carlito" w:cs="Carlito" w:ascii="Carlito" w:hAnsi="Carlito"/>
                              <w:color w:val="000000"/>
                            </w:rPr>
                            <w:t xml:space="preserve"> </w:t>
                          </w:r>
                          <w:r>
                            <w:rPr>
                              <w:rFonts w:eastAsia="Carlito" w:cs="Carlito" w:ascii="Carlito" w:hAnsi="Carlito"/>
                              <w:color w:val="000000"/>
                            </w:rPr>
                            <w:t>PAGE 20</w:t>
                          </w:r>
                        </w:p>
                      </w:txbxContent>
                    </wps:txbx>
                    <wps:bodyPr lIns="0" rIns="0" tIns="0" bIns="0" anchor="t">
                      <a:noAutofit/>
                    </wps:bodyPr>
                  </wps:wsp>
                </a:graphicData>
              </a:graphic>
            </wp:anchor>
          </w:drawing>
        </mc:Choice>
        <mc:Fallback>
          <w:pict>
            <v:rect id="shape_0" ID="Rectangle 683" path="m0,0l-2147483645,0l-2147483645,-2147483646l0,-2147483646xe" stroked="f" o:allowincell="f" style="position:absolute;margin-left:446pt;margin-top:714pt;width:18.85pt;height:16.2pt;mso-wrap-style:square;v-text-anchor:top" wp14:anchorId="37F61D6A">
              <v:fill o:detectmouseclick="t" on="false"/>
              <v:stroke color="#3465a4" joinstyle="round" endcap="flat"/>
              <v:textbox>
                <w:txbxContent>
                  <w:p>
                    <w:pPr>
                      <w:pStyle w:val="FrameContents"/>
                      <w:spacing w:before="20" w:after="0"/>
                      <w:ind w:left="60" w:firstLine="60"/>
                      <w:rPr/>
                    </w:pPr>
                    <w:r>
                      <w:rPr>
                        <w:rFonts w:eastAsia="Carlito" w:cs="Carlito" w:ascii="Carlito" w:hAnsi="Carlito"/>
                        <w:color w:val="000000"/>
                      </w:rPr>
                      <w:t xml:space="preserve"> </w:t>
                    </w:r>
                    <w:r>
                      <w:rPr>
                        <w:rFonts w:eastAsia="Carlito" w:cs="Carlito" w:ascii="Carlito" w:hAnsi="Carlito"/>
                        <w:color w:val="000000"/>
                      </w:rPr>
                      <w:t>PAGE 20</w:t>
                    </w:r>
                  </w:p>
                </w:txbxContent>
              </v:textbox>
              <w10:wrap type="none"/>
            </v:rect>
          </w:pict>
        </mc:Fallback>
      </mc:AlternateContent>
      <mc:AlternateContent>
        <mc:Choice Requires="wps">
          <w:drawing>
            <wp:anchor behindDoc="1" distT="635" distB="0" distL="0" distR="0" simplePos="0" locked="0" layoutInCell="0" allowOverlap="1" relativeHeight="479" wp14:anchorId="005FEA44">
              <wp:simplePos x="0" y="0"/>
              <wp:positionH relativeFrom="page">
                <wp:posOffset>19050</wp:posOffset>
              </wp:positionH>
              <wp:positionV relativeFrom="margin">
                <wp:posOffset>8566150</wp:posOffset>
              </wp:positionV>
              <wp:extent cx="7747000" cy="617855"/>
              <wp:effectExtent l="0" t="635" r="0" b="0"/>
              <wp:wrapNone/>
              <wp:docPr id="158" name="Rectangle 586"/>
              <a:graphic xmlns:a="http://schemas.openxmlformats.org/drawingml/2006/main">
                <a:graphicData uri="http://schemas.microsoft.com/office/word/2010/wordprocessingShape">
                  <wps:wsp>
                    <wps:cNvSpPr/>
                    <wps:spPr>
                      <a:xfrm>
                        <a:off x="0" y="0"/>
                        <a:ext cx="7746840" cy="617760"/>
                      </a:xfrm>
                      <a:prstGeom prst="rect">
                        <a:avLst/>
                      </a:prstGeom>
                      <a:solidFill>
                        <a:srgbClr val="ffd200"/>
                      </a:solidFill>
                      <a:ln w="0">
                        <a:noFill/>
                      </a:ln>
                    </wps:spPr>
                    <wps:style>
                      <a:lnRef idx="0"/>
                      <a:fillRef idx="0"/>
                      <a:effectRef idx="0"/>
                      <a:fontRef idx="minor"/>
                    </wps:style>
                    <wps:txbx>
                      <w:txbxContent>
                        <w:p>
                          <w:pPr>
                            <w:pStyle w:val="FrameContents"/>
                            <w:spacing w:before="287" w:after="0"/>
                            <w:ind w:left="718" w:firstLine="718"/>
                            <w:rPr>
                              <w:sz w:val="32"/>
                              <w:szCs w:val="32"/>
                            </w:rPr>
                          </w:pPr>
                          <w:r>
                            <w:rPr>
                              <w:rFonts w:eastAsia="Carlito" w:cs="Carlito" w:ascii="Carlito" w:hAnsi="Carlito"/>
                              <w:color w:val="000000"/>
                              <w:sz w:val="32"/>
                              <w:szCs w:val="32"/>
                            </w:rPr>
                            <w:t>KENNAMETAL</w:t>
                          </w:r>
                        </w:p>
                        <w:p>
                          <w:pPr>
                            <w:pStyle w:val="FrameContents"/>
                            <w:spacing w:before="2" w:after="0"/>
                            <w:ind w:left="718" w:firstLine="718"/>
                            <w:rPr>
                              <w:sz w:val="20"/>
                              <w:szCs w:val="20"/>
                            </w:rPr>
                          </w:pPr>
                          <w:r>
                            <w:rPr>
                              <w:rFonts w:eastAsia="Carlito" w:cs="Carlito" w:ascii="Carlito" w:hAnsi="Carlito"/>
                              <w:color w:val="000000"/>
                              <w:sz w:val="20"/>
                              <w:szCs w:val="20"/>
                            </w:rPr>
                            <w:t>KENNAMETAL INDIA LIMITED | 8/9TH MILE, TUMKUR ROAD, BANGALORE – 560073</w:t>
                            <w:tab/>
                            <w:tab/>
                            <w:tab/>
                            <w:tab/>
                            <w:tab/>
                          </w: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r>
                            <w:rPr>
                              <w:rFonts w:eastAsia="Carlito" w:cs="Carlito" w:ascii="Carlito" w:hAnsi="Carlito"/>
                              <w:color w:val="000000"/>
                              <w:sz w:val="20"/>
                              <w:szCs w:val="20"/>
                            </w:rPr>
                            <w:tab/>
                          </w:r>
                        </w:p>
                      </w:txbxContent>
                    </wps:txbx>
                    <wps:bodyPr lIns="0" rIns="0" tIns="0" bIns="0" anchor="t">
                      <a:noAutofit/>
                    </wps:bodyPr>
                  </wps:wsp>
                </a:graphicData>
              </a:graphic>
            </wp:anchor>
          </w:drawing>
        </mc:Choice>
        <mc:Fallback>
          <w:pict>
            <v:rect id="shape_0" ID="Rectangle 586" path="m0,0l-2147483645,0l-2147483645,-2147483646l0,-2147483646xe" fillcolor="#ffd200" stroked="f" o:allowincell="f" style="position:absolute;margin-left:1.5pt;margin-top:674.5pt;width:609.95pt;height:48.6pt;mso-wrap-style:square;v-text-anchor:top;mso-position-horizontal-relative:page;mso-position-vertical-relative:margin" wp14:anchorId="005FEA44">
              <v:fill o:detectmouseclick="t" type="solid" color2="#002dff"/>
              <v:stroke color="#3465a4" joinstyle="round" endcap="flat"/>
              <v:textbox>
                <w:txbxContent>
                  <w:p>
                    <w:pPr>
                      <w:pStyle w:val="FrameContents"/>
                      <w:spacing w:before="287" w:after="0"/>
                      <w:ind w:left="718" w:firstLine="718"/>
                      <w:rPr>
                        <w:sz w:val="32"/>
                        <w:szCs w:val="32"/>
                      </w:rPr>
                    </w:pPr>
                    <w:r>
                      <w:rPr>
                        <w:rFonts w:eastAsia="Carlito" w:cs="Carlito" w:ascii="Carlito" w:hAnsi="Carlito"/>
                        <w:color w:val="000000"/>
                        <w:sz w:val="32"/>
                        <w:szCs w:val="32"/>
                      </w:rPr>
                      <w:t>KENNAMETAL</w:t>
                    </w:r>
                  </w:p>
                  <w:p>
                    <w:pPr>
                      <w:pStyle w:val="FrameContents"/>
                      <w:spacing w:before="2" w:after="0"/>
                      <w:ind w:left="718" w:firstLine="718"/>
                      <w:rPr>
                        <w:sz w:val="20"/>
                        <w:szCs w:val="20"/>
                      </w:rPr>
                    </w:pPr>
                    <w:r>
                      <w:rPr>
                        <w:rFonts w:eastAsia="Carlito" w:cs="Carlito" w:ascii="Carlito" w:hAnsi="Carlito"/>
                        <w:color w:val="000000"/>
                        <w:sz w:val="20"/>
                        <w:szCs w:val="20"/>
                      </w:rPr>
                      <w:t>KENNAMETAL INDIA LIMITED | 8/9TH MILE, TUMKUR ROAD, BANGALORE – 560073</w:t>
                      <w:tab/>
                      <w:tab/>
                      <w:tab/>
                      <w:tab/>
                      <w:tab/>
                    </w: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r>
                      <w:rPr>
                        <w:rFonts w:eastAsia="Carlito" w:cs="Carlito" w:ascii="Carlito" w:hAnsi="Carlito"/>
                        <w:color w:val="000000"/>
                        <w:sz w:val="20"/>
                        <w:szCs w:val="20"/>
                      </w:rPr>
                      <w:tab/>
                    </w:r>
                  </w:p>
                </w:txbxContent>
              </v:textbox>
              <w10:wrap type="none"/>
            </v:rect>
          </w:pict>
        </mc:Fallback>
      </mc:AlternateContent>
    </w:r>
  </w:p>
</w:ftr>
</file>

<file path=word/footer1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atLeast" w:line="0"/>
      <w:rPr>
        <w:color w:val="000000"/>
        <w:sz w:val="20"/>
        <w:szCs w:val="20"/>
      </w:rPr>
    </w:pPr>
    <w:r>
      <w:rPr>
        <w:color w:val="000000"/>
        <w:sz w:val="20"/>
        <w:szCs w:val="20"/>
      </w:rPr>
      <mc:AlternateContent>
        <mc:Choice Requires="wps">
          <w:drawing>
            <wp:anchor behindDoc="1" distT="0" distB="0" distL="0" distR="0" simplePos="0" locked="0" layoutInCell="0" allowOverlap="1" relativeHeight="155" wp14:anchorId="22E38F21">
              <wp:simplePos x="0" y="0"/>
              <wp:positionH relativeFrom="column">
                <wp:posOffset>5664200</wp:posOffset>
              </wp:positionH>
              <wp:positionV relativeFrom="paragraph">
                <wp:posOffset>9067800</wp:posOffset>
              </wp:positionV>
              <wp:extent cx="240030" cy="206375"/>
              <wp:effectExtent l="0" t="0" r="0" b="0"/>
              <wp:wrapNone/>
              <wp:docPr id="167" name="Rectangle 449"/>
              <a:graphic xmlns:a="http://schemas.openxmlformats.org/drawingml/2006/main">
                <a:graphicData uri="http://schemas.microsoft.com/office/word/2010/wordprocessingShape">
                  <wps:wsp>
                    <wps:cNvSpPr/>
                    <wps:spPr>
                      <a:xfrm>
                        <a:off x="0" y="0"/>
                        <a:ext cx="240120" cy="206280"/>
                      </a:xfrm>
                      <a:prstGeom prst="rect">
                        <a:avLst/>
                      </a:prstGeom>
                      <a:noFill/>
                      <a:ln w="0">
                        <a:noFill/>
                      </a:ln>
                    </wps:spPr>
                    <wps:style>
                      <a:lnRef idx="0"/>
                      <a:fillRef idx="0"/>
                      <a:effectRef idx="0"/>
                      <a:fontRef idx="minor"/>
                    </wps:style>
                    <wps:txbx>
                      <w:txbxContent>
                        <w:p>
                          <w:pPr>
                            <w:pStyle w:val="FrameContents"/>
                            <w:spacing w:before="20" w:after="0"/>
                            <w:ind w:left="60" w:firstLine="60"/>
                            <w:rPr/>
                          </w:pPr>
                          <w:r>
                            <w:rPr>
                              <w:rFonts w:eastAsia="Carlito" w:cs="Carlito" w:ascii="Carlito" w:hAnsi="Carlito"/>
                              <w:color w:val="000000"/>
                            </w:rPr>
                            <w:t xml:space="preserve"> </w:t>
                          </w:r>
                          <w:r>
                            <w:rPr>
                              <w:rFonts w:eastAsia="Carlito" w:cs="Carlito" w:ascii="Carlito" w:hAnsi="Carlito"/>
                              <w:color w:val="000000"/>
                            </w:rPr>
                            <w:t>PAGE 21</w:t>
                          </w:r>
                        </w:p>
                      </w:txbxContent>
                    </wps:txbx>
                    <wps:bodyPr lIns="0" rIns="0" tIns="0" bIns="0" anchor="t">
                      <a:noAutofit/>
                    </wps:bodyPr>
                  </wps:wsp>
                </a:graphicData>
              </a:graphic>
            </wp:anchor>
          </w:drawing>
        </mc:Choice>
        <mc:Fallback>
          <w:pict>
            <v:rect id="shape_0" ID="Rectangle 449" path="m0,0l-2147483645,0l-2147483645,-2147483646l0,-2147483646xe" stroked="f" o:allowincell="f" style="position:absolute;margin-left:446pt;margin-top:714pt;width:18.85pt;height:16.2pt;mso-wrap-style:square;v-text-anchor:top" wp14:anchorId="22E38F21">
              <v:fill o:detectmouseclick="t" on="false"/>
              <v:stroke color="#3465a4" joinstyle="round" endcap="flat"/>
              <v:textbox>
                <w:txbxContent>
                  <w:p>
                    <w:pPr>
                      <w:pStyle w:val="FrameContents"/>
                      <w:spacing w:before="20" w:after="0"/>
                      <w:ind w:left="60" w:firstLine="60"/>
                      <w:rPr/>
                    </w:pPr>
                    <w:r>
                      <w:rPr>
                        <w:rFonts w:eastAsia="Carlito" w:cs="Carlito" w:ascii="Carlito" w:hAnsi="Carlito"/>
                        <w:color w:val="000000"/>
                      </w:rPr>
                      <w:t xml:space="preserve"> </w:t>
                    </w:r>
                    <w:r>
                      <w:rPr>
                        <w:rFonts w:eastAsia="Carlito" w:cs="Carlito" w:ascii="Carlito" w:hAnsi="Carlito"/>
                        <w:color w:val="000000"/>
                      </w:rPr>
                      <w:t>PAGE 21</w:t>
                    </w:r>
                  </w:p>
                </w:txbxContent>
              </v:textbox>
              <w10:wrap type="none"/>
            </v:rect>
          </w:pict>
        </mc:Fallback>
      </mc:AlternateContent>
      <mc:AlternateContent>
        <mc:Choice Requires="wps">
          <w:drawing>
            <wp:anchor behindDoc="1" distT="635" distB="0" distL="0" distR="0" simplePos="0" locked="0" layoutInCell="0" allowOverlap="1" relativeHeight="483" wp14:anchorId="290F7331">
              <wp:simplePos x="0" y="0"/>
              <wp:positionH relativeFrom="page">
                <wp:posOffset>19050</wp:posOffset>
              </wp:positionH>
              <wp:positionV relativeFrom="margin">
                <wp:posOffset>8566150</wp:posOffset>
              </wp:positionV>
              <wp:extent cx="7747000" cy="617855"/>
              <wp:effectExtent l="0" t="635" r="0" b="0"/>
              <wp:wrapNone/>
              <wp:docPr id="169" name="Rectangle 586"/>
              <a:graphic xmlns:a="http://schemas.openxmlformats.org/drawingml/2006/main">
                <a:graphicData uri="http://schemas.microsoft.com/office/word/2010/wordprocessingShape">
                  <wps:wsp>
                    <wps:cNvSpPr/>
                    <wps:spPr>
                      <a:xfrm>
                        <a:off x="0" y="0"/>
                        <a:ext cx="7746840" cy="617760"/>
                      </a:xfrm>
                      <a:prstGeom prst="rect">
                        <a:avLst/>
                      </a:prstGeom>
                      <a:solidFill>
                        <a:srgbClr val="ffd200"/>
                      </a:solidFill>
                      <a:ln w="0">
                        <a:noFill/>
                      </a:ln>
                    </wps:spPr>
                    <wps:style>
                      <a:lnRef idx="0"/>
                      <a:fillRef idx="0"/>
                      <a:effectRef idx="0"/>
                      <a:fontRef idx="minor"/>
                    </wps:style>
                    <wps:txbx>
                      <w:txbxContent>
                        <w:p>
                          <w:pPr>
                            <w:pStyle w:val="FrameContents"/>
                            <w:spacing w:before="287" w:after="0"/>
                            <w:ind w:left="718" w:firstLine="718"/>
                            <w:rPr>
                              <w:sz w:val="32"/>
                              <w:szCs w:val="32"/>
                            </w:rPr>
                          </w:pPr>
                          <w:r>
                            <w:rPr>
                              <w:rFonts w:eastAsia="Carlito" w:cs="Carlito" w:ascii="Carlito" w:hAnsi="Carlito"/>
                              <w:color w:val="000000"/>
                              <w:sz w:val="32"/>
                              <w:szCs w:val="32"/>
                            </w:rPr>
                            <w:t>KENNAMETAL</w:t>
                          </w:r>
                        </w:p>
                        <w:p>
                          <w:pPr>
                            <w:pStyle w:val="FrameContents"/>
                            <w:spacing w:before="2" w:after="0"/>
                            <w:ind w:left="718" w:firstLine="718"/>
                            <w:rPr>
                              <w:sz w:val="20"/>
                              <w:szCs w:val="20"/>
                            </w:rPr>
                          </w:pPr>
                          <w:r>
                            <w:rPr>
                              <w:rFonts w:eastAsia="Carlito" w:cs="Carlito" w:ascii="Carlito" w:hAnsi="Carlito"/>
                              <w:color w:val="000000"/>
                              <w:sz w:val="20"/>
                              <w:szCs w:val="20"/>
                            </w:rPr>
                            <w:t>KENNAMETAL INDIA LIMITED | 8/9TH MILE, TUMKUR ROAD, BANGALORE – 560073</w:t>
                            <w:tab/>
                            <w:tab/>
                            <w:tab/>
                            <w:tab/>
                            <w:tab/>
                          </w: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r>
                            <w:rPr>
                              <w:rFonts w:eastAsia="Carlito" w:cs="Carlito" w:ascii="Carlito" w:hAnsi="Carlito"/>
                              <w:color w:val="000000"/>
                              <w:sz w:val="20"/>
                              <w:szCs w:val="20"/>
                            </w:rPr>
                            <w:tab/>
                          </w:r>
                        </w:p>
                      </w:txbxContent>
                    </wps:txbx>
                    <wps:bodyPr lIns="0" rIns="0" tIns="0" bIns="0" anchor="t">
                      <a:noAutofit/>
                    </wps:bodyPr>
                  </wps:wsp>
                </a:graphicData>
              </a:graphic>
            </wp:anchor>
          </w:drawing>
        </mc:Choice>
        <mc:Fallback>
          <w:pict>
            <v:rect id="shape_0" ID="Rectangle 586" path="m0,0l-2147483645,0l-2147483645,-2147483646l0,-2147483646xe" fillcolor="#ffd200" stroked="f" o:allowincell="f" style="position:absolute;margin-left:1.5pt;margin-top:674.5pt;width:609.95pt;height:48.6pt;mso-wrap-style:square;v-text-anchor:top;mso-position-horizontal-relative:page;mso-position-vertical-relative:margin" wp14:anchorId="290F7331">
              <v:fill o:detectmouseclick="t" type="solid" color2="#002dff"/>
              <v:stroke color="#3465a4" joinstyle="round" endcap="flat"/>
              <v:textbox>
                <w:txbxContent>
                  <w:p>
                    <w:pPr>
                      <w:pStyle w:val="FrameContents"/>
                      <w:spacing w:before="287" w:after="0"/>
                      <w:ind w:left="718" w:firstLine="718"/>
                      <w:rPr>
                        <w:sz w:val="32"/>
                        <w:szCs w:val="32"/>
                      </w:rPr>
                    </w:pPr>
                    <w:r>
                      <w:rPr>
                        <w:rFonts w:eastAsia="Carlito" w:cs="Carlito" w:ascii="Carlito" w:hAnsi="Carlito"/>
                        <w:color w:val="000000"/>
                        <w:sz w:val="32"/>
                        <w:szCs w:val="32"/>
                      </w:rPr>
                      <w:t>KENNAMETAL</w:t>
                    </w:r>
                  </w:p>
                  <w:p>
                    <w:pPr>
                      <w:pStyle w:val="FrameContents"/>
                      <w:spacing w:before="2" w:after="0"/>
                      <w:ind w:left="718" w:firstLine="718"/>
                      <w:rPr>
                        <w:sz w:val="20"/>
                        <w:szCs w:val="20"/>
                      </w:rPr>
                    </w:pPr>
                    <w:r>
                      <w:rPr>
                        <w:rFonts w:eastAsia="Carlito" w:cs="Carlito" w:ascii="Carlito" w:hAnsi="Carlito"/>
                        <w:color w:val="000000"/>
                        <w:sz w:val="20"/>
                        <w:szCs w:val="20"/>
                      </w:rPr>
                      <w:t>KENNAMETAL INDIA LIMITED | 8/9TH MILE, TUMKUR ROAD, BANGALORE – 560073</w:t>
                      <w:tab/>
                      <w:tab/>
                      <w:tab/>
                      <w:tab/>
                      <w:tab/>
                    </w: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r>
                      <w:rPr>
                        <w:rFonts w:eastAsia="Carlito" w:cs="Carlito" w:ascii="Carlito" w:hAnsi="Carlito"/>
                        <w:color w:val="000000"/>
                        <w:sz w:val="20"/>
                        <w:szCs w:val="20"/>
                      </w:rPr>
                      <w:tab/>
                    </w:r>
                  </w:p>
                </w:txbxContent>
              </v:textbox>
              <w10:wrap type="none"/>
            </v:rect>
          </w:pict>
        </mc:Fallback>
      </mc:AlternateContent>
    </w:r>
  </w:p>
</w:ftr>
</file>

<file path=word/footer1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atLeast" w:line="0"/>
      <w:rPr>
        <w:color w:val="000000"/>
        <w:sz w:val="20"/>
        <w:szCs w:val="20"/>
      </w:rPr>
    </w:pPr>
    <w:r>
      <w:rPr>
        <w:color w:val="000000"/>
        <w:sz w:val="20"/>
        <w:szCs w:val="20"/>
      </w:rPr>
      <mc:AlternateContent>
        <mc:Choice Requires="wps">
          <w:drawing>
            <wp:anchor behindDoc="1" distT="0" distB="0" distL="0" distR="0" simplePos="0" locked="0" layoutInCell="0" allowOverlap="1" relativeHeight="176" wp14:anchorId="249E6779">
              <wp:simplePos x="0" y="0"/>
              <wp:positionH relativeFrom="column">
                <wp:posOffset>5664200</wp:posOffset>
              </wp:positionH>
              <wp:positionV relativeFrom="paragraph">
                <wp:posOffset>9067800</wp:posOffset>
              </wp:positionV>
              <wp:extent cx="240030" cy="206375"/>
              <wp:effectExtent l="0" t="0" r="0" b="0"/>
              <wp:wrapNone/>
              <wp:docPr id="181" name="Rectangle 603"/>
              <a:graphic xmlns:a="http://schemas.openxmlformats.org/drawingml/2006/main">
                <a:graphicData uri="http://schemas.microsoft.com/office/word/2010/wordprocessingShape">
                  <wps:wsp>
                    <wps:cNvSpPr/>
                    <wps:spPr>
                      <a:xfrm>
                        <a:off x="0" y="0"/>
                        <a:ext cx="240120" cy="206280"/>
                      </a:xfrm>
                      <a:prstGeom prst="rect">
                        <a:avLst/>
                      </a:prstGeom>
                      <a:noFill/>
                      <a:ln w="0">
                        <a:noFill/>
                      </a:ln>
                    </wps:spPr>
                    <wps:style>
                      <a:lnRef idx="0"/>
                      <a:fillRef idx="0"/>
                      <a:effectRef idx="0"/>
                      <a:fontRef idx="minor"/>
                    </wps:style>
                    <wps:txbx>
                      <w:txbxContent>
                        <w:p>
                          <w:pPr>
                            <w:pStyle w:val="FrameContents"/>
                            <w:spacing w:before="20" w:after="0"/>
                            <w:ind w:left="60" w:firstLine="60"/>
                            <w:rPr/>
                          </w:pPr>
                          <w:r>
                            <w:rPr>
                              <w:rFonts w:eastAsia="Carlito" w:cs="Carlito" w:ascii="Carlito" w:hAnsi="Carlito"/>
                              <w:color w:val="000000"/>
                            </w:rPr>
                            <w:t xml:space="preserve"> </w:t>
                          </w:r>
                          <w:r>
                            <w:rPr>
                              <w:rFonts w:eastAsia="Carlito" w:cs="Carlito" w:ascii="Carlito" w:hAnsi="Carlito"/>
                              <w:color w:val="000000"/>
                            </w:rPr>
                            <w:t>PAGE 22</w:t>
                          </w:r>
                        </w:p>
                      </w:txbxContent>
                    </wps:txbx>
                    <wps:bodyPr lIns="0" rIns="0" tIns="0" bIns="0" anchor="t">
                      <a:noAutofit/>
                    </wps:bodyPr>
                  </wps:wsp>
                </a:graphicData>
              </a:graphic>
            </wp:anchor>
          </w:drawing>
        </mc:Choice>
        <mc:Fallback>
          <w:pict>
            <v:rect id="shape_0" ID="Rectangle 603" path="m0,0l-2147483645,0l-2147483645,-2147483646l0,-2147483646xe" stroked="f" o:allowincell="f" style="position:absolute;margin-left:446pt;margin-top:714pt;width:18.85pt;height:16.2pt;mso-wrap-style:square;v-text-anchor:top" wp14:anchorId="249E6779">
              <v:fill o:detectmouseclick="t" on="false"/>
              <v:stroke color="#3465a4" joinstyle="round" endcap="flat"/>
              <v:textbox>
                <w:txbxContent>
                  <w:p>
                    <w:pPr>
                      <w:pStyle w:val="FrameContents"/>
                      <w:spacing w:before="20" w:after="0"/>
                      <w:ind w:left="60" w:firstLine="60"/>
                      <w:rPr/>
                    </w:pPr>
                    <w:r>
                      <w:rPr>
                        <w:rFonts w:eastAsia="Carlito" w:cs="Carlito" w:ascii="Carlito" w:hAnsi="Carlito"/>
                        <w:color w:val="000000"/>
                      </w:rPr>
                      <w:t xml:space="preserve"> </w:t>
                    </w:r>
                    <w:r>
                      <w:rPr>
                        <w:rFonts w:eastAsia="Carlito" w:cs="Carlito" w:ascii="Carlito" w:hAnsi="Carlito"/>
                        <w:color w:val="000000"/>
                      </w:rPr>
                      <w:t>PAGE 22</w:t>
                    </w:r>
                  </w:p>
                </w:txbxContent>
              </v:textbox>
              <w10:wrap type="none"/>
            </v:rect>
          </w:pict>
        </mc:Fallback>
      </mc:AlternateContent>
      <mc:AlternateContent>
        <mc:Choice Requires="wps">
          <w:drawing>
            <wp:anchor behindDoc="1" distT="635" distB="0" distL="0" distR="0" simplePos="0" locked="0" layoutInCell="0" allowOverlap="1" relativeHeight="489" wp14:anchorId="16301ECA">
              <wp:simplePos x="0" y="0"/>
              <wp:positionH relativeFrom="page">
                <wp:posOffset>19050</wp:posOffset>
              </wp:positionH>
              <wp:positionV relativeFrom="margin">
                <wp:posOffset>8566150</wp:posOffset>
              </wp:positionV>
              <wp:extent cx="7747000" cy="617855"/>
              <wp:effectExtent l="0" t="635" r="0" b="0"/>
              <wp:wrapNone/>
              <wp:docPr id="183" name="Rectangle 586"/>
              <a:graphic xmlns:a="http://schemas.openxmlformats.org/drawingml/2006/main">
                <a:graphicData uri="http://schemas.microsoft.com/office/word/2010/wordprocessingShape">
                  <wps:wsp>
                    <wps:cNvSpPr/>
                    <wps:spPr>
                      <a:xfrm>
                        <a:off x="0" y="0"/>
                        <a:ext cx="7746840" cy="617760"/>
                      </a:xfrm>
                      <a:prstGeom prst="rect">
                        <a:avLst/>
                      </a:prstGeom>
                      <a:solidFill>
                        <a:srgbClr val="ffd200"/>
                      </a:solidFill>
                      <a:ln w="0">
                        <a:noFill/>
                      </a:ln>
                    </wps:spPr>
                    <wps:style>
                      <a:lnRef idx="0"/>
                      <a:fillRef idx="0"/>
                      <a:effectRef idx="0"/>
                      <a:fontRef idx="minor"/>
                    </wps:style>
                    <wps:txbx>
                      <w:txbxContent>
                        <w:p>
                          <w:pPr>
                            <w:pStyle w:val="FrameContents"/>
                            <w:spacing w:before="287" w:after="0"/>
                            <w:ind w:left="718" w:firstLine="718"/>
                            <w:rPr>
                              <w:sz w:val="32"/>
                              <w:szCs w:val="32"/>
                            </w:rPr>
                          </w:pPr>
                          <w:r>
                            <w:rPr>
                              <w:rFonts w:eastAsia="Carlito" w:cs="Carlito" w:ascii="Carlito" w:hAnsi="Carlito"/>
                              <w:color w:val="000000"/>
                              <w:sz w:val="32"/>
                              <w:szCs w:val="32"/>
                            </w:rPr>
                            <w:t>KENNAMETAL</w:t>
                          </w:r>
                        </w:p>
                        <w:p>
                          <w:pPr>
                            <w:pStyle w:val="FrameContents"/>
                            <w:spacing w:before="2" w:after="0"/>
                            <w:ind w:left="718" w:firstLine="718"/>
                            <w:rPr>
                              <w:sz w:val="20"/>
                              <w:szCs w:val="20"/>
                            </w:rPr>
                          </w:pPr>
                          <w:r>
                            <w:rPr>
                              <w:rFonts w:eastAsia="Carlito" w:cs="Carlito" w:ascii="Carlito" w:hAnsi="Carlito"/>
                              <w:color w:val="000000"/>
                              <w:sz w:val="20"/>
                              <w:szCs w:val="20"/>
                            </w:rPr>
                            <w:t>KENNAMETAL INDIA LIMITED | 8/9TH MILE, TUMKUR ROAD, BANGALORE – 560073</w:t>
                            <w:tab/>
                            <w:tab/>
                            <w:tab/>
                            <w:tab/>
                            <w:tab/>
                          </w: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r>
                            <w:rPr>
                              <w:rFonts w:eastAsia="Carlito" w:cs="Carlito" w:ascii="Carlito" w:hAnsi="Carlito"/>
                              <w:color w:val="000000"/>
                              <w:sz w:val="20"/>
                              <w:szCs w:val="20"/>
                            </w:rPr>
                            <w:tab/>
                          </w:r>
                        </w:p>
                      </w:txbxContent>
                    </wps:txbx>
                    <wps:bodyPr lIns="0" rIns="0" tIns="0" bIns="0" anchor="t">
                      <a:noAutofit/>
                    </wps:bodyPr>
                  </wps:wsp>
                </a:graphicData>
              </a:graphic>
            </wp:anchor>
          </w:drawing>
        </mc:Choice>
        <mc:Fallback>
          <w:pict>
            <v:rect id="shape_0" ID="Rectangle 586" path="m0,0l-2147483645,0l-2147483645,-2147483646l0,-2147483646xe" fillcolor="#ffd200" stroked="f" o:allowincell="f" style="position:absolute;margin-left:1.5pt;margin-top:674.5pt;width:609.95pt;height:48.6pt;mso-wrap-style:square;v-text-anchor:top;mso-position-horizontal-relative:page;mso-position-vertical-relative:margin" wp14:anchorId="16301ECA">
              <v:fill o:detectmouseclick="t" type="solid" color2="#002dff"/>
              <v:stroke color="#3465a4" joinstyle="round" endcap="flat"/>
              <v:textbox>
                <w:txbxContent>
                  <w:p>
                    <w:pPr>
                      <w:pStyle w:val="FrameContents"/>
                      <w:spacing w:before="287" w:after="0"/>
                      <w:ind w:left="718" w:firstLine="718"/>
                      <w:rPr>
                        <w:sz w:val="32"/>
                        <w:szCs w:val="32"/>
                      </w:rPr>
                    </w:pPr>
                    <w:r>
                      <w:rPr>
                        <w:rFonts w:eastAsia="Carlito" w:cs="Carlito" w:ascii="Carlito" w:hAnsi="Carlito"/>
                        <w:color w:val="000000"/>
                        <w:sz w:val="32"/>
                        <w:szCs w:val="32"/>
                      </w:rPr>
                      <w:t>KENNAMETAL</w:t>
                    </w:r>
                  </w:p>
                  <w:p>
                    <w:pPr>
                      <w:pStyle w:val="FrameContents"/>
                      <w:spacing w:before="2" w:after="0"/>
                      <w:ind w:left="718" w:firstLine="718"/>
                      <w:rPr>
                        <w:sz w:val="20"/>
                        <w:szCs w:val="20"/>
                      </w:rPr>
                    </w:pPr>
                    <w:r>
                      <w:rPr>
                        <w:rFonts w:eastAsia="Carlito" w:cs="Carlito" w:ascii="Carlito" w:hAnsi="Carlito"/>
                        <w:color w:val="000000"/>
                        <w:sz w:val="20"/>
                        <w:szCs w:val="20"/>
                      </w:rPr>
                      <w:t>KENNAMETAL INDIA LIMITED | 8/9TH MILE, TUMKUR ROAD, BANGALORE – 560073</w:t>
                      <w:tab/>
                      <w:tab/>
                      <w:tab/>
                      <w:tab/>
                      <w:tab/>
                    </w: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r>
                      <w:rPr>
                        <w:rFonts w:eastAsia="Carlito" w:cs="Carlito" w:ascii="Carlito" w:hAnsi="Carlito"/>
                        <w:color w:val="000000"/>
                        <w:sz w:val="20"/>
                        <w:szCs w:val="20"/>
                      </w:rPr>
                      <w:tab/>
                    </w:r>
                  </w:p>
                </w:txbxContent>
              </v:textbox>
              <w10:wrap type="non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atLeast" w:line="0"/>
      <w:rPr>
        <w:color w:val="000000"/>
        <w:sz w:val="20"/>
        <w:szCs w:val="20"/>
      </w:rPr>
    </w:pPr>
    <w:r>
      <w:rPr>
        <w:color w:val="000000"/>
        <w:sz w:val="20"/>
        <w:szCs w:val="20"/>
      </w:rPr>
      <mc:AlternateContent>
        <mc:Choice Requires="wps">
          <w:drawing>
            <wp:anchor behindDoc="1" distT="0" distB="0" distL="0" distR="0" simplePos="0" locked="0" layoutInCell="0" allowOverlap="1" relativeHeight="19" wp14:anchorId="6169DD01">
              <wp:simplePos x="0" y="0"/>
              <wp:positionH relativeFrom="column">
                <wp:posOffset>5740400</wp:posOffset>
              </wp:positionH>
              <wp:positionV relativeFrom="paragraph">
                <wp:posOffset>9232900</wp:posOffset>
              </wp:positionV>
              <wp:extent cx="169545" cy="206375"/>
              <wp:effectExtent l="0" t="0" r="0" b="0"/>
              <wp:wrapNone/>
              <wp:docPr id="17" name="Rectangle 622"/>
              <a:graphic xmlns:a="http://schemas.openxmlformats.org/drawingml/2006/main">
                <a:graphicData uri="http://schemas.microsoft.com/office/word/2010/wordprocessingShape">
                  <wps:wsp>
                    <wps:cNvSpPr/>
                    <wps:spPr>
                      <a:xfrm>
                        <a:off x="0" y="0"/>
                        <a:ext cx="169560" cy="206280"/>
                      </a:xfrm>
                      <a:prstGeom prst="rect">
                        <a:avLst/>
                      </a:prstGeom>
                      <a:noFill/>
                      <a:ln w="0">
                        <a:noFill/>
                      </a:ln>
                    </wps:spPr>
                    <wps:style>
                      <a:lnRef idx="0"/>
                      <a:fillRef idx="0"/>
                      <a:effectRef idx="0"/>
                      <a:fontRef idx="minor"/>
                    </wps:style>
                    <wps:txbx>
                      <w:txbxContent>
                        <w:p>
                          <w:pPr>
                            <w:pStyle w:val="FrameContents"/>
                            <w:spacing w:before="20" w:after="0"/>
                            <w:ind w:left="60" w:firstLine="60"/>
                            <w:rPr/>
                          </w:pPr>
                          <w:r>
                            <w:rPr>
                              <w:rFonts w:eastAsia="Carlito" w:cs="Carlito" w:ascii="Carlito" w:hAnsi="Carlito"/>
                              <w:color w:val="000000"/>
                            </w:rPr>
                            <w:t xml:space="preserve"> </w:t>
                          </w:r>
                          <w:r>
                            <w:rPr>
                              <w:rFonts w:eastAsia="Carlito" w:cs="Carlito" w:ascii="Carlito" w:hAnsi="Carlito"/>
                              <w:color w:val="000000"/>
                            </w:rPr>
                            <w:t>PAGE 3</w:t>
                          </w:r>
                        </w:p>
                      </w:txbxContent>
                    </wps:txbx>
                    <wps:bodyPr lIns="0" rIns="0" tIns="0" bIns="0" anchor="t">
                      <a:noAutofit/>
                    </wps:bodyPr>
                  </wps:wsp>
                </a:graphicData>
              </a:graphic>
            </wp:anchor>
          </w:drawing>
        </mc:Choice>
        <mc:Fallback>
          <w:pict>
            <v:rect id="shape_0" ID="Rectangle 622" path="m0,0l-2147483645,0l-2147483645,-2147483646l0,-2147483646xe" stroked="f" o:allowincell="f" style="position:absolute;margin-left:452pt;margin-top:727pt;width:13.3pt;height:16.2pt;mso-wrap-style:square;v-text-anchor:top" wp14:anchorId="6169DD01">
              <v:fill o:detectmouseclick="t" on="false"/>
              <v:stroke color="#3465a4" joinstyle="round" endcap="flat"/>
              <v:textbox>
                <w:txbxContent>
                  <w:p>
                    <w:pPr>
                      <w:pStyle w:val="FrameContents"/>
                      <w:spacing w:before="20" w:after="0"/>
                      <w:ind w:left="60" w:firstLine="60"/>
                      <w:rPr/>
                    </w:pPr>
                    <w:r>
                      <w:rPr>
                        <w:rFonts w:eastAsia="Carlito" w:cs="Carlito" w:ascii="Carlito" w:hAnsi="Carlito"/>
                        <w:color w:val="000000"/>
                      </w:rPr>
                      <w:t xml:space="preserve"> </w:t>
                    </w:r>
                    <w:r>
                      <w:rPr>
                        <w:rFonts w:eastAsia="Carlito" w:cs="Carlito" w:ascii="Carlito" w:hAnsi="Carlito"/>
                        <w:color w:val="000000"/>
                      </w:rPr>
                      <w:t>PAGE 3</w:t>
                    </w:r>
                  </w:p>
                </w:txbxContent>
              </v:textbox>
              <w10:wrap type="none"/>
            </v:rect>
          </w:pict>
        </mc:Fallback>
      </mc:AlternateContent>
      <mc:AlternateContent>
        <mc:Choice Requires="wps">
          <w:drawing>
            <wp:anchor behindDoc="1" distT="0" distB="0" distL="0" distR="0" simplePos="0" locked="0" layoutInCell="0" allowOverlap="1" relativeHeight="443" wp14:anchorId="6967A443">
              <wp:simplePos x="0" y="0"/>
              <wp:positionH relativeFrom="page">
                <wp:posOffset>-12700</wp:posOffset>
              </wp:positionH>
              <wp:positionV relativeFrom="page">
                <wp:align>bottom</wp:align>
              </wp:positionV>
              <wp:extent cx="7778750" cy="628650"/>
              <wp:effectExtent l="0" t="0" r="0" b="0"/>
              <wp:wrapNone/>
              <wp:docPr id="19" name="Rectangle 586"/>
              <a:graphic xmlns:a="http://schemas.openxmlformats.org/drawingml/2006/main">
                <a:graphicData uri="http://schemas.microsoft.com/office/word/2010/wordprocessingShape">
                  <wps:wsp>
                    <wps:cNvSpPr/>
                    <wps:spPr>
                      <a:xfrm>
                        <a:off x="0" y="0"/>
                        <a:ext cx="7778880" cy="628560"/>
                      </a:xfrm>
                      <a:prstGeom prst="rect">
                        <a:avLst/>
                      </a:prstGeom>
                      <a:solidFill>
                        <a:srgbClr val="ffd200"/>
                      </a:solidFill>
                      <a:ln w="0">
                        <a:noFill/>
                      </a:ln>
                    </wps:spPr>
                    <wps:style>
                      <a:lnRef idx="0"/>
                      <a:fillRef idx="0"/>
                      <a:effectRef idx="0"/>
                      <a:fontRef idx="minor"/>
                    </wps:style>
                    <wps:txbx>
                      <w:txbxContent>
                        <w:p>
                          <w:pPr>
                            <w:pStyle w:val="FrameContents"/>
                            <w:spacing w:before="287" w:after="0"/>
                            <w:ind w:left="718" w:firstLine="718"/>
                            <w:rPr>
                              <w:sz w:val="32"/>
                              <w:szCs w:val="32"/>
                            </w:rPr>
                          </w:pPr>
                          <w:r>
                            <w:rPr>
                              <w:rFonts w:eastAsia="Carlito" w:cs="Carlito" w:ascii="Carlito" w:hAnsi="Carlito"/>
                              <w:color w:val="000000"/>
                              <w:sz w:val="32"/>
                              <w:szCs w:val="32"/>
                            </w:rPr>
                            <w:t>KENNAMETAL</w:t>
                          </w:r>
                        </w:p>
                        <w:p>
                          <w:pPr>
                            <w:pStyle w:val="FrameContents"/>
                            <w:spacing w:before="2" w:after="0"/>
                            <w:ind w:left="718" w:firstLine="718"/>
                            <w:rPr>
                              <w:sz w:val="20"/>
                              <w:szCs w:val="20"/>
                            </w:rPr>
                          </w:pPr>
                          <w:r>
                            <w:rPr>
                              <w:rFonts w:eastAsia="Carlito" w:cs="Carlito" w:ascii="Carlito" w:hAnsi="Carlito"/>
                              <w:color w:val="000000"/>
                              <w:sz w:val="20"/>
                              <w:szCs w:val="20"/>
                            </w:rPr>
                            <w:t>KENNAMETAL INDIA LIMITED | 8/9TH MILE, TUMKUR ROAD, BANGALORE – 560073</w:t>
                            <w:tab/>
                            <w:tab/>
                            <w:tab/>
                            <w:tab/>
                            <w:tab/>
                          </w: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r>
                            <w:rPr>
                              <w:rFonts w:eastAsia="Carlito" w:cs="Carlito" w:ascii="Carlito" w:hAnsi="Carlito"/>
                              <w:color w:val="000000"/>
                              <w:sz w:val="20"/>
                              <w:szCs w:val="20"/>
                            </w:rPr>
                            <w:tab/>
                          </w:r>
                        </w:p>
                      </w:txbxContent>
                    </wps:txbx>
                    <wps:bodyPr lIns="0" rIns="0" tIns="0" bIns="0" anchor="t">
                      <a:noAutofit/>
                    </wps:bodyPr>
                  </wps:wsp>
                </a:graphicData>
              </a:graphic>
            </wp:anchor>
          </w:drawing>
        </mc:Choice>
        <mc:Fallback>
          <w:pict>
            <v:rect id="shape_0" ID="Rectangle 586" path="m0,0l-2147483645,0l-2147483645,-2147483646l0,-2147483646xe" fillcolor="#ffd200" stroked="f" o:allowincell="f" style="position:absolute;margin-left:-1pt;margin-top:742.45pt;width:612.45pt;height:49.45pt;mso-wrap-style:square;v-text-anchor:top;mso-position-horizontal-relative:page;mso-position-vertical:bottom;mso-position-vertical-relative:page" wp14:anchorId="6967A443">
              <v:fill o:detectmouseclick="t" type="solid" color2="#002dff"/>
              <v:stroke color="#3465a4" joinstyle="round" endcap="flat"/>
              <v:textbox>
                <w:txbxContent>
                  <w:p>
                    <w:pPr>
                      <w:pStyle w:val="FrameContents"/>
                      <w:spacing w:before="287" w:after="0"/>
                      <w:ind w:left="718" w:firstLine="718"/>
                      <w:rPr>
                        <w:sz w:val="32"/>
                        <w:szCs w:val="32"/>
                      </w:rPr>
                    </w:pPr>
                    <w:r>
                      <w:rPr>
                        <w:rFonts w:eastAsia="Carlito" w:cs="Carlito" w:ascii="Carlito" w:hAnsi="Carlito"/>
                        <w:color w:val="000000"/>
                        <w:sz w:val="32"/>
                        <w:szCs w:val="32"/>
                      </w:rPr>
                      <w:t>KENNAMETAL</w:t>
                    </w:r>
                  </w:p>
                  <w:p>
                    <w:pPr>
                      <w:pStyle w:val="FrameContents"/>
                      <w:spacing w:before="2" w:after="0"/>
                      <w:ind w:left="718" w:firstLine="718"/>
                      <w:rPr>
                        <w:sz w:val="20"/>
                        <w:szCs w:val="20"/>
                      </w:rPr>
                    </w:pPr>
                    <w:r>
                      <w:rPr>
                        <w:rFonts w:eastAsia="Carlito" w:cs="Carlito" w:ascii="Carlito" w:hAnsi="Carlito"/>
                        <w:color w:val="000000"/>
                        <w:sz w:val="20"/>
                        <w:szCs w:val="20"/>
                      </w:rPr>
                      <w:t>KENNAMETAL INDIA LIMITED | 8/9TH MILE, TUMKUR ROAD, BANGALORE – 560073</w:t>
                      <w:tab/>
                      <w:tab/>
                      <w:tab/>
                      <w:tab/>
                      <w:tab/>
                    </w: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r>
                      <w:rPr>
                        <w:rFonts w:eastAsia="Carlito" w:cs="Carlito" w:ascii="Carlito" w:hAnsi="Carlito"/>
                        <w:color w:val="000000"/>
                        <w:sz w:val="20"/>
                        <w:szCs w:val="20"/>
                      </w:rPr>
                      <w:tab/>
                    </w:r>
                  </w:p>
                </w:txbxContent>
              </v:textbox>
              <w10:wrap type="none"/>
            </v:rect>
          </w:pict>
        </mc:Fallback>
      </mc:AlternateContent>
    </w:r>
  </w:p>
</w:ftr>
</file>

<file path=word/footer2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atLeast" w:line="0"/>
      <w:rPr>
        <w:color w:val="000000"/>
        <w:sz w:val="20"/>
        <w:szCs w:val="20"/>
      </w:rPr>
    </w:pPr>
    <w:r>
      <w:rPr>
        <w:color w:val="000000"/>
        <w:sz w:val="20"/>
        <w:szCs w:val="20"/>
      </w:rPr>
      <mc:AlternateContent>
        <mc:Choice Requires="wps">
          <w:drawing>
            <wp:anchor behindDoc="1" distT="0" distB="0" distL="0" distR="0" simplePos="0" locked="0" layoutInCell="0" allowOverlap="1" relativeHeight="183" wp14:anchorId="489CCA6E">
              <wp:simplePos x="0" y="0"/>
              <wp:positionH relativeFrom="column">
                <wp:posOffset>5664200</wp:posOffset>
              </wp:positionH>
              <wp:positionV relativeFrom="paragraph">
                <wp:posOffset>9067800</wp:posOffset>
              </wp:positionV>
              <wp:extent cx="240030" cy="206375"/>
              <wp:effectExtent l="0" t="0" r="0" b="0"/>
              <wp:wrapNone/>
              <wp:docPr id="191" name="Rectangle 505"/>
              <a:graphic xmlns:a="http://schemas.openxmlformats.org/drawingml/2006/main">
                <a:graphicData uri="http://schemas.microsoft.com/office/word/2010/wordprocessingShape">
                  <wps:wsp>
                    <wps:cNvSpPr/>
                    <wps:spPr>
                      <a:xfrm>
                        <a:off x="0" y="0"/>
                        <a:ext cx="240120" cy="206280"/>
                      </a:xfrm>
                      <a:prstGeom prst="rect">
                        <a:avLst/>
                      </a:prstGeom>
                      <a:noFill/>
                      <a:ln w="0">
                        <a:noFill/>
                      </a:ln>
                    </wps:spPr>
                    <wps:style>
                      <a:lnRef idx="0"/>
                      <a:fillRef idx="0"/>
                      <a:effectRef idx="0"/>
                      <a:fontRef idx="minor"/>
                    </wps:style>
                    <wps:txbx>
                      <w:txbxContent>
                        <w:p>
                          <w:pPr>
                            <w:pStyle w:val="FrameContents"/>
                            <w:spacing w:before="20" w:after="0"/>
                            <w:ind w:left="60" w:firstLine="60"/>
                            <w:rPr/>
                          </w:pPr>
                          <w:r>
                            <w:rPr>
                              <w:rFonts w:eastAsia="Carlito" w:cs="Carlito" w:ascii="Carlito" w:hAnsi="Carlito"/>
                              <w:color w:val="000000"/>
                            </w:rPr>
                            <w:t xml:space="preserve"> </w:t>
                          </w:r>
                          <w:r>
                            <w:rPr>
                              <w:rFonts w:eastAsia="Carlito" w:cs="Carlito" w:ascii="Carlito" w:hAnsi="Carlito"/>
                              <w:color w:val="000000"/>
                            </w:rPr>
                            <w:t>PAGE 25</w:t>
                          </w:r>
                        </w:p>
                      </w:txbxContent>
                    </wps:txbx>
                    <wps:bodyPr lIns="0" rIns="0" tIns="0" bIns="0" anchor="t">
                      <a:noAutofit/>
                    </wps:bodyPr>
                  </wps:wsp>
                </a:graphicData>
              </a:graphic>
            </wp:anchor>
          </w:drawing>
        </mc:Choice>
        <mc:Fallback>
          <w:pict>
            <v:rect id="shape_0" ID="Rectangle 505" path="m0,0l-2147483645,0l-2147483645,-2147483646l0,-2147483646xe" stroked="f" o:allowincell="f" style="position:absolute;margin-left:446pt;margin-top:714pt;width:18.85pt;height:16.2pt;mso-wrap-style:square;v-text-anchor:top" wp14:anchorId="489CCA6E">
              <v:fill o:detectmouseclick="t" on="false"/>
              <v:stroke color="#3465a4" joinstyle="round" endcap="flat"/>
              <v:textbox>
                <w:txbxContent>
                  <w:p>
                    <w:pPr>
                      <w:pStyle w:val="FrameContents"/>
                      <w:spacing w:before="20" w:after="0"/>
                      <w:ind w:left="60" w:firstLine="60"/>
                      <w:rPr/>
                    </w:pPr>
                    <w:r>
                      <w:rPr>
                        <w:rFonts w:eastAsia="Carlito" w:cs="Carlito" w:ascii="Carlito" w:hAnsi="Carlito"/>
                        <w:color w:val="000000"/>
                      </w:rPr>
                      <w:t xml:space="preserve"> </w:t>
                    </w:r>
                    <w:r>
                      <w:rPr>
                        <w:rFonts w:eastAsia="Carlito" w:cs="Carlito" w:ascii="Carlito" w:hAnsi="Carlito"/>
                        <w:color w:val="000000"/>
                      </w:rPr>
                      <w:t>PAGE 25</w:t>
                    </w:r>
                  </w:p>
                </w:txbxContent>
              </v:textbox>
              <w10:wrap type="none"/>
            </v:rect>
          </w:pict>
        </mc:Fallback>
      </mc:AlternateContent>
      <mc:AlternateContent>
        <mc:Choice Requires="wps">
          <w:drawing>
            <wp:anchor behindDoc="1" distT="635" distB="0" distL="0" distR="0" simplePos="0" locked="0" layoutInCell="0" allowOverlap="1" relativeHeight="492" wp14:anchorId="49F8C1C8">
              <wp:simplePos x="0" y="0"/>
              <wp:positionH relativeFrom="page">
                <wp:posOffset>19050</wp:posOffset>
              </wp:positionH>
              <wp:positionV relativeFrom="margin">
                <wp:posOffset>8566150</wp:posOffset>
              </wp:positionV>
              <wp:extent cx="7747000" cy="617855"/>
              <wp:effectExtent l="0" t="635" r="0" b="0"/>
              <wp:wrapNone/>
              <wp:docPr id="193" name="Rectangle 586"/>
              <a:graphic xmlns:a="http://schemas.openxmlformats.org/drawingml/2006/main">
                <a:graphicData uri="http://schemas.microsoft.com/office/word/2010/wordprocessingShape">
                  <wps:wsp>
                    <wps:cNvSpPr/>
                    <wps:spPr>
                      <a:xfrm>
                        <a:off x="0" y="0"/>
                        <a:ext cx="7746840" cy="617760"/>
                      </a:xfrm>
                      <a:prstGeom prst="rect">
                        <a:avLst/>
                      </a:prstGeom>
                      <a:solidFill>
                        <a:srgbClr val="ffd200"/>
                      </a:solidFill>
                      <a:ln w="0">
                        <a:noFill/>
                      </a:ln>
                    </wps:spPr>
                    <wps:style>
                      <a:lnRef idx="0"/>
                      <a:fillRef idx="0"/>
                      <a:effectRef idx="0"/>
                      <a:fontRef idx="minor"/>
                    </wps:style>
                    <wps:txbx>
                      <w:txbxContent>
                        <w:p>
                          <w:pPr>
                            <w:pStyle w:val="FrameContents"/>
                            <w:spacing w:before="287" w:after="0"/>
                            <w:ind w:left="718" w:firstLine="718"/>
                            <w:rPr>
                              <w:sz w:val="32"/>
                              <w:szCs w:val="32"/>
                            </w:rPr>
                          </w:pPr>
                          <w:r>
                            <w:rPr>
                              <w:rFonts w:eastAsia="Carlito" w:cs="Carlito" w:ascii="Carlito" w:hAnsi="Carlito"/>
                              <w:color w:val="000000"/>
                              <w:sz w:val="32"/>
                              <w:szCs w:val="32"/>
                            </w:rPr>
                            <w:t>KENNAMETAL</w:t>
                          </w:r>
                        </w:p>
                        <w:p>
                          <w:pPr>
                            <w:pStyle w:val="FrameContents"/>
                            <w:spacing w:before="2" w:after="0"/>
                            <w:ind w:left="718" w:firstLine="718"/>
                            <w:rPr>
                              <w:sz w:val="20"/>
                              <w:szCs w:val="20"/>
                            </w:rPr>
                          </w:pPr>
                          <w:r>
                            <w:rPr>
                              <w:rFonts w:eastAsia="Carlito" w:cs="Carlito" w:ascii="Carlito" w:hAnsi="Carlito"/>
                              <w:color w:val="000000"/>
                              <w:sz w:val="20"/>
                              <w:szCs w:val="20"/>
                            </w:rPr>
                            <w:t>KENNAMETAL INDIA LIMITED | 8/9TH MILE, TUMKUR ROAD, BANGALORE – 560073</w:t>
                            <w:tab/>
                            <w:tab/>
                            <w:tab/>
                            <w:tab/>
                            <w:tab/>
                          </w: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r>
                            <w:rPr>
                              <w:rFonts w:eastAsia="Carlito" w:cs="Carlito" w:ascii="Carlito" w:hAnsi="Carlito"/>
                              <w:color w:val="000000"/>
                              <w:sz w:val="20"/>
                              <w:szCs w:val="20"/>
                            </w:rPr>
                            <w:tab/>
                          </w:r>
                        </w:p>
                      </w:txbxContent>
                    </wps:txbx>
                    <wps:bodyPr lIns="0" rIns="0" tIns="0" bIns="0" anchor="t">
                      <a:noAutofit/>
                    </wps:bodyPr>
                  </wps:wsp>
                </a:graphicData>
              </a:graphic>
            </wp:anchor>
          </w:drawing>
        </mc:Choice>
        <mc:Fallback>
          <w:pict>
            <v:rect id="shape_0" ID="Rectangle 586" path="m0,0l-2147483645,0l-2147483645,-2147483646l0,-2147483646xe" fillcolor="#ffd200" stroked="f" o:allowincell="f" style="position:absolute;margin-left:1.5pt;margin-top:674.5pt;width:609.95pt;height:48.6pt;mso-wrap-style:square;v-text-anchor:top;mso-position-horizontal-relative:page;mso-position-vertical-relative:margin" wp14:anchorId="49F8C1C8">
              <v:fill o:detectmouseclick="t" type="solid" color2="#002dff"/>
              <v:stroke color="#3465a4" joinstyle="round" endcap="flat"/>
              <v:textbox>
                <w:txbxContent>
                  <w:p>
                    <w:pPr>
                      <w:pStyle w:val="FrameContents"/>
                      <w:spacing w:before="287" w:after="0"/>
                      <w:ind w:left="718" w:firstLine="718"/>
                      <w:rPr>
                        <w:sz w:val="32"/>
                        <w:szCs w:val="32"/>
                      </w:rPr>
                    </w:pPr>
                    <w:r>
                      <w:rPr>
                        <w:rFonts w:eastAsia="Carlito" w:cs="Carlito" w:ascii="Carlito" w:hAnsi="Carlito"/>
                        <w:color w:val="000000"/>
                        <w:sz w:val="32"/>
                        <w:szCs w:val="32"/>
                      </w:rPr>
                      <w:t>KENNAMETAL</w:t>
                    </w:r>
                  </w:p>
                  <w:p>
                    <w:pPr>
                      <w:pStyle w:val="FrameContents"/>
                      <w:spacing w:before="2" w:after="0"/>
                      <w:ind w:left="718" w:firstLine="718"/>
                      <w:rPr>
                        <w:sz w:val="20"/>
                        <w:szCs w:val="20"/>
                      </w:rPr>
                    </w:pPr>
                    <w:r>
                      <w:rPr>
                        <w:rFonts w:eastAsia="Carlito" w:cs="Carlito" w:ascii="Carlito" w:hAnsi="Carlito"/>
                        <w:color w:val="000000"/>
                        <w:sz w:val="20"/>
                        <w:szCs w:val="20"/>
                      </w:rPr>
                      <w:t>KENNAMETAL INDIA LIMITED | 8/9TH MILE, TUMKUR ROAD, BANGALORE – 560073</w:t>
                      <w:tab/>
                      <w:tab/>
                      <w:tab/>
                      <w:tab/>
                      <w:tab/>
                    </w: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r>
                      <w:rPr>
                        <w:rFonts w:eastAsia="Carlito" w:cs="Carlito" w:ascii="Carlito" w:hAnsi="Carlito"/>
                        <w:color w:val="000000"/>
                        <w:sz w:val="20"/>
                        <w:szCs w:val="20"/>
                      </w:rPr>
                      <w:tab/>
                    </w:r>
                  </w:p>
                </w:txbxContent>
              </v:textbox>
              <w10:wrap type="none"/>
            </v:rect>
          </w:pict>
        </mc:Fallback>
      </mc:AlternateContent>
    </w:r>
  </w:p>
</w:ftr>
</file>

<file path=word/footer2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atLeast" w:line="0"/>
      <w:rPr>
        <w:color w:val="000000"/>
        <w:sz w:val="20"/>
        <w:szCs w:val="20"/>
      </w:rPr>
    </w:pPr>
    <w:r>
      <w:rPr>
        <w:color w:val="000000"/>
        <w:sz w:val="20"/>
        <w:szCs w:val="20"/>
      </w:rPr>
      <mc:AlternateContent>
        <mc:Choice Requires="wps">
          <w:drawing>
            <wp:anchor behindDoc="1" distT="0" distB="0" distL="0" distR="0" simplePos="0" locked="0" layoutInCell="0" allowOverlap="1" relativeHeight="190" wp14:anchorId="35574FE0">
              <wp:simplePos x="0" y="0"/>
              <wp:positionH relativeFrom="column">
                <wp:posOffset>5664200</wp:posOffset>
              </wp:positionH>
              <wp:positionV relativeFrom="paragraph">
                <wp:posOffset>9067800</wp:posOffset>
              </wp:positionV>
              <wp:extent cx="240030" cy="206375"/>
              <wp:effectExtent l="0" t="0" r="0" b="0"/>
              <wp:wrapNone/>
              <wp:docPr id="200" name="Rectangle 646"/>
              <a:graphic xmlns:a="http://schemas.openxmlformats.org/drawingml/2006/main">
                <a:graphicData uri="http://schemas.microsoft.com/office/word/2010/wordprocessingShape">
                  <wps:wsp>
                    <wps:cNvSpPr/>
                    <wps:spPr>
                      <a:xfrm>
                        <a:off x="0" y="0"/>
                        <a:ext cx="240120" cy="206280"/>
                      </a:xfrm>
                      <a:prstGeom prst="rect">
                        <a:avLst/>
                      </a:prstGeom>
                      <a:noFill/>
                      <a:ln w="0">
                        <a:noFill/>
                      </a:ln>
                    </wps:spPr>
                    <wps:style>
                      <a:lnRef idx="0"/>
                      <a:fillRef idx="0"/>
                      <a:effectRef idx="0"/>
                      <a:fontRef idx="minor"/>
                    </wps:style>
                    <wps:txbx>
                      <w:txbxContent>
                        <w:p>
                          <w:pPr>
                            <w:pStyle w:val="FrameContents"/>
                            <w:spacing w:before="20" w:after="0"/>
                            <w:ind w:left="60" w:firstLine="60"/>
                            <w:rPr/>
                          </w:pPr>
                          <w:r>
                            <w:rPr>
                              <w:rFonts w:eastAsia="Carlito" w:cs="Carlito" w:ascii="Carlito" w:hAnsi="Carlito"/>
                              <w:color w:val="000000"/>
                            </w:rPr>
                            <w:t xml:space="preserve"> </w:t>
                          </w:r>
                          <w:r>
                            <w:rPr>
                              <w:rFonts w:eastAsia="Carlito" w:cs="Carlito" w:ascii="Carlito" w:hAnsi="Carlito"/>
                              <w:color w:val="000000"/>
                            </w:rPr>
                            <w:t>PAGE 26</w:t>
                          </w:r>
                        </w:p>
                      </w:txbxContent>
                    </wps:txbx>
                    <wps:bodyPr lIns="0" rIns="0" tIns="0" bIns="0" anchor="t">
                      <a:noAutofit/>
                    </wps:bodyPr>
                  </wps:wsp>
                </a:graphicData>
              </a:graphic>
            </wp:anchor>
          </w:drawing>
        </mc:Choice>
        <mc:Fallback>
          <w:pict>
            <v:rect id="shape_0" ID="Rectangle 646" path="m0,0l-2147483645,0l-2147483645,-2147483646l0,-2147483646xe" stroked="f" o:allowincell="f" style="position:absolute;margin-left:446pt;margin-top:714pt;width:18.85pt;height:16.2pt;mso-wrap-style:square;v-text-anchor:top" wp14:anchorId="35574FE0">
              <v:fill o:detectmouseclick="t" on="false"/>
              <v:stroke color="#3465a4" joinstyle="round" endcap="flat"/>
              <v:textbox>
                <w:txbxContent>
                  <w:p>
                    <w:pPr>
                      <w:pStyle w:val="FrameContents"/>
                      <w:spacing w:before="20" w:after="0"/>
                      <w:ind w:left="60" w:firstLine="60"/>
                      <w:rPr/>
                    </w:pPr>
                    <w:r>
                      <w:rPr>
                        <w:rFonts w:eastAsia="Carlito" w:cs="Carlito" w:ascii="Carlito" w:hAnsi="Carlito"/>
                        <w:color w:val="000000"/>
                      </w:rPr>
                      <w:t xml:space="preserve"> </w:t>
                    </w:r>
                    <w:r>
                      <w:rPr>
                        <w:rFonts w:eastAsia="Carlito" w:cs="Carlito" w:ascii="Carlito" w:hAnsi="Carlito"/>
                        <w:color w:val="000000"/>
                      </w:rPr>
                      <w:t>PAGE 26</w:t>
                    </w:r>
                  </w:p>
                </w:txbxContent>
              </v:textbox>
              <w10:wrap type="none"/>
            </v:rect>
          </w:pict>
        </mc:Fallback>
      </mc:AlternateContent>
      <mc:AlternateContent>
        <mc:Choice Requires="wps">
          <w:drawing>
            <wp:anchor behindDoc="1" distT="635" distB="0" distL="0" distR="0" simplePos="0" locked="0" layoutInCell="0" allowOverlap="1" relativeHeight="494" wp14:anchorId="27662DA3">
              <wp:simplePos x="0" y="0"/>
              <wp:positionH relativeFrom="page">
                <wp:posOffset>19050</wp:posOffset>
              </wp:positionH>
              <wp:positionV relativeFrom="margin">
                <wp:posOffset>8566150</wp:posOffset>
              </wp:positionV>
              <wp:extent cx="7747000" cy="617855"/>
              <wp:effectExtent l="0" t="635" r="0" b="0"/>
              <wp:wrapNone/>
              <wp:docPr id="202" name="Rectangle 586"/>
              <a:graphic xmlns:a="http://schemas.openxmlformats.org/drawingml/2006/main">
                <a:graphicData uri="http://schemas.microsoft.com/office/word/2010/wordprocessingShape">
                  <wps:wsp>
                    <wps:cNvSpPr/>
                    <wps:spPr>
                      <a:xfrm>
                        <a:off x="0" y="0"/>
                        <a:ext cx="7746840" cy="617760"/>
                      </a:xfrm>
                      <a:prstGeom prst="rect">
                        <a:avLst/>
                      </a:prstGeom>
                      <a:solidFill>
                        <a:srgbClr val="ffd200"/>
                      </a:solidFill>
                      <a:ln w="0">
                        <a:noFill/>
                      </a:ln>
                    </wps:spPr>
                    <wps:style>
                      <a:lnRef idx="0"/>
                      <a:fillRef idx="0"/>
                      <a:effectRef idx="0"/>
                      <a:fontRef idx="minor"/>
                    </wps:style>
                    <wps:txbx>
                      <w:txbxContent>
                        <w:p>
                          <w:pPr>
                            <w:pStyle w:val="FrameContents"/>
                            <w:spacing w:before="287" w:after="0"/>
                            <w:ind w:left="718" w:firstLine="718"/>
                            <w:rPr>
                              <w:sz w:val="32"/>
                              <w:szCs w:val="32"/>
                            </w:rPr>
                          </w:pPr>
                          <w:r>
                            <w:rPr>
                              <w:rFonts w:eastAsia="Carlito" w:cs="Carlito" w:ascii="Carlito" w:hAnsi="Carlito"/>
                              <w:color w:val="000000"/>
                              <w:sz w:val="32"/>
                              <w:szCs w:val="32"/>
                            </w:rPr>
                            <w:t>KENNAMETAL</w:t>
                          </w:r>
                        </w:p>
                        <w:p>
                          <w:pPr>
                            <w:pStyle w:val="FrameContents"/>
                            <w:spacing w:before="2" w:after="0"/>
                            <w:ind w:left="718" w:firstLine="718"/>
                            <w:rPr>
                              <w:sz w:val="20"/>
                              <w:szCs w:val="20"/>
                            </w:rPr>
                          </w:pPr>
                          <w:r>
                            <w:rPr>
                              <w:rFonts w:eastAsia="Carlito" w:cs="Carlito" w:ascii="Carlito" w:hAnsi="Carlito"/>
                              <w:color w:val="000000"/>
                              <w:sz w:val="20"/>
                              <w:szCs w:val="20"/>
                            </w:rPr>
                            <w:t>KENNAMETAL INDIA LIMITED | 8/9TH MILE, TUMKUR ROAD, BANGALORE – 560073</w:t>
                            <w:tab/>
                            <w:tab/>
                            <w:tab/>
                            <w:tab/>
                            <w:tab/>
                          </w: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r>
                            <w:rPr>
                              <w:rFonts w:eastAsia="Carlito" w:cs="Carlito" w:ascii="Carlito" w:hAnsi="Carlito"/>
                              <w:color w:val="000000"/>
                              <w:sz w:val="20"/>
                              <w:szCs w:val="20"/>
                            </w:rPr>
                            <w:tab/>
                          </w:r>
                        </w:p>
                      </w:txbxContent>
                    </wps:txbx>
                    <wps:bodyPr lIns="0" rIns="0" tIns="0" bIns="0" anchor="t">
                      <a:noAutofit/>
                    </wps:bodyPr>
                  </wps:wsp>
                </a:graphicData>
              </a:graphic>
            </wp:anchor>
          </w:drawing>
        </mc:Choice>
        <mc:Fallback>
          <w:pict>
            <v:rect id="shape_0" ID="Rectangle 586" path="m0,0l-2147483645,0l-2147483645,-2147483646l0,-2147483646xe" fillcolor="#ffd200" stroked="f" o:allowincell="f" style="position:absolute;margin-left:1.5pt;margin-top:674.5pt;width:609.95pt;height:48.6pt;mso-wrap-style:square;v-text-anchor:top;mso-position-horizontal-relative:page;mso-position-vertical-relative:margin" wp14:anchorId="27662DA3">
              <v:fill o:detectmouseclick="t" type="solid" color2="#002dff"/>
              <v:stroke color="#3465a4" joinstyle="round" endcap="flat"/>
              <v:textbox>
                <w:txbxContent>
                  <w:p>
                    <w:pPr>
                      <w:pStyle w:val="FrameContents"/>
                      <w:spacing w:before="287" w:after="0"/>
                      <w:ind w:left="718" w:firstLine="718"/>
                      <w:rPr>
                        <w:sz w:val="32"/>
                        <w:szCs w:val="32"/>
                      </w:rPr>
                    </w:pPr>
                    <w:r>
                      <w:rPr>
                        <w:rFonts w:eastAsia="Carlito" w:cs="Carlito" w:ascii="Carlito" w:hAnsi="Carlito"/>
                        <w:color w:val="000000"/>
                        <w:sz w:val="32"/>
                        <w:szCs w:val="32"/>
                      </w:rPr>
                      <w:t>KENNAMETAL</w:t>
                    </w:r>
                  </w:p>
                  <w:p>
                    <w:pPr>
                      <w:pStyle w:val="FrameContents"/>
                      <w:spacing w:before="2" w:after="0"/>
                      <w:ind w:left="718" w:firstLine="718"/>
                      <w:rPr>
                        <w:sz w:val="20"/>
                        <w:szCs w:val="20"/>
                      </w:rPr>
                    </w:pPr>
                    <w:r>
                      <w:rPr>
                        <w:rFonts w:eastAsia="Carlito" w:cs="Carlito" w:ascii="Carlito" w:hAnsi="Carlito"/>
                        <w:color w:val="000000"/>
                        <w:sz w:val="20"/>
                        <w:szCs w:val="20"/>
                      </w:rPr>
                      <w:t>KENNAMETAL INDIA LIMITED | 8/9TH MILE, TUMKUR ROAD, BANGALORE – 560073</w:t>
                      <w:tab/>
                      <w:tab/>
                      <w:tab/>
                      <w:tab/>
                      <w:tab/>
                    </w: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r>
                      <w:rPr>
                        <w:rFonts w:eastAsia="Carlito" w:cs="Carlito" w:ascii="Carlito" w:hAnsi="Carlito"/>
                        <w:color w:val="000000"/>
                        <w:sz w:val="20"/>
                        <w:szCs w:val="20"/>
                      </w:rPr>
                      <w:tab/>
                    </w:r>
                  </w:p>
                </w:txbxContent>
              </v:textbox>
              <w10:wrap type="none"/>
            </v:rect>
          </w:pict>
        </mc:Fallback>
      </mc:AlternateContent>
    </w:r>
  </w:p>
</w:ftr>
</file>

<file path=word/footer2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atLeast" w:line="0"/>
      <w:rPr>
        <w:color w:val="000000"/>
        <w:sz w:val="20"/>
        <w:szCs w:val="20"/>
      </w:rPr>
    </w:pPr>
    <w:r>
      <w:rPr>
        <w:color w:val="000000"/>
        <w:sz w:val="20"/>
        <w:szCs w:val="20"/>
      </w:rPr>
      <mc:AlternateContent>
        <mc:Choice Requires="wps">
          <w:drawing>
            <wp:anchor behindDoc="1" distT="0" distB="0" distL="0" distR="0" simplePos="0" locked="0" layoutInCell="0" allowOverlap="1" relativeHeight="225" wp14:anchorId="29036A95">
              <wp:simplePos x="0" y="0"/>
              <wp:positionH relativeFrom="column">
                <wp:posOffset>5664200</wp:posOffset>
              </wp:positionH>
              <wp:positionV relativeFrom="paragraph">
                <wp:posOffset>9067800</wp:posOffset>
              </wp:positionV>
              <wp:extent cx="240030" cy="206375"/>
              <wp:effectExtent l="0" t="0" r="0" b="0"/>
              <wp:wrapNone/>
              <wp:docPr id="213" name="Rectangle 464"/>
              <a:graphic xmlns:a="http://schemas.openxmlformats.org/drawingml/2006/main">
                <a:graphicData uri="http://schemas.microsoft.com/office/word/2010/wordprocessingShape">
                  <wps:wsp>
                    <wps:cNvSpPr/>
                    <wps:spPr>
                      <a:xfrm>
                        <a:off x="0" y="0"/>
                        <a:ext cx="240120" cy="206280"/>
                      </a:xfrm>
                      <a:prstGeom prst="rect">
                        <a:avLst/>
                      </a:prstGeom>
                      <a:noFill/>
                      <a:ln w="0">
                        <a:noFill/>
                      </a:ln>
                    </wps:spPr>
                    <wps:style>
                      <a:lnRef idx="0"/>
                      <a:fillRef idx="0"/>
                      <a:effectRef idx="0"/>
                      <a:fontRef idx="minor"/>
                    </wps:style>
                    <wps:txbx>
                      <w:txbxContent>
                        <w:p>
                          <w:pPr>
                            <w:pStyle w:val="FrameContents"/>
                            <w:spacing w:before="20" w:after="0"/>
                            <w:ind w:left="60" w:firstLine="60"/>
                            <w:rPr/>
                          </w:pPr>
                          <w:r>
                            <w:rPr>
                              <w:rFonts w:eastAsia="Carlito" w:cs="Carlito" w:ascii="Carlito" w:hAnsi="Carlito"/>
                              <w:color w:val="000000"/>
                            </w:rPr>
                            <w:t xml:space="preserve"> </w:t>
                          </w:r>
                          <w:r>
                            <w:rPr>
                              <w:rFonts w:eastAsia="Carlito" w:cs="Carlito" w:ascii="Carlito" w:hAnsi="Carlito"/>
                              <w:color w:val="000000"/>
                            </w:rPr>
                            <w:t>PAGE 31</w:t>
                          </w:r>
                        </w:p>
                      </w:txbxContent>
                    </wps:txbx>
                    <wps:bodyPr lIns="0" rIns="0" tIns="0" bIns="0" anchor="t">
                      <a:noAutofit/>
                    </wps:bodyPr>
                  </wps:wsp>
                </a:graphicData>
              </a:graphic>
            </wp:anchor>
          </w:drawing>
        </mc:Choice>
        <mc:Fallback>
          <w:pict>
            <v:rect id="shape_0" ID="Rectangle 464" path="m0,0l-2147483645,0l-2147483645,-2147483646l0,-2147483646xe" stroked="f" o:allowincell="f" style="position:absolute;margin-left:446pt;margin-top:714pt;width:18.85pt;height:16.2pt;mso-wrap-style:square;v-text-anchor:top" wp14:anchorId="29036A95">
              <v:fill o:detectmouseclick="t" on="false"/>
              <v:stroke color="#3465a4" joinstyle="round" endcap="flat"/>
              <v:textbox>
                <w:txbxContent>
                  <w:p>
                    <w:pPr>
                      <w:pStyle w:val="FrameContents"/>
                      <w:spacing w:before="20" w:after="0"/>
                      <w:ind w:left="60" w:firstLine="60"/>
                      <w:rPr/>
                    </w:pPr>
                    <w:r>
                      <w:rPr>
                        <w:rFonts w:eastAsia="Carlito" w:cs="Carlito" w:ascii="Carlito" w:hAnsi="Carlito"/>
                        <w:color w:val="000000"/>
                      </w:rPr>
                      <w:t xml:space="preserve"> </w:t>
                    </w:r>
                    <w:r>
                      <w:rPr>
                        <w:rFonts w:eastAsia="Carlito" w:cs="Carlito" w:ascii="Carlito" w:hAnsi="Carlito"/>
                        <w:color w:val="000000"/>
                      </w:rPr>
                      <w:t>PAGE 31</w:t>
                    </w:r>
                  </w:p>
                </w:txbxContent>
              </v:textbox>
              <w10:wrap type="none"/>
            </v:rect>
          </w:pict>
        </mc:Fallback>
      </mc:AlternateContent>
      <mc:AlternateContent>
        <mc:Choice Requires="wps">
          <w:drawing>
            <wp:anchor behindDoc="1" distT="635" distB="0" distL="0" distR="0" simplePos="0" locked="0" layoutInCell="0" allowOverlap="1" relativeHeight="504" wp14:anchorId="7961CAC5">
              <wp:simplePos x="0" y="0"/>
              <wp:positionH relativeFrom="page">
                <wp:posOffset>19050</wp:posOffset>
              </wp:positionH>
              <wp:positionV relativeFrom="margin">
                <wp:posOffset>8566150</wp:posOffset>
              </wp:positionV>
              <wp:extent cx="7747000" cy="617855"/>
              <wp:effectExtent l="0" t="635" r="0" b="0"/>
              <wp:wrapNone/>
              <wp:docPr id="215" name="Rectangle 586"/>
              <a:graphic xmlns:a="http://schemas.openxmlformats.org/drawingml/2006/main">
                <a:graphicData uri="http://schemas.microsoft.com/office/word/2010/wordprocessingShape">
                  <wps:wsp>
                    <wps:cNvSpPr/>
                    <wps:spPr>
                      <a:xfrm>
                        <a:off x="0" y="0"/>
                        <a:ext cx="7746840" cy="617760"/>
                      </a:xfrm>
                      <a:prstGeom prst="rect">
                        <a:avLst/>
                      </a:prstGeom>
                      <a:solidFill>
                        <a:srgbClr val="ffd200"/>
                      </a:solidFill>
                      <a:ln w="0">
                        <a:noFill/>
                      </a:ln>
                    </wps:spPr>
                    <wps:style>
                      <a:lnRef idx="0"/>
                      <a:fillRef idx="0"/>
                      <a:effectRef idx="0"/>
                      <a:fontRef idx="minor"/>
                    </wps:style>
                    <wps:txbx>
                      <w:txbxContent>
                        <w:p>
                          <w:pPr>
                            <w:pStyle w:val="FrameContents"/>
                            <w:spacing w:before="287" w:after="0"/>
                            <w:ind w:left="718" w:firstLine="718"/>
                            <w:rPr>
                              <w:sz w:val="32"/>
                              <w:szCs w:val="32"/>
                            </w:rPr>
                          </w:pPr>
                          <w:r>
                            <w:rPr>
                              <w:rFonts w:eastAsia="Carlito" w:cs="Carlito" w:ascii="Carlito" w:hAnsi="Carlito"/>
                              <w:color w:val="000000"/>
                              <w:sz w:val="32"/>
                              <w:szCs w:val="32"/>
                            </w:rPr>
                            <w:t>KENNAMETAL</w:t>
                          </w:r>
                        </w:p>
                        <w:p>
                          <w:pPr>
                            <w:pStyle w:val="FrameContents"/>
                            <w:spacing w:before="2" w:after="0"/>
                            <w:ind w:left="718" w:firstLine="718"/>
                            <w:rPr>
                              <w:sz w:val="20"/>
                              <w:szCs w:val="20"/>
                            </w:rPr>
                          </w:pPr>
                          <w:r>
                            <w:rPr>
                              <w:rFonts w:eastAsia="Carlito" w:cs="Carlito" w:ascii="Carlito" w:hAnsi="Carlito"/>
                              <w:color w:val="000000"/>
                              <w:sz w:val="20"/>
                              <w:szCs w:val="20"/>
                            </w:rPr>
                            <w:t>KENNAMETAL INDIA LIMITED | 8/9TH MILE, TUMKUR ROAD, BANGALORE – 560073</w:t>
                            <w:tab/>
                            <w:tab/>
                            <w:tab/>
                            <w:tab/>
                            <w:tab/>
                          </w:r>
                          <w:r>
                            <w:rPr>
                              <w:rStyle w:val="Pagenumber"/>
                            </w:rPr>
                            <w:fldChar w:fldCharType="begin"/>
                          </w:r>
                          <w:r>
                            <w:rPr>
                              <w:rStyle w:val="Pagenumber"/>
                            </w:rPr>
                            <w:instrText xml:space="preserve"> PAGE </w:instrText>
                          </w:r>
                          <w:r>
                            <w:rPr>
                              <w:rStyle w:val="Pagenumber"/>
                            </w:rPr>
                            <w:fldChar w:fldCharType="separate"/>
                          </w:r>
                          <w:r>
                            <w:rPr>
                              <w:rStyle w:val="Pagenumber"/>
                            </w:rPr>
                            <w:t>32</w:t>
                          </w:r>
                          <w:r>
                            <w:rPr>
                              <w:rStyle w:val="Pagenumber"/>
                            </w:rPr>
                            <w:fldChar w:fldCharType="end"/>
                          </w:r>
                          <w:r>
                            <w:rPr>
                              <w:rFonts w:eastAsia="Carlito" w:cs="Carlito" w:ascii="Carlito" w:hAnsi="Carlito"/>
                              <w:color w:val="000000"/>
                              <w:sz w:val="20"/>
                              <w:szCs w:val="20"/>
                            </w:rPr>
                            <w:tab/>
                          </w:r>
                        </w:p>
                      </w:txbxContent>
                    </wps:txbx>
                    <wps:bodyPr lIns="0" rIns="0" tIns="0" bIns="0" anchor="t">
                      <a:noAutofit/>
                    </wps:bodyPr>
                  </wps:wsp>
                </a:graphicData>
              </a:graphic>
            </wp:anchor>
          </w:drawing>
        </mc:Choice>
        <mc:Fallback>
          <w:pict>
            <v:rect id="shape_0" ID="Rectangle 586" path="m0,0l-2147483645,0l-2147483645,-2147483646l0,-2147483646xe" fillcolor="#ffd200" stroked="f" o:allowincell="f" style="position:absolute;margin-left:1.5pt;margin-top:674.5pt;width:609.95pt;height:48.6pt;mso-wrap-style:square;v-text-anchor:top;mso-position-horizontal-relative:page;mso-position-vertical-relative:margin" wp14:anchorId="7961CAC5">
              <v:fill o:detectmouseclick="t" type="solid" color2="#002dff"/>
              <v:stroke color="#3465a4" joinstyle="round" endcap="flat"/>
              <v:textbox>
                <w:txbxContent>
                  <w:p>
                    <w:pPr>
                      <w:pStyle w:val="FrameContents"/>
                      <w:spacing w:before="287" w:after="0"/>
                      <w:ind w:left="718" w:firstLine="718"/>
                      <w:rPr>
                        <w:sz w:val="32"/>
                        <w:szCs w:val="32"/>
                      </w:rPr>
                    </w:pPr>
                    <w:r>
                      <w:rPr>
                        <w:rFonts w:eastAsia="Carlito" w:cs="Carlito" w:ascii="Carlito" w:hAnsi="Carlito"/>
                        <w:color w:val="000000"/>
                        <w:sz w:val="32"/>
                        <w:szCs w:val="32"/>
                      </w:rPr>
                      <w:t>KENNAMETAL</w:t>
                    </w:r>
                  </w:p>
                  <w:p>
                    <w:pPr>
                      <w:pStyle w:val="FrameContents"/>
                      <w:spacing w:before="2" w:after="0"/>
                      <w:ind w:left="718" w:firstLine="718"/>
                      <w:rPr>
                        <w:sz w:val="20"/>
                        <w:szCs w:val="20"/>
                      </w:rPr>
                    </w:pPr>
                    <w:r>
                      <w:rPr>
                        <w:rFonts w:eastAsia="Carlito" w:cs="Carlito" w:ascii="Carlito" w:hAnsi="Carlito"/>
                        <w:color w:val="000000"/>
                        <w:sz w:val="20"/>
                        <w:szCs w:val="20"/>
                      </w:rPr>
                      <w:t>KENNAMETAL INDIA LIMITED | 8/9TH MILE, TUMKUR ROAD, BANGALORE – 560073</w:t>
                      <w:tab/>
                      <w:tab/>
                      <w:tab/>
                      <w:tab/>
                      <w:tab/>
                    </w:r>
                    <w:r>
                      <w:rPr>
                        <w:rStyle w:val="Pagenumber"/>
                      </w:rPr>
                      <w:fldChar w:fldCharType="begin"/>
                    </w:r>
                    <w:r>
                      <w:rPr>
                        <w:rStyle w:val="Pagenumber"/>
                      </w:rPr>
                      <w:instrText xml:space="preserve"> PAGE </w:instrText>
                    </w:r>
                    <w:r>
                      <w:rPr>
                        <w:rStyle w:val="Pagenumber"/>
                      </w:rPr>
                      <w:fldChar w:fldCharType="separate"/>
                    </w:r>
                    <w:r>
                      <w:rPr>
                        <w:rStyle w:val="Pagenumber"/>
                      </w:rPr>
                      <w:t>32</w:t>
                    </w:r>
                    <w:r>
                      <w:rPr>
                        <w:rStyle w:val="Pagenumber"/>
                      </w:rPr>
                      <w:fldChar w:fldCharType="end"/>
                    </w:r>
                    <w:r>
                      <w:rPr>
                        <w:rFonts w:eastAsia="Carlito" w:cs="Carlito" w:ascii="Carlito" w:hAnsi="Carlito"/>
                        <w:color w:val="000000"/>
                        <w:sz w:val="20"/>
                        <w:szCs w:val="20"/>
                      </w:rPr>
                      <w:tab/>
                    </w:r>
                  </w:p>
                </w:txbxContent>
              </v:textbox>
              <w10:wrap type="none"/>
            </v:rect>
          </w:pict>
        </mc:Fallback>
      </mc:AlternateContent>
    </w:r>
  </w:p>
</w:ftr>
</file>

<file path=word/footer2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atLeast" w:line="0"/>
      <w:rPr>
        <w:color w:val="000000"/>
        <w:sz w:val="20"/>
        <w:szCs w:val="20"/>
      </w:rPr>
    </w:pPr>
    <w:r>
      <w:rPr>
        <w:color w:val="000000"/>
        <w:sz w:val="20"/>
        <w:szCs w:val="20"/>
      </w:rPr>
      <mc:AlternateContent>
        <mc:Choice Requires="wps">
          <w:drawing>
            <wp:anchor behindDoc="1" distT="0" distB="0" distL="0" distR="0" simplePos="0" locked="0" layoutInCell="0" allowOverlap="1" relativeHeight="232" wp14:anchorId="2951529D">
              <wp:simplePos x="0" y="0"/>
              <wp:positionH relativeFrom="column">
                <wp:posOffset>5664200</wp:posOffset>
              </wp:positionH>
              <wp:positionV relativeFrom="paragraph">
                <wp:posOffset>9067800</wp:posOffset>
              </wp:positionV>
              <wp:extent cx="240030" cy="206375"/>
              <wp:effectExtent l="0" t="0" r="0" b="0"/>
              <wp:wrapNone/>
              <wp:docPr id="222" name="Rectangle 596"/>
              <a:graphic xmlns:a="http://schemas.openxmlformats.org/drawingml/2006/main">
                <a:graphicData uri="http://schemas.microsoft.com/office/word/2010/wordprocessingShape">
                  <wps:wsp>
                    <wps:cNvSpPr/>
                    <wps:spPr>
                      <a:xfrm>
                        <a:off x="0" y="0"/>
                        <a:ext cx="240120" cy="206280"/>
                      </a:xfrm>
                      <a:prstGeom prst="rect">
                        <a:avLst/>
                      </a:prstGeom>
                      <a:noFill/>
                      <a:ln w="0">
                        <a:noFill/>
                      </a:ln>
                    </wps:spPr>
                    <wps:style>
                      <a:lnRef idx="0"/>
                      <a:fillRef idx="0"/>
                      <a:effectRef idx="0"/>
                      <a:fontRef idx="minor"/>
                    </wps:style>
                    <wps:txbx>
                      <w:txbxContent>
                        <w:p>
                          <w:pPr>
                            <w:pStyle w:val="FrameContents"/>
                            <w:spacing w:before="20" w:after="0"/>
                            <w:ind w:left="60" w:firstLine="60"/>
                            <w:rPr/>
                          </w:pPr>
                          <w:r>
                            <w:rPr>
                              <w:rFonts w:eastAsia="Carlito" w:cs="Carlito" w:ascii="Carlito" w:hAnsi="Carlito"/>
                              <w:color w:val="000000"/>
                            </w:rPr>
                            <w:t xml:space="preserve"> </w:t>
                          </w:r>
                          <w:r>
                            <w:rPr>
                              <w:rFonts w:eastAsia="Carlito" w:cs="Carlito" w:ascii="Carlito" w:hAnsi="Carlito"/>
                              <w:color w:val="000000"/>
                            </w:rPr>
                            <w:t>PAGE 32</w:t>
                          </w:r>
                        </w:p>
                      </w:txbxContent>
                    </wps:txbx>
                    <wps:bodyPr lIns="0" rIns="0" tIns="0" bIns="0" anchor="t">
                      <a:noAutofit/>
                    </wps:bodyPr>
                  </wps:wsp>
                </a:graphicData>
              </a:graphic>
            </wp:anchor>
          </w:drawing>
        </mc:Choice>
        <mc:Fallback>
          <w:pict>
            <v:rect id="shape_0" ID="Rectangle 596" path="m0,0l-2147483645,0l-2147483645,-2147483646l0,-2147483646xe" stroked="f" o:allowincell="f" style="position:absolute;margin-left:446pt;margin-top:714pt;width:18.85pt;height:16.2pt;mso-wrap-style:square;v-text-anchor:top" wp14:anchorId="2951529D">
              <v:fill o:detectmouseclick="t" on="false"/>
              <v:stroke color="#3465a4" joinstyle="round" endcap="flat"/>
              <v:textbox>
                <w:txbxContent>
                  <w:p>
                    <w:pPr>
                      <w:pStyle w:val="FrameContents"/>
                      <w:spacing w:before="20" w:after="0"/>
                      <w:ind w:left="60" w:firstLine="60"/>
                      <w:rPr/>
                    </w:pPr>
                    <w:r>
                      <w:rPr>
                        <w:rFonts w:eastAsia="Carlito" w:cs="Carlito" w:ascii="Carlito" w:hAnsi="Carlito"/>
                        <w:color w:val="000000"/>
                      </w:rPr>
                      <w:t xml:space="preserve"> </w:t>
                    </w:r>
                    <w:r>
                      <w:rPr>
                        <w:rFonts w:eastAsia="Carlito" w:cs="Carlito" w:ascii="Carlito" w:hAnsi="Carlito"/>
                        <w:color w:val="000000"/>
                      </w:rPr>
                      <w:t>PAGE 32</w:t>
                    </w:r>
                  </w:p>
                </w:txbxContent>
              </v:textbox>
              <w10:wrap type="none"/>
            </v:rect>
          </w:pict>
        </mc:Fallback>
      </mc:AlternateContent>
      <mc:AlternateContent>
        <mc:Choice Requires="wps">
          <w:drawing>
            <wp:anchor behindDoc="1" distT="635" distB="0" distL="0" distR="0" simplePos="0" locked="0" layoutInCell="0" allowOverlap="1" relativeHeight="506" wp14:anchorId="05C967E5">
              <wp:simplePos x="0" y="0"/>
              <wp:positionH relativeFrom="page">
                <wp:posOffset>19050</wp:posOffset>
              </wp:positionH>
              <wp:positionV relativeFrom="margin">
                <wp:posOffset>8566150</wp:posOffset>
              </wp:positionV>
              <wp:extent cx="7747000" cy="617855"/>
              <wp:effectExtent l="0" t="635" r="0" b="0"/>
              <wp:wrapNone/>
              <wp:docPr id="224" name="Rectangle 586"/>
              <a:graphic xmlns:a="http://schemas.openxmlformats.org/drawingml/2006/main">
                <a:graphicData uri="http://schemas.microsoft.com/office/word/2010/wordprocessingShape">
                  <wps:wsp>
                    <wps:cNvSpPr/>
                    <wps:spPr>
                      <a:xfrm>
                        <a:off x="0" y="0"/>
                        <a:ext cx="7746840" cy="617760"/>
                      </a:xfrm>
                      <a:prstGeom prst="rect">
                        <a:avLst/>
                      </a:prstGeom>
                      <a:solidFill>
                        <a:srgbClr val="ffd200"/>
                      </a:solidFill>
                      <a:ln w="0">
                        <a:noFill/>
                      </a:ln>
                    </wps:spPr>
                    <wps:style>
                      <a:lnRef idx="0"/>
                      <a:fillRef idx="0"/>
                      <a:effectRef idx="0"/>
                      <a:fontRef idx="minor"/>
                    </wps:style>
                    <wps:txbx>
                      <w:txbxContent>
                        <w:p>
                          <w:pPr>
                            <w:pStyle w:val="FrameContents"/>
                            <w:spacing w:before="287" w:after="0"/>
                            <w:ind w:left="718" w:firstLine="718"/>
                            <w:rPr>
                              <w:sz w:val="32"/>
                              <w:szCs w:val="32"/>
                            </w:rPr>
                          </w:pPr>
                          <w:r>
                            <w:rPr>
                              <w:rFonts w:eastAsia="Carlito" w:cs="Carlito" w:ascii="Carlito" w:hAnsi="Carlito"/>
                              <w:color w:val="000000"/>
                              <w:sz w:val="32"/>
                              <w:szCs w:val="32"/>
                            </w:rPr>
                            <w:t>KENNAMETAL</w:t>
                          </w:r>
                        </w:p>
                        <w:p>
                          <w:pPr>
                            <w:pStyle w:val="FrameContents"/>
                            <w:spacing w:before="2" w:after="0"/>
                            <w:ind w:left="718" w:firstLine="718"/>
                            <w:rPr>
                              <w:sz w:val="20"/>
                              <w:szCs w:val="20"/>
                            </w:rPr>
                          </w:pPr>
                          <w:r>
                            <w:rPr>
                              <w:rFonts w:eastAsia="Carlito" w:cs="Carlito" w:ascii="Carlito" w:hAnsi="Carlito"/>
                              <w:color w:val="000000"/>
                              <w:sz w:val="20"/>
                              <w:szCs w:val="20"/>
                            </w:rPr>
                            <w:t>KENNAMETAL INDIA LIMITED | 8/9TH MILE, TUMKUR ROAD, BANGALORE – 560073</w:t>
                            <w:tab/>
                            <w:tab/>
                            <w:tab/>
                            <w:tab/>
                            <w:tab/>
                          </w:r>
                          <w:r>
                            <w:rPr>
                              <w:rStyle w:val="Pagenumber"/>
                            </w:rPr>
                            <w:fldChar w:fldCharType="begin"/>
                          </w:r>
                          <w:r>
                            <w:rPr>
                              <w:rStyle w:val="Pagenumber"/>
                            </w:rPr>
                            <w:instrText xml:space="preserve"> PAGE </w:instrText>
                          </w:r>
                          <w:r>
                            <w:rPr>
                              <w:rStyle w:val="Pagenumber"/>
                            </w:rPr>
                            <w:fldChar w:fldCharType="separate"/>
                          </w:r>
                          <w:r>
                            <w:rPr>
                              <w:rStyle w:val="Pagenumber"/>
                            </w:rPr>
                            <w:t>33</w:t>
                          </w:r>
                          <w:r>
                            <w:rPr>
                              <w:rStyle w:val="Pagenumber"/>
                            </w:rPr>
                            <w:fldChar w:fldCharType="end"/>
                          </w:r>
                          <w:r>
                            <w:rPr>
                              <w:rFonts w:eastAsia="Carlito" w:cs="Carlito" w:ascii="Carlito" w:hAnsi="Carlito"/>
                              <w:color w:val="000000"/>
                              <w:sz w:val="20"/>
                              <w:szCs w:val="20"/>
                            </w:rPr>
                            <w:tab/>
                          </w:r>
                        </w:p>
                      </w:txbxContent>
                    </wps:txbx>
                    <wps:bodyPr lIns="0" rIns="0" tIns="0" bIns="0" anchor="t">
                      <a:noAutofit/>
                    </wps:bodyPr>
                  </wps:wsp>
                </a:graphicData>
              </a:graphic>
            </wp:anchor>
          </w:drawing>
        </mc:Choice>
        <mc:Fallback>
          <w:pict>
            <v:rect id="shape_0" ID="Rectangle 586" path="m0,0l-2147483645,0l-2147483645,-2147483646l0,-2147483646xe" fillcolor="#ffd200" stroked="f" o:allowincell="f" style="position:absolute;margin-left:1.5pt;margin-top:674.5pt;width:609.95pt;height:48.6pt;mso-wrap-style:square;v-text-anchor:top;mso-position-horizontal-relative:page;mso-position-vertical-relative:margin" wp14:anchorId="05C967E5">
              <v:fill o:detectmouseclick="t" type="solid" color2="#002dff"/>
              <v:stroke color="#3465a4" joinstyle="round" endcap="flat"/>
              <v:textbox>
                <w:txbxContent>
                  <w:p>
                    <w:pPr>
                      <w:pStyle w:val="FrameContents"/>
                      <w:spacing w:before="287" w:after="0"/>
                      <w:ind w:left="718" w:firstLine="718"/>
                      <w:rPr>
                        <w:sz w:val="32"/>
                        <w:szCs w:val="32"/>
                      </w:rPr>
                    </w:pPr>
                    <w:r>
                      <w:rPr>
                        <w:rFonts w:eastAsia="Carlito" w:cs="Carlito" w:ascii="Carlito" w:hAnsi="Carlito"/>
                        <w:color w:val="000000"/>
                        <w:sz w:val="32"/>
                        <w:szCs w:val="32"/>
                      </w:rPr>
                      <w:t>KENNAMETAL</w:t>
                    </w:r>
                  </w:p>
                  <w:p>
                    <w:pPr>
                      <w:pStyle w:val="FrameContents"/>
                      <w:spacing w:before="2" w:after="0"/>
                      <w:ind w:left="718" w:firstLine="718"/>
                      <w:rPr>
                        <w:sz w:val="20"/>
                        <w:szCs w:val="20"/>
                      </w:rPr>
                    </w:pPr>
                    <w:r>
                      <w:rPr>
                        <w:rFonts w:eastAsia="Carlito" w:cs="Carlito" w:ascii="Carlito" w:hAnsi="Carlito"/>
                        <w:color w:val="000000"/>
                        <w:sz w:val="20"/>
                        <w:szCs w:val="20"/>
                      </w:rPr>
                      <w:t>KENNAMETAL INDIA LIMITED | 8/9TH MILE, TUMKUR ROAD, BANGALORE – 560073</w:t>
                      <w:tab/>
                      <w:tab/>
                      <w:tab/>
                      <w:tab/>
                      <w:tab/>
                    </w:r>
                    <w:r>
                      <w:rPr>
                        <w:rStyle w:val="Pagenumber"/>
                      </w:rPr>
                      <w:fldChar w:fldCharType="begin"/>
                    </w:r>
                    <w:r>
                      <w:rPr>
                        <w:rStyle w:val="Pagenumber"/>
                      </w:rPr>
                      <w:instrText xml:space="preserve"> PAGE </w:instrText>
                    </w:r>
                    <w:r>
                      <w:rPr>
                        <w:rStyle w:val="Pagenumber"/>
                      </w:rPr>
                      <w:fldChar w:fldCharType="separate"/>
                    </w:r>
                    <w:r>
                      <w:rPr>
                        <w:rStyle w:val="Pagenumber"/>
                      </w:rPr>
                      <w:t>33</w:t>
                    </w:r>
                    <w:r>
                      <w:rPr>
                        <w:rStyle w:val="Pagenumber"/>
                      </w:rPr>
                      <w:fldChar w:fldCharType="end"/>
                    </w:r>
                    <w:r>
                      <w:rPr>
                        <w:rFonts w:eastAsia="Carlito" w:cs="Carlito" w:ascii="Carlito" w:hAnsi="Carlito"/>
                        <w:color w:val="000000"/>
                        <w:sz w:val="20"/>
                        <w:szCs w:val="20"/>
                      </w:rPr>
                      <w:tab/>
                    </w:r>
                  </w:p>
                </w:txbxContent>
              </v:textbox>
              <w10:wrap type="none"/>
            </v:rect>
          </w:pict>
        </mc:Fallback>
      </mc:AlternateContent>
    </w:r>
  </w:p>
</w:ftr>
</file>

<file path=word/footer2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atLeast" w:line="0"/>
      <w:rPr>
        <w:color w:val="000000"/>
        <w:sz w:val="20"/>
        <w:szCs w:val="20"/>
      </w:rPr>
    </w:pPr>
    <w:r>
      <w:rPr>
        <w:color w:val="000000"/>
        <w:sz w:val="20"/>
        <w:szCs w:val="20"/>
      </w:rPr>
      <mc:AlternateContent>
        <mc:Choice Requires="wps">
          <w:drawing>
            <wp:anchor behindDoc="1" distT="0" distB="0" distL="0" distR="0" simplePos="0" locked="0" layoutInCell="0" allowOverlap="1" relativeHeight="253" wp14:anchorId="7853B197">
              <wp:simplePos x="0" y="0"/>
              <wp:positionH relativeFrom="column">
                <wp:posOffset>5664200</wp:posOffset>
              </wp:positionH>
              <wp:positionV relativeFrom="paragraph">
                <wp:posOffset>9067800</wp:posOffset>
              </wp:positionV>
              <wp:extent cx="240030" cy="206375"/>
              <wp:effectExtent l="0" t="0" r="0" b="0"/>
              <wp:wrapNone/>
              <wp:docPr id="231" name="Rectangle 688"/>
              <a:graphic xmlns:a="http://schemas.openxmlformats.org/drawingml/2006/main">
                <a:graphicData uri="http://schemas.microsoft.com/office/word/2010/wordprocessingShape">
                  <wps:wsp>
                    <wps:cNvSpPr/>
                    <wps:spPr>
                      <a:xfrm>
                        <a:off x="0" y="0"/>
                        <a:ext cx="240120" cy="206280"/>
                      </a:xfrm>
                      <a:prstGeom prst="rect">
                        <a:avLst/>
                      </a:prstGeom>
                      <a:noFill/>
                      <a:ln w="0">
                        <a:noFill/>
                      </a:ln>
                    </wps:spPr>
                    <wps:style>
                      <a:lnRef idx="0"/>
                      <a:fillRef idx="0"/>
                      <a:effectRef idx="0"/>
                      <a:fontRef idx="minor"/>
                    </wps:style>
                    <wps:txbx>
                      <w:txbxContent>
                        <w:p>
                          <w:pPr>
                            <w:pStyle w:val="FrameContents"/>
                            <w:spacing w:before="20" w:after="0"/>
                            <w:ind w:left="60" w:firstLine="60"/>
                            <w:rPr/>
                          </w:pPr>
                          <w:r>
                            <w:rPr>
                              <w:rFonts w:eastAsia="Carlito" w:cs="Carlito" w:ascii="Carlito" w:hAnsi="Carlito"/>
                              <w:color w:val="000000"/>
                            </w:rPr>
                            <w:t xml:space="preserve"> </w:t>
                          </w:r>
                          <w:r>
                            <w:rPr>
                              <w:rFonts w:eastAsia="Carlito" w:cs="Carlito" w:ascii="Carlito" w:hAnsi="Carlito"/>
                              <w:color w:val="000000"/>
                            </w:rPr>
                            <w:t>PAGE 34</w:t>
                          </w:r>
                        </w:p>
                      </w:txbxContent>
                    </wps:txbx>
                    <wps:bodyPr lIns="0" rIns="0" tIns="0" bIns="0" anchor="t">
                      <a:noAutofit/>
                    </wps:bodyPr>
                  </wps:wsp>
                </a:graphicData>
              </a:graphic>
            </wp:anchor>
          </w:drawing>
        </mc:Choice>
        <mc:Fallback>
          <w:pict>
            <v:rect id="shape_0" ID="Rectangle 688" path="m0,0l-2147483645,0l-2147483645,-2147483646l0,-2147483646xe" stroked="f" o:allowincell="f" style="position:absolute;margin-left:446pt;margin-top:714pt;width:18.85pt;height:16.2pt;mso-wrap-style:square;v-text-anchor:top" wp14:anchorId="7853B197">
              <v:fill o:detectmouseclick="t" on="false"/>
              <v:stroke color="#3465a4" joinstyle="round" endcap="flat"/>
              <v:textbox>
                <w:txbxContent>
                  <w:p>
                    <w:pPr>
                      <w:pStyle w:val="FrameContents"/>
                      <w:spacing w:before="20" w:after="0"/>
                      <w:ind w:left="60" w:firstLine="60"/>
                      <w:rPr/>
                    </w:pPr>
                    <w:r>
                      <w:rPr>
                        <w:rFonts w:eastAsia="Carlito" w:cs="Carlito" w:ascii="Carlito" w:hAnsi="Carlito"/>
                        <w:color w:val="000000"/>
                      </w:rPr>
                      <w:t xml:space="preserve"> </w:t>
                    </w:r>
                    <w:r>
                      <w:rPr>
                        <w:rFonts w:eastAsia="Carlito" w:cs="Carlito" w:ascii="Carlito" w:hAnsi="Carlito"/>
                        <w:color w:val="000000"/>
                      </w:rPr>
                      <w:t>PAGE 34</w:t>
                    </w:r>
                  </w:p>
                </w:txbxContent>
              </v:textbox>
              <w10:wrap type="none"/>
            </v:rect>
          </w:pict>
        </mc:Fallback>
      </mc:AlternateContent>
      <mc:AlternateContent>
        <mc:Choice Requires="wps">
          <w:drawing>
            <wp:anchor behindDoc="1" distT="635" distB="0" distL="0" distR="0" simplePos="0" locked="0" layoutInCell="0" allowOverlap="1" relativeHeight="512" wp14:anchorId="105E28D3">
              <wp:simplePos x="0" y="0"/>
              <wp:positionH relativeFrom="page">
                <wp:posOffset>19050</wp:posOffset>
              </wp:positionH>
              <wp:positionV relativeFrom="margin">
                <wp:posOffset>8566150</wp:posOffset>
              </wp:positionV>
              <wp:extent cx="7747000" cy="617855"/>
              <wp:effectExtent l="0" t="635" r="0" b="0"/>
              <wp:wrapNone/>
              <wp:docPr id="233" name="Rectangle 586"/>
              <a:graphic xmlns:a="http://schemas.openxmlformats.org/drawingml/2006/main">
                <a:graphicData uri="http://schemas.microsoft.com/office/word/2010/wordprocessingShape">
                  <wps:wsp>
                    <wps:cNvSpPr/>
                    <wps:spPr>
                      <a:xfrm>
                        <a:off x="0" y="0"/>
                        <a:ext cx="7746840" cy="617760"/>
                      </a:xfrm>
                      <a:prstGeom prst="rect">
                        <a:avLst/>
                      </a:prstGeom>
                      <a:solidFill>
                        <a:srgbClr val="ffd200"/>
                      </a:solidFill>
                      <a:ln w="0">
                        <a:noFill/>
                      </a:ln>
                    </wps:spPr>
                    <wps:style>
                      <a:lnRef idx="0"/>
                      <a:fillRef idx="0"/>
                      <a:effectRef idx="0"/>
                      <a:fontRef idx="minor"/>
                    </wps:style>
                    <wps:txbx>
                      <w:txbxContent>
                        <w:p>
                          <w:pPr>
                            <w:pStyle w:val="FrameContents"/>
                            <w:spacing w:before="287" w:after="0"/>
                            <w:ind w:left="718" w:firstLine="718"/>
                            <w:rPr>
                              <w:sz w:val="32"/>
                              <w:szCs w:val="32"/>
                            </w:rPr>
                          </w:pPr>
                          <w:r>
                            <w:rPr>
                              <w:rFonts w:eastAsia="Carlito" w:cs="Carlito" w:ascii="Carlito" w:hAnsi="Carlito"/>
                              <w:color w:val="000000"/>
                              <w:sz w:val="32"/>
                              <w:szCs w:val="32"/>
                            </w:rPr>
                            <w:t>KENNAMETAL</w:t>
                          </w:r>
                        </w:p>
                        <w:p>
                          <w:pPr>
                            <w:pStyle w:val="FrameContents"/>
                            <w:spacing w:before="2" w:after="0"/>
                            <w:ind w:left="718" w:firstLine="718"/>
                            <w:rPr>
                              <w:sz w:val="20"/>
                              <w:szCs w:val="20"/>
                            </w:rPr>
                          </w:pPr>
                          <w:r>
                            <w:rPr>
                              <w:rFonts w:eastAsia="Carlito" w:cs="Carlito" w:ascii="Carlito" w:hAnsi="Carlito"/>
                              <w:color w:val="000000"/>
                              <w:sz w:val="20"/>
                              <w:szCs w:val="20"/>
                            </w:rPr>
                            <w:t>KENNAMETAL INDIA LIMITED | 8/9TH MILE, TUMKUR ROAD, BANGALORE – 560073</w:t>
                            <w:tab/>
                            <w:tab/>
                            <w:tab/>
                            <w:tab/>
                            <w:tab/>
                          </w:r>
                          <w:r>
                            <w:rPr>
                              <w:rStyle w:val="Pagenumber"/>
                            </w:rPr>
                            <w:fldChar w:fldCharType="begin"/>
                          </w:r>
                          <w:r>
                            <w:rPr>
                              <w:rStyle w:val="Pagenumber"/>
                            </w:rPr>
                            <w:instrText xml:space="preserve"> PAGE </w:instrText>
                          </w:r>
                          <w:r>
                            <w:rPr>
                              <w:rStyle w:val="Pagenumber"/>
                            </w:rPr>
                            <w:fldChar w:fldCharType="separate"/>
                          </w:r>
                          <w:r>
                            <w:rPr>
                              <w:rStyle w:val="Pagenumber"/>
                            </w:rPr>
                            <w:t>34</w:t>
                          </w:r>
                          <w:r>
                            <w:rPr>
                              <w:rStyle w:val="Pagenumber"/>
                            </w:rPr>
                            <w:fldChar w:fldCharType="end"/>
                          </w:r>
                          <w:r>
                            <w:rPr>
                              <w:rFonts w:eastAsia="Carlito" w:cs="Carlito" w:ascii="Carlito" w:hAnsi="Carlito"/>
                              <w:color w:val="000000"/>
                              <w:sz w:val="20"/>
                              <w:szCs w:val="20"/>
                            </w:rPr>
                            <w:tab/>
                          </w:r>
                        </w:p>
                      </w:txbxContent>
                    </wps:txbx>
                    <wps:bodyPr lIns="0" rIns="0" tIns="0" bIns="0" anchor="t">
                      <a:noAutofit/>
                    </wps:bodyPr>
                  </wps:wsp>
                </a:graphicData>
              </a:graphic>
            </wp:anchor>
          </w:drawing>
        </mc:Choice>
        <mc:Fallback>
          <w:pict>
            <v:rect id="shape_0" ID="Rectangle 586" path="m0,0l-2147483645,0l-2147483645,-2147483646l0,-2147483646xe" fillcolor="#ffd200" stroked="f" o:allowincell="f" style="position:absolute;margin-left:1.5pt;margin-top:674.5pt;width:609.95pt;height:48.6pt;mso-wrap-style:square;v-text-anchor:top;mso-position-horizontal-relative:page;mso-position-vertical-relative:margin" wp14:anchorId="105E28D3">
              <v:fill o:detectmouseclick="t" type="solid" color2="#002dff"/>
              <v:stroke color="#3465a4" joinstyle="round" endcap="flat"/>
              <v:textbox>
                <w:txbxContent>
                  <w:p>
                    <w:pPr>
                      <w:pStyle w:val="FrameContents"/>
                      <w:spacing w:before="287" w:after="0"/>
                      <w:ind w:left="718" w:firstLine="718"/>
                      <w:rPr>
                        <w:sz w:val="32"/>
                        <w:szCs w:val="32"/>
                      </w:rPr>
                    </w:pPr>
                    <w:r>
                      <w:rPr>
                        <w:rFonts w:eastAsia="Carlito" w:cs="Carlito" w:ascii="Carlito" w:hAnsi="Carlito"/>
                        <w:color w:val="000000"/>
                        <w:sz w:val="32"/>
                        <w:szCs w:val="32"/>
                      </w:rPr>
                      <w:t>KENNAMETAL</w:t>
                    </w:r>
                  </w:p>
                  <w:p>
                    <w:pPr>
                      <w:pStyle w:val="FrameContents"/>
                      <w:spacing w:before="2" w:after="0"/>
                      <w:ind w:left="718" w:firstLine="718"/>
                      <w:rPr>
                        <w:sz w:val="20"/>
                        <w:szCs w:val="20"/>
                      </w:rPr>
                    </w:pPr>
                    <w:r>
                      <w:rPr>
                        <w:rFonts w:eastAsia="Carlito" w:cs="Carlito" w:ascii="Carlito" w:hAnsi="Carlito"/>
                        <w:color w:val="000000"/>
                        <w:sz w:val="20"/>
                        <w:szCs w:val="20"/>
                      </w:rPr>
                      <w:t>KENNAMETAL INDIA LIMITED | 8/9TH MILE, TUMKUR ROAD, BANGALORE – 560073</w:t>
                      <w:tab/>
                      <w:tab/>
                      <w:tab/>
                      <w:tab/>
                      <w:tab/>
                    </w:r>
                    <w:r>
                      <w:rPr>
                        <w:rStyle w:val="Pagenumber"/>
                      </w:rPr>
                      <w:fldChar w:fldCharType="begin"/>
                    </w:r>
                    <w:r>
                      <w:rPr>
                        <w:rStyle w:val="Pagenumber"/>
                      </w:rPr>
                      <w:instrText xml:space="preserve"> PAGE </w:instrText>
                    </w:r>
                    <w:r>
                      <w:rPr>
                        <w:rStyle w:val="Pagenumber"/>
                      </w:rPr>
                      <w:fldChar w:fldCharType="separate"/>
                    </w:r>
                    <w:r>
                      <w:rPr>
                        <w:rStyle w:val="Pagenumber"/>
                      </w:rPr>
                      <w:t>34</w:t>
                    </w:r>
                    <w:r>
                      <w:rPr>
                        <w:rStyle w:val="Pagenumber"/>
                      </w:rPr>
                      <w:fldChar w:fldCharType="end"/>
                    </w:r>
                    <w:r>
                      <w:rPr>
                        <w:rFonts w:eastAsia="Carlito" w:cs="Carlito" w:ascii="Carlito" w:hAnsi="Carlito"/>
                        <w:color w:val="000000"/>
                        <w:sz w:val="20"/>
                        <w:szCs w:val="20"/>
                      </w:rPr>
                      <w:tab/>
                    </w:r>
                  </w:p>
                </w:txbxContent>
              </v:textbox>
              <w10:wrap type="none"/>
            </v:rect>
          </w:pict>
        </mc:Fallback>
      </mc:AlternateContent>
    </w:r>
  </w:p>
</w:ftr>
</file>

<file path=word/footer2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atLeast" w:line="0"/>
      <w:rPr>
        <w:color w:val="000000"/>
        <w:sz w:val="20"/>
        <w:szCs w:val="20"/>
      </w:rPr>
    </w:pPr>
    <w:r>
      <w:rPr>
        <w:color w:val="000000"/>
        <w:sz w:val="20"/>
        <w:szCs w:val="20"/>
      </w:rPr>
      <mc:AlternateContent>
        <mc:Choice Requires="wps">
          <w:drawing>
            <wp:anchor behindDoc="1" distT="0" distB="0" distL="0" distR="0" simplePos="0" locked="0" layoutInCell="0" allowOverlap="1" relativeHeight="281" wp14:anchorId="3481B431">
              <wp:simplePos x="0" y="0"/>
              <wp:positionH relativeFrom="column">
                <wp:posOffset>5664200</wp:posOffset>
              </wp:positionH>
              <wp:positionV relativeFrom="paragraph">
                <wp:posOffset>9067800</wp:posOffset>
              </wp:positionV>
              <wp:extent cx="240030" cy="206375"/>
              <wp:effectExtent l="0" t="0" r="0" b="0"/>
              <wp:wrapNone/>
              <wp:docPr id="241" name="Rectangle 445"/>
              <a:graphic xmlns:a="http://schemas.openxmlformats.org/drawingml/2006/main">
                <a:graphicData uri="http://schemas.microsoft.com/office/word/2010/wordprocessingShape">
                  <wps:wsp>
                    <wps:cNvSpPr/>
                    <wps:spPr>
                      <a:xfrm>
                        <a:off x="0" y="0"/>
                        <a:ext cx="240120" cy="206280"/>
                      </a:xfrm>
                      <a:prstGeom prst="rect">
                        <a:avLst/>
                      </a:prstGeom>
                      <a:noFill/>
                      <a:ln w="0">
                        <a:noFill/>
                      </a:ln>
                    </wps:spPr>
                    <wps:style>
                      <a:lnRef idx="0"/>
                      <a:fillRef idx="0"/>
                      <a:effectRef idx="0"/>
                      <a:fontRef idx="minor"/>
                    </wps:style>
                    <wps:txbx>
                      <w:txbxContent>
                        <w:p>
                          <w:pPr>
                            <w:pStyle w:val="FrameContents"/>
                            <w:spacing w:before="20" w:after="0"/>
                            <w:ind w:left="60" w:firstLine="60"/>
                            <w:rPr/>
                          </w:pPr>
                          <w:r>
                            <w:rPr>
                              <w:rFonts w:eastAsia="Carlito" w:cs="Carlito" w:ascii="Carlito" w:hAnsi="Carlito"/>
                              <w:color w:val="000000"/>
                            </w:rPr>
                            <w:t xml:space="preserve"> </w:t>
                          </w:r>
                          <w:r>
                            <w:rPr>
                              <w:rFonts w:eastAsia="Carlito" w:cs="Carlito" w:ascii="Carlito" w:hAnsi="Carlito"/>
                              <w:color w:val="000000"/>
                            </w:rPr>
                            <w:t>PAGE 36</w:t>
                          </w:r>
                        </w:p>
                      </w:txbxContent>
                    </wps:txbx>
                    <wps:bodyPr lIns="0" rIns="0" tIns="0" bIns="0" anchor="t">
                      <a:noAutofit/>
                    </wps:bodyPr>
                  </wps:wsp>
                </a:graphicData>
              </a:graphic>
            </wp:anchor>
          </w:drawing>
        </mc:Choice>
        <mc:Fallback>
          <w:pict>
            <v:rect id="shape_0" ID="Rectangle 445" path="m0,0l-2147483645,0l-2147483645,-2147483646l0,-2147483646xe" stroked="f" o:allowincell="f" style="position:absolute;margin-left:446pt;margin-top:714pt;width:18.85pt;height:16.2pt;mso-wrap-style:square;v-text-anchor:top" wp14:anchorId="3481B431">
              <v:fill o:detectmouseclick="t" on="false"/>
              <v:stroke color="#3465a4" joinstyle="round" endcap="flat"/>
              <v:textbox>
                <w:txbxContent>
                  <w:p>
                    <w:pPr>
                      <w:pStyle w:val="FrameContents"/>
                      <w:spacing w:before="20" w:after="0"/>
                      <w:ind w:left="60" w:firstLine="60"/>
                      <w:rPr/>
                    </w:pPr>
                    <w:r>
                      <w:rPr>
                        <w:rFonts w:eastAsia="Carlito" w:cs="Carlito" w:ascii="Carlito" w:hAnsi="Carlito"/>
                        <w:color w:val="000000"/>
                      </w:rPr>
                      <w:t xml:space="preserve"> </w:t>
                    </w:r>
                    <w:r>
                      <w:rPr>
                        <w:rFonts w:eastAsia="Carlito" w:cs="Carlito" w:ascii="Carlito" w:hAnsi="Carlito"/>
                        <w:color w:val="000000"/>
                      </w:rPr>
                      <w:t>PAGE 36</w:t>
                    </w:r>
                  </w:p>
                </w:txbxContent>
              </v:textbox>
              <w10:wrap type="none"/>
            </v:rect>
          </w:pict>
        </mc:Fallback>
      </mc:AlternateContent>
      <mc:AlternateContent>
        <mc:Choice Requires="wps">
          <w:drawing>
            <wp:anchor behindDoc="1" distT="635" distB="0" distL="0" distR="0" simplePos="0" locked="0" layoutInCell="0" allowOverlap="1" relativeHeight="520" wp14:anchorId="38112B09">
              <wp:simplePos x="0" y="0"/>
              <wp:positionH relativeFrom="page">
                <wp:posOffset>19050</wp:posOffset>
              </wp:positionH>
              <wp:positionV relativeFrom="margin">
                <wp:posOffset>8566150</wp:posOffset>
              </wp:positionV>
              <wp:extent cx="7747000" cy="617855"/>
              <wp:effectExtent l="0" t="635" r="0" b="0"/>
              <wp:wrapNone/>
              <wp:docPr id="243" name="Rectangle 586"/>
              <a:graphic xmlns:a="http://schemas.openxmlformats.org/drawingml/2006/main">
                <a:graphicData uri="http://schemas.microsoft.com/office/word/2010/wordprocessingShape">
                  <wps:wsp>
                    <wps:cNvSpPr/>
                    <wps:spPr>
                      <a:xfrm>
                        <a:off x="0" y="0"/>
                        <a:ext cx="7746840" cy="617760"/>
                      </a:xfrm>
                      <a:prstGeom prst="rect">
                        <a:avLst/>
                      </a:prstGeom>
                      <a:solidFill>
                        <a:srgbClr val="ffd200"/>
                      </a:solidFill>
                      <a:ln w="0">
                        <a:noFill/>
                      </a:ln>
                    </wps:spPr>
                    <wps:style>
                      <a:lnRef idx="0"/>
                      <a:fillRef idx="0"/>
                      <a:effectRef idx="0"/>
                      <a:fontRef idx="minor"/>
                    </wps:style>
                    <wps:txbx>
                      <w:txbxContent>
                        <w:p>
                          <w:pPr>
                            <w:pStyle w:val="FrameContents"/>
                            <w:spacing w:before="287" w:after="0"/>
                            <w:ind w:left="718" w:firstLine="718"/>
                            <w:rPr>
                              <w:sz w:val="32"/>
                              <w:szCs w:val="32"/>
                            </w:rPr>
                          </w:pPr>
                          <w:r>
                            <w:rPr>
                              <w:rFonts w:eastAsia="Carlito" w:cs="Carlito" w:ascii="Carlito" w:hAnsi="Carlito"/>
                              <w:color w:val="000000"/>
                              <w:sz w:val="32"/>
                              <w:szCs w:val="32"/>
                            </w:rPr>
                            <w:t>KENNAMETAL</w:t>
                          </w:r>
                        </w:p>
                        <w:p>
                          <w:pPr>
                            <w:pStyle w:val="FrameContents"/>
                            <w:spacing w:before="2" w:after="0"/>
                            <w:ind w:left="718" w:firstLine="718"/>
                            <w:rPr>
                              <w:sz w:val="20"/>
                              <w:szCs w:val="20"/>
                            </w:rPr>
                          </w:pPr>
                          <w:r>
                            <w:rPr>
                              <w:rFonts w:eastAsia="Carlito" w:cs="Carlito" w:ascii="Carlito" w:hAnsi="Carlito"/>
                              <w:color w:val="000000"/>
                              <w:sz w:val="20"/>
                              <w:szCs w:val="20"/>
                            </w:rPr>
                            <w:t>KENNAMETAL INDIA LIMITED | 8/9TH MILE, TUMKUR ROAD, BANGALORE – 560073</w:t>
                            <w:tab/>
                            <w:tab/>
                            <w:tab/>
                            <w:tab/>
                            <w:tab/>
                          </w:r>
                          <w:r>
                            <w:rPr>
                              <w:rStyle w:val="Pagenumber"/>
                            </w:rPr>
                            <w:fldChar w:fldCharType="begin"/>
                          </w:r>
                          <w:r>
                            <w:rPr>
                              <w:rStyle w:val="Pagenumber"/>
                            </w:rPr>
                            <w:instrText xml:space="preserve"> PAGE </w:instrText>
                          </w:r>
                          <w:r>
                            <w:rPr>
                              <w:rStyle w:val="Pagenumber"/>
                            </w:rPr>
                            <w:fldChar w:fldCharType="separate"/>
                          </w:r>
                          <w:r>
                            <w:rPr>
                              <w:rStyle w:val="Pagenumber"/>
                            </w:rPr>
                            <w:t>40</w:t>
                          </w:r>
                          <w:r>
                            <w:rPr>
                              <w:rStyle w:val="Pagenumber"/>
                            </w:rPr>
                            <w:fldChar w:fldCharType="end"/>
                          </w:r>
                          <w:r>
                            <w:rPr>
                              <w:rFonts w:eastAsia="Carlito" w:cs="Carlito" w:ascii="Carlito" w:hAnsi="Carlito"/>
                              <w:color w:val="000000"/>
                              <w:sz w:val="20"/>
                              <w:szCs w:val="20"/>
                            </w:rPr>
                            <w:tab/>
                          </w:r>
                        </w:p>
                      </w:txbxContent>
                    </wps:txbx>
                    <wps:bodyPr lIns="0" rIns="0" tIns="0" bIns="0" anchor="t">
                      <a:noAutofit/>
                    </wps:bodyPr>
                  </wps:wsp>
                </a:graphicData>
              </a:graphic>
            </wp:anchor>
          </w:drawing>
        </mc:Choice>
        <mc:Fallback>
          <w:pict>
            <v:rect id="shape_0" ID="Rectangle 586" path="m0,0l-2147483645,0l-2147483645,-2147483646l0,-2147483646xe" fillcolor="#ffd200" stroked="f" o:allowincell="f" style="position:absolute;margin-left:1.5pt;margin-top:674.5pt;width:609.95pt;height:48.6pt;mso-wrap-style:square;v-text-anchor:top;mso-position-horizontal-relative:page;mso-position-vertical-relative:margin" wp14:anchorId="38112B09">
              <v:fill o:detectmouseclick="t" type="solid" color2="#002dff"/>
              <v:stroke color="#3465a4" joinstyle="round" endcap="flat"/>
              <v:textbox>
                <w:txbxContent>
                  <w:p>
                    <w:pPr>
                      <w:pStyle w:val="FrameContents"/>
                      <w:spacing w:before="287" w:after="0"/>
                      <w:ind w:left="718" w:firstLine="718"/>
                      <w:rPr>
                        <w:sz w:val="32"/>
                        <w:szCs w:val="32"/>
                      </w:rPr>
                    </w:pPr>
                    <w:r>
                      <w:rPr>
                        <w:rFonts w:eastAsia="Carlito" w:cs="Carlito" w:ascii="Carlito" w:hAnsi="Carlito"/>
                        <w:color w:val="000000"/>
                        <w:sz w:val="32"/>
                        <w:szCs w:val="32"/>
                      </w:rPr>
                      <w:t>KENNAMETAL</w:t>
                    </w:r>
                  </w:p>
                  <w:p>
                    <w:pPr>
                      <w:pStyle w:val="FrameContents"/>
                      <w:spacing w:before="2" w:after="0"/>
                      <w:ind w:left="718" w:firstLine="718"/>
                      <w:rPr>
                        <w:sz w:val="20"/>
                        <w:szCs w:val="20"/>
                      </w:rPr>
                    </w:pPr>
                    <w:r>
                      <w:rPr>
                        <w:rFonts w:eastAsia="Carlito" w:cs="Carlito" w:ascii="Carlito" w:hAnsi="Carlito"/>
                        <w:color w:val="000000"/>
                        <w:sz w:val="20"/>
                        <w:szCs w:val="20"/>
                      </w:rPr>
                      <w:t>KENNAMETAL INDIA LIMITED | 8/9TH MILE, TUMKUR ROAD, BANGALORE – 560073</w:t>
                      <w:tab/>
                      <w:tab/>
                      <w:tab/>
                      <w:tab/>
                      <w:tab/>
                    </w:r>
                    <w:r>
                      <w:rPr>
                        <w:rStyle w:val="Pagenumber"/>
                      </w:rPr>
                      <w:fldChar w:fldCharType="begin"/>
                    </w:r>
                    <w:r>
                      <w:rPr>
                        <w:rStyle w:val="Pagenumber"/>
                      </w:rPr>
                      <w:instrText xml:space="preserve"> PAGE </w:instrText>
                    </w:r>
                    <w:r>
                      <w:rPr>
                        <w:rStyle w:val="Pagenumber"/>
                      </w:rPr>
                      <w:fldChar w:fldCharType="separate"/>
                    </w:r>
                    <w:r>
                      <w:rPr>
                        <w:rStyle w:val="Pagenumber"/>
                      </w:rPr>
                      <w:t>40</w:t>
                    </w:r>
                    <w:r>
                      <w:rPr>
                        <w:rStyle w:val="Pagenumber"/>
                      </w:rPr>
                      <w:fldChar w:fldCharType="end"/>
                    </w:r>
                    <w:r>
                      <w:rPr>
                        <w:rFonts w:eastAsia="Carlito" w:cs="Carlito" w:ascii="Carlito" w:hAnsi="Carlito"/>
                        <w:color w:val="000000"/>
                        <w:sz w:val="20"/>
                        <w:szCs w:val="20"/>
                      </w:rPr>
                      <w:tab/>
                    </w:r>
                  </w:p>
                </w:txbxContent>
              </v:textbox>
              <w10:wrap type="none"/>
            </v:rect>
          </w:pict>
        </mc:Fallback>
      </mc:AlternateContent>
    </w:r>
  </w:p>
</w:ftr>
</file>

<file path=word/footer2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atLeast" w:line="0"/>
      <w:rPr>
        <w:color w:val="000000"/>
        <w:sz w:val="20"/>
        <w:szCs w:val="20"/>
      </w:rPr>
    </w:pPr>
    <w:r>
      <w:rPr>
        <w:color w:val="000000"/>
        <w:sz w:val="20"/>
        <w:szCs w:val="20"/>
      </w:rPr>
      <mc:AlternateContent>
        <mc:Choice Requires="wps">
          <w:drawing>
            <wp:anchor behindDoc="1" distT="0" distB="0" distL="0" distR="0" simplePos="0" locked="0" layoutInCell="0" allowOverlap="1" relativeHeight="302" wp14:anchorId="6F72857D">
              <wp:simplePos x="0" y="0"/>
              <wp:positionH relativeFrom="column">
                <wp:posOffset>5664200</wp:posOffset>
              </wp:positionH>
              <wp:positionV relativeFrom="paragraph">
                <wp:posOffset>9067800</wp:posOffset>
              </wp:positionV>
              <wp:extent cx="240030" cy="206375"/>
              <wp:effectExtent l="0" t="0" r="0" b="0"/>
              <wp:wrapNone/>
              <wp:docPr id="251" name="Rectangle 558"/>
              <a:graphic xmlns:a="http://schemas.openxmlformats.org/drawingml/2006/main">
                <a:graphicData uri="http://schemas.microsoft.com/office/word/2010/wordprocessingShape">
                  <wps:wsp>
                    <wps:cNvSpPr/>
                    <wps:spPr>
                      <a:xfrm>
                        <a:off x="0" y="0"/>
                        <a:ext cx="240120" cy="206280"/>
                      </a:xfrm>
                      <a:prstGeom prst="rect">
                        <a:avLst/>
                      </a:prstGeom>
                      <a:noFill/>
                      <a:ln w="0">
                        <a:noFill/>
                      </a:ln>
                    </wps:spPr>
                    <wps:style>
                      <a:lnRef idx="0"/>
                      <a:fillRef idx="0"/>
                      <a:effectRef idx="0"/>
                      <a:fontRef idx="minor"/>
                    </wps:style>
                    <wps:txbx>
                      <w:txbxContent>
                        <w:p>
                          <w:pPr>
                            <w:pStyle w:val="FrameContents"/>
                            <w:spacing w:before="20" w:after="0"/>
                            <w:ind w:left="60" w:firstLine="60"/>
                            <w:rPr/>
                          </w:pPr>
                          <w:r>
                            <w:rPr>
                              <w:rFonts w:eastAsia="Carlito" w:cs="Carlito" w:ascii="Carlito" w:hAnsi="Carlito"/>
                              <w:color w:val="000000"/>
                            </w:rPr>
                            <w:t xml:space="preserve"> </w:t>
                          </w:r>
                          <w:r>
                            <w:rPr>
                              <w:rFonts w:eastAsia="Carlito" w:cs="Carlito" w:ascii="Carlito" w:hAnsi="Carlito"/>
                              <w:color w:val="000000"/>
                            </w:rPr>
                            <w:t>PAGE 38</w:t>
                          </w:r>
                        </w:p>
                      </w:txbxContent>
                    </wps:txbx>
                    <wps:bodyPr lIns="0" rIns="0" tIns="0" bIns="0" anchor="t">
                      <a:noAutofit/>
                    </wps:bodyPr>
                  </wps:wsp>
                </a:graphicData>
              </a:graphic>
            </wp:anchor>
          </w:drawing>
        </mc:Choice>
        <mc:Fallback>
          <w:pict>
            <v:rect id="shape_0" ID="Rectangle 558" path="m0,0l-2147483645,0l-2147483645,-2147483646l0,-2147483646xe" stroked="f" o:allowincell="f" style="position:absolute;margin-left:446pt;margin-top:714pt;width:18.85pt;height:16.2pt;mso-wrap-style:square;v-text-anchor:top" wp14:anchorId="6F72857D">
              <v:fill o:detectmouseclick="t" on="false"/>
              <v:stroke color="#3465a4" joinstyle="round" endcap="flat"/>
              <v:textbox>
                <w:txbxContent>
                  <w:p>
                    <w:pPr>
                      <w:pStyle w:val="FrameContents"/>
                      <w:spacing w:before="20" w:after="0"/>
                      <w:ind w:left="60" w:firstLine="60"/>
                      <w:rPr/>
                    </w:pPr>
                    <w:r>
                      <w:rPr>
                        <w:rFonts w:eastAsia="Carlito" w:cs="Carlito" w:ascii="Carlito" w:hAnsi="Carlito"/>
                        <w:color w:val="000000"/>
                      </w:rPr>
                      <w:t xml:space="preserve"> </w:t>
                    </w:r>
                    <w:r>
                      <w:rPr>
                        <w:rFonts w:eastAsia="Carlito" w:cs="Carlito" w:ascii="Carlito" w:hAnsi="Carlito"/>
                        <w:color w:val="000000"/>
                      </w:rPr>
                      <w:t>PAGE 38</w:t>
                    </w:r>
                  </w:p>
                </w:txbxContent>
              </v:textbox>
              <w10:wrap type="none"/>
            </v:rect>
          </w:pict>
        </mc:Fallback>
      </mc:AlternateContent>
      <mc:AlternateContent>
        <mc:Choice Requires="wps">
          <w:drawing>
            <wp:anchor behindDoc="1" distT="635" distB="0" distL="0" distR="0" simplePos="0" locked="0" layoutInCell="0" allowOverlap="1" relativeHeight="526" wp14:anchorId="73CDB1AD">
              <wp:simplePos x="0" y="0"/>
              <wp:positionH relativeFrom="page">
                <wp:posOffset>19050</wp:posOffset>
              </wp:positionH>
              <wp:positionV relativeFrom="margin">
                <wp:posOffset>8566150</wp:posOffset>
              </wp:positionV>
              <wp:extent cx="7747000" cy="617855"/>
              <wp:effectExtent l="0" t="635" r="0" b="0"/>
              <wp:wrapNone/>
              <wp:docPr id="253" name="Rectangle 586"/>
              <a:graphic xmlns:a="http://schemas.openxmlformats.org/drawingml/2006/main">
                <a:graphicData uri="http://schemas.microsoft.com/office/word/2010/wordprocessingShape">
                  <wps:wsp>
                    <wps:cNvSpPr/>
                    <wps:spPr>
                      <a:xfrm>
                        <a:off x="0" y="0"/>
                        <a:ext cx="7746840" cy="617760"/>
                      </a:xfrm>
                      <a:prstGeom prst="rect">
                        <a:avLst/>
                      </a:prstGeom>
                      <a:solidFill>
                        <a:srgbClr val="ffd200"/>
                      </a:solidFill>
                      <a:ln w="0">
                        <a:noFill/>
                      </a:ln>
                    </wps:spPr>
                    <wps:style>
                      <a:lnRef idx="0"/>
                      <a:fillRef idx="0"/>
                      <a:effectRef idx="0"/>
                      <a:fontRef idx="minor"/>
                    </wps:style>
                    <wps:txbx>
                      <w:txbxContent>
                        <w:p>
                          <w:pPr>
                            <w:pStyle w:val="FrameContents"/>
                            <w:spacing w:before="287" w:after="0"/>
                            <w:ind w:left="718" w:firstLine="718"/>
                            <w:rPr>
                              <w:sz w:val="32"/>
                              <w:szCs w:val="32"/>
                            </w:rPr>
                          </w:pPr>
                          <w:r>
                            <w:rPr>
                              <w:rFonts w:eastAsia="Carlito" w:cs="Carlito" w:ascii="Carlito" w:hAnsi="Carlito"/>
                              <w:color w:val="000000"/>
                              <w:sz w:val="32"/>
                              <w:szCs w:val="32"/>
                            </w:rPr>
                            <w:t>KENNAMETAL</w:t>
                          </w:r>
                        </w:p>
                        <w:p>
                          <w:pPr>
                            <w:pStyle w:val="FrameContents"/>
                            <w:spacing w:before="2" w:after="0"/>
                            <w:ind w:left="718" w:firstLine="718"/>
                            <w:rPr>
                              <w:sz w:val="20"/>
                              <w:szCs w:val="20"/>
                            </w:rPr>
                          </w:pPr>
                          <w:r>
                            <w:rPr>
                              <w:rFonts w:eastAsia="Carlito" w:cs="Carlito" w:ascii="Carlito" w:hAnsi="Carlito"/>
                              <w:color w:val="000000"/>
                              <w:sz w:val="20"/>
                              <w:szCs w:val="20"/>
                            </w:rPr>
                            <w:t>KENNAMETAL INDIA LIMITED | 8/9TH MILE, TUMKUR ROAD, BANGALORE – 560073</w:t>
                            <w:tab/>
                            <w:tab/>
                            <w:tab/>
                            <w:tab/>
                            <w:tab/>
                          </w:r>
                          <w:r>
                            <w:rPr>
                              <w:rStyle w:val="Pagenumber"/>
                            </w:rPr>
                            <w:fldChar w:fldCharType="begin"/>
                          </w:r>
                          <w:r>
                            <w:rPr>
                              <w:rStyle w:val="Pagenumber"/>
                            </w:rPr>
                            <w:instrText xml:space="preserve"> PAGE </w:instrText>
                          </w:r>
                          <w:r>
                            <w:rPr>
                              <w:rStyle w:val="Pagenumber"/>
                            </w:rPr>
                            <w:fldChar w:fldCharType="separate"/>
                          </w:r>
                          <w:r>
                            <w:rPr>
                              <w:rStyle w:val="Pagenumber"/>
                            </w:rPr>
                            <w:t>43</w:t>
                          </w:r>
                          <w:r>
                            <w:rPr>
                              <w:rStyle w:val="Pagenumber"/>
                            </w:rPr>
                            <w:fldChar w:fldCharType="end"/>
                          </w:r>
                          <w:r>
                            <w:rPr>
                              <w:rFonts w:eastAsia="Carlito" w:cs="Carlito" w:ascii="Carlito" w:hAnsi="Carlito"/>
                              <w:color w:val="000000"/>
                              <w:sz w:val="20"/>
                              <w:szCs w:val="20"/>
                            </w:rPr>
                            <w:tab/>
                          </w:r>
                        </w:p>
                      </w:txbxContent>
                    </wps:txbx>
                    <wps:bodyPr lIns="0" rIns="0" tIns="0" bIns="0" anchor="t">
                      <a:noAutofit/>
                    </wps:bodyPr>
                  </wps:wsp>
                </a:graphicData>
              </a:graphic>
            </wp:anchor>
          </w:drawing>
        </mc:Choice>
        <mc:Fallback>
          <w:pict>
            <v:rect id="shape_0" ID="Rectangle 586" path="m0,0l-2147483645,0l-2147483645,-2147483646l0,-2147483646xe" fillcolor="#ffd200" stroked="f" o:allowincell="f" style="position:absolute;margin-left:1.5pt;margin-top:674.5pt;width:609.95pt;height:48.6pt;mso-wrap-style:square;v-text-anchor:top;mso-position-horizontal-relative:page;mso-position-vertical-relative:margin" wp14:anchorId="73CDB1AD">
              <v:fill o:detectmouseclick="t" type="solid" color2="#002dff"/>
              <v:stroke color="#3465a4" joinstyle="round" endcap="flat"/>
              <v:textbox>
                <w:txbxContent>
                  <w:p>
                    <w:pPr>
                      <w:pStyle w:val="FrameContents"/>
                      <w:spacing w:before="287" w:after="0"/>
                      <w:ind w:left="718" w:firstLine="718"/>
                      <w:rPr>
                        <w:sz w:val="32"/>
                        <w:szCs w:val="32"/>
                      </w:rPr>
                    </w:pPr>
                    <w:r>
                      <w:rPr>
                        <w:rFonts w:eastAsia="Carlito" w:cs="Carlito" w:ascii="Carlito" w:hAnsi="Carlito"/>
                        <w:color w:val="000000"/>
                        <w:sz w:val="32"/>
                        <w:szCs w:val="32"/>
                      </w:rPr>
                      <w:t>KENNAMETAL</w:t>
                    </w:r>
                  </w:p>
                  <w:p>
                    <w:pPr>
                      <w:pStyle w:val="FrameContents"/>
                      <w:spacing w:before="2" w:after="0"/>
                      <w:ind w:left="718" w:firstLine="718"/>
                      <w:rPr>
                        <w:sz w:val="20"/>
                        <w:szCs w:val="20"/>
                      </w:rPr>
                    </w:pPr>
                    <w:r>
                      <w:rPr>
                        <w:rFonts w:eastAsia="Carlito" w:cs="Carlito" w:ascii="Carlito" w:hAnsi="Carlito"/>
                        <w:color w:val="000000"/>
                        <w:sz w:val="20"/>
                        <w:szCs w:val="20"/>
                      </w:rPr>
                      <w:t>KENNAMETAL INDIA LIMITED | 8/9TH MILE, TUMKUR ROAD, BANGALORE – 560073</w:t>
                      <w:tab/>
                      <w:tab/>
                      <w:tab/>
                      <w:tab/>
                      <w:tab/>
                    </w:r>
                    <w:r>
                      <w:rPr>
                        <w:rStyle w:val="Pagenumber"/>
                      </w:rPr>
                      <w:fldChar w:fldCharType="begin"/>
                    </w:r>
                    <w:r>
                      <w:rPr>
                        <w:rStyle w:val="Pagenumber"/>
                      </w:rPr>
                      <w:instrText xml:space="preserve"> PAGE </w:instrText>
                    </w:r>
                    <w:r>
                      <w:rPr>
                        <w:rStyle w:val="Pagenumber"/>
                      </w:rPr>
                      <w:fldChar w:fldCharType="separate"/>
                    </w:r>
                    <w:r>
                      <w:rPr>
                        <w:rStyle w:val="Pagenumber"/>
                      </w:rPr>
                      <w:t>43</w:t>
                    </w:r>
                    <w:r>
                      <w:rPr>
                        <w:rStyle w:val="Pagenumber"/>
                      </w:rPr>
                      <w:fldChar w:fldCharType="end"/>
                    </w:r>
                    <w:r>
                      <w:rPr>
                        <w:rFonts w:eastAsia="Carlito" w:cs="Carlito" w:ascii="Carlito" w:hAnsi="Carlito"/>
                        <w:color w:val="000000"/>
                        <w:sz w:val="20"/>
                        <w:szCs w:val="20"/>
                      </w:rPr>
                      <w:tab/>
                    </w:r>
                  </w:p>
                </w:txbxContent>
              </v:textbox>
              <w10:wrap type="none"/>
            </v:rect>
          </w:pict>
        </mc:Fallback>
      </mc:AlternateContent>
    </w:r>
  </w:p>
</w:ftr>
</file>

<file path=word/footer2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atLeast" w:line="0"/>
      <w:rPr>
        <w:color w:val="000000"/>
        <w:sz w:val="20"/>
        <w:szCs w:val="20"/>
      </w:rPr>
    </w:pPr>
    <w:r>
      <w:rPr>
        <w:color w:val="000000"/>
        <w:sz w:val="20"/>
        <w:szCs w:val="20"/>
      </w:rPr>
      <mc:AlternateContent>
        <mc:Choice Requires="wps">
          <w:drawing>
            <wp:anchor behindDoc="1" distT="0" distB="0" distL="0" distR="0" simplePos="0" locked="0" layoutInCell="0" allowOverlap="1" relativeHeight="309" wp14:anchorId="4BDA5DDB">
              <wp:simplePos x="0" y="0"/>
              <wp:positionH relativeFrom="column">
                <wp:posOffset>5664200</wp:posOffset>
              </wp:positionH>
              <wp:positionV relativeFrom="paragraph">
                <wp:posOffset>9067800</wp:posOffset>
              </wp:positionV>
              <wp:extent cx="240030" cy="206375"/>
              <wp:effectExtent l="0" t="0" r="0" b="0"/>
              <wp:wrapNone/>
              <wp:docPr id="260" name="Rectangle 565"/>
              <a:graphic xmlns:a="http://schemas.openxmlformats.org/drawingml/2006/main">
                <a:graphicData uri="http://schemas.microsoft.com/office/word/2010/wordprocessingShape">
                  <wps:wsp>
                    <wps:cNvSpPr/>
                    <wps:spPr>
                      <a:xfrm>
                        <a:off x="0" y="0"/>
                        <a:ext cx="240120" cy="206280"/>
                      </a:xfrm>
                      <a:prstGeom prst="rect">
                        <a:avLst/>
                      </a:prstGeom>
                      <a:noFill/>
                      <a:ln w="0">
                        <a:noFill/>
                      </a:ln>
                    </wps:spPr>
                    <wps:style>
                      <a:lnRef idx="0"/>
                      <a:fillRef idx="0"/>
                      <a:effectRef idx="0"/>
                      <a:fontRef idx="minor"/>
                    </wps:style>
                    <wps:txbx>
                      <w:txbxContent>
                        <w:p>
                          <w:pPr>
                            <w:pStyle w:val="FrameContents"/>
                            <w:spacing w:before="20" w:after="0"/>
                            <w:ind w:left="60" w:firstLine="60"/>
                            <w:rPr/>
                          </w:pPr>
                          <w:r>
                            <w:rPr>
                              <w:rFonts w:eastAsia="Carlito" w:cs="Carlito" w:ascii="Carlito" w:hAnsi="Carlito"/>
                              <w:color w:val="000000"/>
                            </w:rPr>
                            <w:t xml:space="preserve"> </w:t>
                          </w:r>
                          <w:r>
                            <w:rPr>
                              <w:rFonts w:eastAsia="Carlito" w:cs="Carlito" w:ascii="Carlito" w:hAnsi="Carlito"/>
                              <w:color w:val="000000"/>
                            </w:rPr>
                            <w:t>PAGE 39</w:t>
                          </w:r>
                        </w:p>
                      </w:txbxContent>
                    </wps:txbx>
                    <wps:bodyPr lIns="0" rIns="0" tIns="0" bIns="0" anchor="t">
                      <a:noAutofit/>
                    </wps:bodyPr>
                  </wps:wsp>
                </a:graphicData>
              </a:graphic>
            </wp:anchor>
          </w:drawing>
        </mc:Choice>
        <mc:Fallback>
          <w:pict>
            <v:rect id="shape_0" ID="Rectangle 565" path="m0,0l-2147483645,0l-2147483645,-2147483646l0,-2147483646xe" stroked="f" o:allowincell="f" style="position:absolute;margin-left:446pt;margin-top:714pt;width:18.85pt;height:16.2pt;mso-wrap-style:square;v-text-anchor:top" wp14:anchorId="4BDA5DDB">
              <v:fill o:detectmouseclick="t" on="false"/>
              <v:stroke color="#3465a4" joinstyle="round" endcap="flat"/>
              <v:textbox>
                <w:txbxContent>
                  <w:p>
                    <w:pPr>
                      <w:pStyle w:val="FrameContents"/>
                      <w:spacing w:before="20" w:after="0"/>
                      <w:ind w:left="60" w:firstLine="60"/>
                      <w:rPr/>
                    </w:pPr>
                    <w:r>
                      <w:rPr>
                        <w:rFonts w:eastAsia="Carlito" w:cs="Carlito" w:ascii="Carlito" w:hAnsi="Carlito"/>
                        <w:color w:val="000000"/>
                      </w:rPr>
                      <w:t xml:space="preserve"> </w:t>
                    </w:r>
                    <w:r>
                      <w:rPr>
                        <w:rFonts w:eastAsia="Carlito" w:cs="Carlito" w:ascii="Carlito" w:hAnsi="Carlito"/>
                        <w:color w:val="000000"/>
                      </w:rPr>
                      <w:t>PAGE 39</w:t>
                    </w:r>
                  </w:p>
                </w:txbxContent>
              </v:textbox>
              <w10:wrap type="none"/>
            </v:rect>
          </w:pict>
        </mc:Fallback>
      </mc:AlternateContent>
      <mc:AlternateContent>
        <mc:Choice Requires="wps">
          <w:drawing>
            <wp:anchor behindDoc="1" distT="635" distB="0" distL="0" distR="0" simplePos="0" locked="0" layoutInCell="0" allowOverlap="1" relativeHeight="528" wp14:anchorId="6A483DB1">
              <wp:simplePos x="0" y="0"/>
              <wp:positionH relativeFrom="page">
                <wp:posOffset>19050</wp:posOffset>
              </wp:positionH>
              <wp:positionV relativeFrom="margin">
                <wp:posOffset>8566150</wp:posOffset>
              </wp:positionV>
              <wp:extent cx="7747000" cy="617855"/>
              <wp:effectExtent l="0" t="635" r="0" b="0"/>
              <wp:wrapNone/>
              <wp:docPr id="262" name="Rectangle 586"/>
              <a:graphic xmlns:a="http://schemas.openxmlformats.org/drawingml/2006/main">
                <a:graphicData uri="http://schemas.microsoft.com/office/word/2010/wordprocessingShape">
                  <wps:wsp>
                    <wps:cNvSpPr/>
                    <wps:spPr>
                      <a:xfrm>
                        <a:off x="0" y="0"/>
                        <a:ext cx="7746840" cy="617760"/>
                      </a:xfrm>
                      <a:prstGeom prst="rect">
                        <a:avLst/>
                      </a:prstGeom>
                      <a:solidFill>
                        <a:srgbClr val="ffd200"/>
                      </a:solidFill>
                      <a:ln w="0">
                        <a:noFill/>
                      </a:ln>
                    </wps:spPr>
                    <wps:style>
                      <a:lnRef idx="0"/>
                      <a:fillRef idx="0"/>
                      <a:effectRef idx="0"/>
                      <a:fontRef idx="minor"/>
                    </wps:style>
                    <wps:txbx>
                      <w:txbxContent>
                        <w:p>
                          <w:pPr>
                            <w:pStyle w:val="FrameContents"/>
                            <w:spacing w:before="287" w:after="0"/>
                            <w:ind w:left="718" w:firstLine="718"/>
                            <w:rPr>
                              <w:sz w:val="32"/>
                              <w:szCs w:val="32"/>
                            </w:rPr>
                          </w:pPr>
                          <w:r>
                            <w:rPr>
                              <w:rFonts w:eastAsia="Carlito" w:cs="Carlito" w:ascii="Carlito" w:hAnsi="Carlito"/>
                              <w:color w:val="000000"/>
                              <w:sz w:val="32"/>
                              <w:szCs w:val="32"/>
                            </w:rPr>
                            <w:t>KENNAMETAL</w:t>
                          </w:r>
                        </w:p>
                        <w:p>
                          <w:pPr>
                            <w:pStyle w:val="FrameContents"/>
                            <w:spacing w:before="2" w:after="0"/>
                            <w:ind w:left="718" w:firstLine="718"/>
                            <w:rPr>
                              <w:sz w:val="20"/>
                              <w:szCs w:val="20"/>
                            </w:rPr>
                          </w:pPr>
                          <w:r>
                            <w:rPr>
                              <w:rFonts w:eastAsia="Carlito" w:cs="Carlito" w:ascii="Carlito" w:hAnsi="Carlito"/>
                              <w:color w:val="000000"/>
                              <w:sz w:val="20"/>
                              <w:szCs w:val="20"/>
                            </w:rPr>
                            <w:t>KENNAMETAL INDIA LIMITED | 8/9TH MILE, TUMKUR ROAD, BANGALORE – 560073</w:t>
                            <w:tab/>
                            <w:tab/>
                            <w:tab/>
                            <w:tab/>
                            <w:tab/>
                          </w:r>
                          <w:r>
                            <w:rPr>
                              <w:rStyle w:val="Pagenumber"/>
                            </w:rPr>
                            <w:fldChar w:fldCharType="begin"/>
                          </w:r>
                          <w:r>
                            <w:rPr>
                              <w:rStyle w:val="Pagenumber"/>
                            </w:rPr>
                            <w:instrText xml:space="preserve"> PAGE </w:instrText>
                          </w:r>
                          <w:r>
                            <w:rPr>
                              <w:rStyle w:val="Pagenumber"/>
                            </w:rPr>
                            <w:fldChar w:fldCharType="separate"/>
                          </w:r>
                          <w:r>
                            <w:rPr>
                              <w:rStyle w:val="Pagenumber"/>
                            </w:rPr>
                            <w:t>44</w:t>
                          </w:r>
                          <w:r>
                            <w:rPr>
                              <w:rStyle w:val="Pagenumber"/>
                            </w:rPr>
                            <w:fldChar w:fldCharType="end"/>
                          </w:r>
                          <w:r>
                            <w:rPr>
                              <w:rFonts w:eastAsia="Carlito" w:cs="Carlito" w:ascii="Carlito" w:hAnsi="Carlito"/>
                              <w:color w:val="000000"/>
                              <w:sz w:val="20"/>
                              <w:szCs w:val="20"/>
                            </w:rPr>
                            <w:tab/>
                          </w:r>
                        </w:p>
                      </w:txbxContent>
                    </wps:txbx>
                    <wps:bodyPr lIns="0" rIns="0" tIns="0" bIns="0" anchor="t">
                      <a:noAutofit/>
                    </wps:bodyPr>
                  </wps:wsp>
                </a:graphicData>
              </a:graphic>
            </wp:anchor>
          </w:drawing>
        </mc:Choice>
        <mc:Fallback>
          <w:pict>
            <v:rect id="shape_0" ID="Rectangle 586" path="m0,0l-2147483645,0l-2147483645,-2147483646l0,-2147483646xe" fillcolor="#ffd200" stroked="f" o:allowincell="f" style="position:absolute;margin-left:1.5pt;margin-top:674.5pt;width:609.95pt;height:48.6pt;mso-wrap-style:square;v-text-anchor:top;mso-position-horizontal-relative:page;mso-position-vertical-relative:margin" wp14:anchorId="6A483DB1">
              <v:fill o:detectmouseclick="t" type="solid" color2="#002dff"/>
              <v:stroke color="#3465a4" joinstyle="round" endcap="flat"/>
              <v:textbox>
                <w:txbxContent>
                  <w:p>
                    <w:pPr>
                      <w:pStyle w:val="FrameContents"/>
                      <w:spacing w:before="287" w:after="0"/>
                      <w:ind w:left="718" w:firstLine="718"/>
                      <w:rPr>
                        <w:sz w:val="32"/>
                        <w:szCs w:val="32"/>
                      </w:rPr>
                    </w:pPr>
                    <w:r>
                      <w:rPr>
                        <w:rFonts w:eastAsia="Carlito" w:cs="Carlito" w:ascii="Carlito" w:hAnsi="Carlito"/>
                        <w:color w:val="000000"/>
                        <w:sz w:val="32"/>
                        <w:szCs w:val="32"/>
                      </w:rPr>
                      <w:t>KENNAMETAL</w:t>
                    </w:r>
                  </w:p>
                  <w:p>
                    <w:pPr>
                      <w:pStyle w:val="FrameContents"/>
                      <w:spacing w:before="2" w:after="0"/>
                      <w:ind w:left="718" w:firstLine="718"/>
                      <w:rPr>
                        <w:sz w:val="20"/>
                        <w:szCs w:val="20"/>
                      </w:rPr>
                    </w:pPr>
                    <w:r>
                      <w:rPr>
                        <w:rFonts w:eastAsia="Carlito" w:cs="Carlito" w:ascii="Carlito" w:hAnsi="Carlito"/>
                        <w:color w:val="000000"/>
                        <w:sz w:val="20"/>
                        <w:szCs w:val="20"/>
                      </w:rPr>
                      <w:t>KENNAMETAL INDIA LIMITED | 8/9TH MILE, TUMKUR ROAD, BANGALORE – 560073</w:t>
                      <w:tab/>
                      <w:tab/>
                      <w:tab/>
                      <w:tab/>
                      <w:tab/>
                    </w:r>
                    <w:r>
                      <w:rPr>
                        <w:rStyle w:val="Pagenumber"/>
                      </w:rPr>
                      <w:fldChar w:fldCharType="begin"/>
                    </w:r>
                    <w:r>
                      <w:rPr>
                        <w:rStyle w:val="Pagenumber"/>
                      </w:rPr>
                      <w:instrText xml:space="preserve"> PAGE </w:instrText>
                    </w:r>
                    <w:r>
                      <w:rPr>
                        <w:rStyle w:val="Pagenumber"/>
                      </w:rPr>
                      <w:fldChar w:fldCharType="separate"/>
                    </w:r>
                    <w:r>
                      <w:rPr>
                        <w:rStyle w:val="Pagenumber"/>
                      </w:rPr>
                      <w:t>44</w:t>
                    </w:r>
                    <w:r>
                      <w:rPr>
                        <w:rStyle w:val="Pagenumber"/>
                      </w:rPr>
                      <w:fldChar w:fldCharType="end"/>
                    </w:r>
                    <w:r>
                      <w:rPr>
                        <w:rFonts w:eastAsia="Carlito" w:cs="Carlito" w:ascii="Carlito" w:hAnsi="Carlito"/>
                        <w:color w:val="000000"/>
                        <w:sz w:val="20"/>
                        <w:szCs w:val="20"/>
                      </w:rPr>
                      <w:tab/>
                    </w:r>
                  </w:p>
                </w:txbxContent>
              </v:textbox>
              <w10:wrap type="none"/>
            </v:rect>
          </w:pict>
        </mc:Fallback>
      </mc:AlternateContent>
    </w:r>
  </w:p>
</w:ftr>
</file>

<file path=word/footer2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atLeast" w:line="0"/>
      <w:rPr>
        <w:color w:val="000000"/>
        <w:sz w:val="20"/>
        <w:szCs w:val="20"/>
      </w:rPr>
    </w:pPr>
    <w:r>
      <w:rPr>
        <w:color w:val="000000"/>
        <w:sz w:val="20"/>
        <w:szCs w:val="20"/>
      </w:rPr>
      <mc:AlternateContent>
        <mc:Choice Requires="wps">
          <w:drawing>
            <wp:anchor behindDoc="1" distT="0" distB="0" distL="0" distR="0" simplePos="0" locked="0" layoutInCell="0" allowOverlap="1" relativeHeight="316" wp14:anchorId="6AC71E48">
              <wp:simplePos x="0" y="0"/>
              <wp:positionH relativeFrom="column">
                <wp:posOffset>5664200</wp:posOffset>
              </wp:positionH>
              <wp:positionV relativeFrom="paragraph">
                <wp:posOffset>9067800</wp:posOffset>
              </wp:positionV>
              <wp:extent cx="240030" cy="206375"/>
              <wp:effectExtent l="0" t="0" r="0" b="0"/>
              <wp:wrapNone/>
              <wp:docPr id="271" name="Rectangle 534"/>
              <a:graphic xmlns:a="http://schemas.openxmlformats.org/drawingml/2006/main">
                <a:graphicData uri="http://schemas.microsoft.com/office/word/2010/wordprocessingShape">
                  <wps:wsp>
                    <wps:cNvSpPr/>
                    <wps:spPr>
                      <a:xfrm>
                        <a:off x="0" y="0"/>
                        <a:ext cx="240120" cy="206280"/>
                      </a:xfrm>
                      <a:prstGeom prst="rect">
                        <a:avLst/>
                      </a:prstGeom>
                      <a:noFill/>
                      <a:ln w="0">
                        <a:noFill/>
                      </a:ln>
                    </wps:spPr>
                    <wps:style>
                      <a:lnRef idx="0"/>
                      <a:fillRef idx="0"/>
                      <a:effectRef idx="0"/>
                      <a:fontRef idx="minor"/>
                    </wps:style>
                    <wps:txbx>
                      <w:txbxContent>
                        <w:p>
                          <w:pPr>
                            <w:pStyle w:val="FrameContents"/>
                            <w:spacing w:before="20" w:after="0"/>
                            <w:ind w:left="60" w:firstLine="60"/>
                            <w:rPr/>
                          </w:pPr>
                          <w:r>
                            <w:rPr>
                              <w:rFonts w:eastAsia="Carlito" w:cs="Carlito" w:ascii="Carlito" w:hAnsi="Carlito"/>
                              <w:color w:val="000000"/>
                            </w:rPr>
                            <w:t xml:space="preserve"> </w:t>
                          </w:r>
                          <w:r>
                            <w:rPr>
                              <w:rFonts w:eastAsia="Carlito" w:cs="Carlito" w:ascii="Carlito" w:hAnsi="Carlito"/>
                              <w:color w:val="000000"/>
                            </w:rPr>
                            <w:t>PAGE 40</w:t>
                          </w:r>
                        </w:p>
                      </w:txbxContent>
                    </wps:txbx>
                    <wps:bodyPr lIns="0" rIns="0" tIns="0" bIns="0" anchor="t">
                      <a:noAutofit/>
                    </wps:bodyPr>
                  </wps:wsp>
                </a:graphicData>
              </a:graphic>
            </wp:anchor>
          </w:drawing>
        </mc:Choice>
        <mc:Fallback>
          <w:pict>
            <v:rect id="shape_0" ID="Rectangle 534" path="m0,0l-2147483645,0l-2147483645,-2147483646l0,-2147483646xe" stroked="f" o:allowincell="f" style="position:absolute;margin-left:446pt;margin-top:714pt;width:18.85pt;height:16.2pt;mso-wrap-style:square;v-text-anchor:top" wp14:anchorId="6AC71E48">
              <v:fill o:detectmouseclick="t" on="false"/>
              <v:stroke color="#3465a4" joinstyle="round" endcap="flat"/>
              <v:textbox>
                <w:txbxContent>
                  <w:p>
                    <w:pPr>
                      <w:pStyle w:val="FrameContents"/>
                      <w:spacing w:before="20" w:after="0"/>
                      <w:ind w:left="60" w:firstLine="60"/>
                      <w:rPr/>
                    </w:pPr>
                    <w:r>
                      <w:rPr>
                        <w:rFonts w:eastAsia="Carlito" w:cs="Carlito" w:ascii="Carlito" w:hAnsi="Carlito"/>
                        <w:color w:val="000000"/>
                      </w:rPr>
                      <w:t xml:space="preserve"> </w:t>
                    </w:r>
                    <w:r>
                      <w:rPr>
                        <w:rFonts w:eastAsia="Carlito" w:cs="Carlito" w:ascii="Carlito" w:hAnsi="Carlito"/>
                        <w:color w:val="000000"/>
                      </w:rPr>
                      <w:t>PAGE 40</w:t>
                    </w:r>
                  </w:p>
                </w:txbxContent>
              </v:textbox>
              <w10:wrap type="none"/>
            </v:rect>
          </w:pict>
        </mc:Fallback>
      </mc:AlternateContent>
      <mc:AlternateContent>
        <mc:Choice Requires="wps">
          <w:drawing>
            <wp:anchor behindDoc="1" distT="635" distB="0" distL="0" distR="0" simplePos="0" locked="0" layoutInCell="0" allowOverlap="1" relativeHeight="530" wp14:anchorId="322C62B5">
              <wp:simplePos x="0" y="0"/>
              <wp:positionH relativeFrom="page">
                <wp:posOffset>19050</wp:posOffset>
              </wp:positionH>
              <wp:positionV relativeFrom="margin">
                <wp:posOffset>8566150</wp:posOffset>
              </wp:positionV>
              <wp:extent cx="7747000" cy="617855"/>
              <wp:effectExtent l="0" t="635" r="0" b="0"/>
              <wp:wrapNone/>
              <wp:docPr id="273" name="Rectangle 586"/>
              <a:graphic xmlns:a="http://schemas.openxmlformats.org/drawingml/2006/main">
                <a:graphicData uri="http://schemas.microsoft.com/office/word/2010/wordprocessingShape">
                  <wps:wsp>
                    <wps:cNvSpPr/>
                    <wps:spPr>
                      <a:xfrm>
                        <a:off x="0" y="0"/>
                        <a:ext cx="7746840" cy="617760"/>
                      </a:xfrm>
                      <a:prstGeom prst="rect">
                        <a:avLst/>
                      </a:prstGeom>
                      <a:solidFill>
                        <a:srgbClr val="ffd200"/>
                      </a:solidFill>
                      <a:ln w="0">
                        <a:noFill/>
                      </a:ln>
                    </wps:spPr>
                    <wps:style>
                      <a:lnRef idx="0"/>
                      <a:fillRef idx="0"/>
                      <a:effectRef idx="0"/>
                      <a:fontRef idx="minor"/>
                    </wps:style>
                    <wps:txbx>
                      <w:txbxContent>
                        <w:p>
                          <w:pPr>
                            <w:pStyle w:val="FrameContents"/>
                            <w:spacing w:before="287" w:after="0"/>
                            <w:ind w:left="718" w:firstLine="718"/>
                            <w:rPr>
                              <w:sz w:val="32"/>
                              <w:szCs w:val="32"/>
                            </w:rPr>
                          </w:pPr>
                          <w:r>
                            <w:rPr>
                              <w:rFonts w:eastAsia="Carlito" w:cs="Carlito" w:ascii="Carlito" w:hAnsi="Carlito"/>
                              <w:color w:val="000000"/>
                              <w:sz w:val="32"/>
                              <w:szCs w:val="32"/>
                            </w:rPr>
                            <w:t>KENNAMETAL</w:t>
                          </w:r>
                        </w:p>
                        <w:p>
                          <w:pPr>
                            <w:pStyle w:val="FrameContents"/>
                            <w:spacing w:before="2" w:after="0"/>
                            <w:ind w:left="718" w:firstLine="718"/>
                            <w:rPr>
                              <w:sz w:val="20"/>
                              <w:szCs w:val="20"/>
                            </w:rPr>
                          </w:pPr>
                          <w:r>
                            <w:rPr>
                              <w:rFonts w:eastAsia="Carlito" w:cs="Carlito" w:ascii="Carlito" w:hAnsi="Carlito"/>
                              <w:color w:val="000000"/>
                              <w:sz w:val="20"/>
                              <w:szCs w:val="20"/>
                            </w:rPr>
                            <w:t>KENNAMETAL INDIA LIMITED | 8/9TH MILE, TUMKUR ROAD, BANGALORE – 560073</w:t>
                            <w:tab/>
                            <w:tab/>
                            <w:tab/>
                            <w:tab/>
                            <w:tab/>
                          </w:r>
                          <w:r>
                            <w:rPr>
                              <w:rStyle w:val="Pagenumber"/>
                            </w:rPr>
                            <w:fldChar w:fldCharType="begin"/>
                          </w:r>
                          <w:r>
                            <w:rPr>
                              <w:rStyle w:val="Pagenumber"/>
                            </w:rPr>
                            <w:instrText xml:space="preserve"> PAGE </w:instrText>
                          </w:r>
                          <w:r>
                            <w:rPr>
                              <w:rStyle w:val="Pagenumber"/>
                            </w:rPr>
                            <w:fldChar w:fldCharType="separate"/>
                          </w:r>
                          <w:r>
                            <w:rPr>
                              <w:rStyle w:val="Pagenumber"/>
                            </w:rPr>
                            <w:t>45</w:t>
                          </w:r>
                          <w:r>
                            <w:rPr>
                              <w:rStyle w:val="Pagenumber"/>
                            </w:rPr>
                            <w:fldChar w:fldCharType="end"/>
                          </w:r>
                          <w:r>
                            <w:rPr>
                              <w:rFonts w:eastAsia="Carlito" w:cs="Carlito" w:ascii="Carlito" w:hAnsi="Carlito"/>
                              <w:color w:val="000000"/>
                              <w:sz w:val="20"/>
                              <w:szCs w:val="20"/>
                            </w:rPr>
                            <w:tab/>
                          </w:r>
                        </w:p>
                      </w:txbxContent>
                    </wps:txbx>
                    <wps:bodyPr lIns="0" rIns="0" tIns="0" bIns="0" anchor="t">
                      <a:noAutofit/>
                    </wps:bodyPr>
                  </wps:wsp>
                </a:graphicData>
              </a:graphic>
            </wp:anchor>
          </w:drawing>
        </mc:Choice>
        <mc:Fallback>
          <w:pict>
            <v:rect id="shape_0" ID="Rectangle 586" path="m0,0l-2147483645,0l-2147483645,-2147483646l0,-2147483646xe" fillcolor="#ffd200" stroked="f" o:allowincell="f" style="position:absolute;margin-left:1.5pt;margin-top:674.5pt;width:609.95pt;height:48.6pt;mso-wrap-style:square;v-text-anchor:top;mso-position-horizontal-relative:page;mso-position-vertical-relative:margin" wp14:anchorId="322C62B5">
              <v:fill o:detectmouseclick="t" type="solid" color2="#002dff"/>
              <v:stroke color="#3465a4" joinstyle="round" endcap="flat"/>
              <v:textbox>
                <w:txbxContent>
                  <w:p>
                    <w:pPr>
                      <w:pStyle w:val="FrameContents"/>
                      <w:spacing w:before="287" w:after="0"/>
                      <w:ind w:left="718" w:firstLine="718"/>
                      <w:rPr>
                        <w:sz w:val="32"/>
                        <w:szCs w:val="32"/>
                      </w:rPr>
                    </w:pPr>
                    <w:r>
                      <w:rPr>
                        <w:rFonts w:eastAsia="Carlito" w:cs="Carlito" w:ascii="Carlito" w:hAnsi="Carlito"/>
                        <w:color w:val="000000"/>
                        <w:sz w:val="32"/>
                        <w:szCs w:val="32"/>
                      </w:rPr>
                      <w:t>KENNAMETAL</w:t>
                    </w:r>
                  </w:p>
                  <w:p>
                    <w:pPr>
                      <w:pStyle w:val="FrameContents"/>
                      <w:spacing w:before="2" w:after="0"/>
                      <w:ind w:left="718" w:firstLine="718"/>
                      <w:rPr>
                        <w:sz w:val="20"/>
                        <w:szCs w:val="20"/>
                      </w:rPr>
                    </w:pPr>
                    <w:r>
                      <w:rPr>
                        <w:rFonts w:eastAsia="Carlito" w:cs="Carlito" w:ascii="Carlito" w:hAnsi="Carlito"/>
                        <w:color w:val="000000"/>
                        <w:sz w:val="20"/>
                        <w:szCs w:val="20"/>
                      </w:rPr>
                      <w:t>KENNAMETAL INDIA LIMITED | 8/9TH MILE, TUMKUR ROAD, BANGALORE – 560073</w:t>
                      <w:tab/>
                      <w:tab/>
                      <w:tab/>
                      <w:tab/>
                      <w:tab/>
                    </w:r>
                    <w:r>
                      <w:rPr>
                        <w:rStyle w:val="Pagenumber"/>
                      </w:rPr>
                      <w:fldChar w:fldCharType="begin"/>
                    </w:r>
                    <w:r>
                      <w:rPr>
                        <w:rStyle w:val="Pagenumber"/>
                      </w:rPr>
                      <w:instrText xml:space="preserve"> PAGE </w:instrText>
                    </w:r>
                    <w:r>
                      <w:rPr>
                        <w:rStyle w:val="Pagenumber"/>
                      </w:rPr>
                      <w:fldChar w:fldCharType="separate"/>
                    </w:r>
                    <w:r>
                      <w:rPr>
                        <w:rStyle w:val="Pagenumber"/>
                      </w:rPr>
                      <w:t>45</w:t>
                    </w:r>
                    <w:r>
                      <w:rPr>
                        <w:rStyle w:val="Pagenumber"/>
                      </w:rPr>
                      <w:fldChar w:fldCharType="end"/>
                    </w:r>
                    <w:r>
                      <w:rPr>
                        <w:rFonts w:eastAsia="Carlito" w:cs="Carlito" w:ascii="Carlito" w:hAnsi="Carlito"/>
                        <w:color w:val="000000"/>
                        <w:sz w:val="20"/>
                        <w:szCs w:val="20"/>
                      </w:rPr>
                      <w:tab/>
                    </w:r>
                  </w:p>
                </w:txbxContent>
              </v:textbox>
              <w10:wrap type="none"/>
            </v:rect>
          </w:pict>
        </mc:Fallback>
      </mc:AlternateContent>
    </w:r>
  </w:p>
</w:ftr>
</file>

<file path=word/footer2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atLeast" w:line="0"/>
      <w:rPr>
        <w:color w:val="000000"/>
        <w:sz w:val="20"/>
        <w:szCs w:val="20"/>
      </w:rPr>
    </w:pPr>
    <w:r>
      <w:rPr>
        <w:color w:val="000000"/>
        <w:sz w:val="20"/>
        <w:szCs w:val="20"/>
      </w:rPr>
      <mc:AlternateContent>
        <mc:Choice Requires="wps">
          <w:drawing>
            <wp:anchor behindDoc="1" distT="0" distB="0" distL="0" distR="0" simplePos="0" locked="0" layoutInCell="0" allowOverlap="1" relativeHeight="323" wp14:anchorId="7E2545CA">
              <wp:simplePos x="0" y="0"/>
              <wp:positionH relativeFrom="column">
                <wp:posOffset>5664200</wp:posOffset>
              </wp:positionH>
              <wp:positionV relativeFrom="paragraph">
                <wp:posOffset>9067800</wp:posOffset>
              </wp:positionV>
              <wp:extent cx="240030" cy="206375"/>
              <wp:effectExtent l="0" t="0" r="0" b="0"/>
              <wp:wrapNone/>
              <wp:docPr id="282" name="Rectangle 470"/>
              <a:graphic xmlns:a="http://schemas.openxmlformats.org/drawingml/2006/main">
                <a:graphicData uri="http://schemas.microsoft.com/office/word/2010/wordprocessingShape">
                  <wps:wsp>
                    <wps:cNvSpPr/>
                    <wps:spPr>
                      <a:xfrm>
                        <a:off x="0" y="0"/>
                        <a:ext cx="240120" cy="206280"/>
                      </a:xfrm>
                      <a:prstGeom prst="rect">
                        <a:avLst/>
                      </a:prstGeom>
                      <a:noFill/>
                      <a:ln w="0">
                        <a:noFill/>
                      </a:ln>
                    </wps:spPr>
                    <wps:style>
                      <a:lnRef idx="0"/>
                      <a:fillRef idx="0"/>
                      <a:effectRef idx="0"/>
                      <a:fontRef idx="minor"/>
                    </wps:style>
                    <wps:txbx>
                      <w:txbxContent>
                        <w:p>
                          <w:pPr>
                            <w:pStyle w:val="FrameContents"/>
                            <w:spacing w:before="20" w:after="0"/>
                            <w:ind w:left="60" w:firstLine="60"/>
                            <w:rPr/>
                          </w:pPr>
                          <w:r>
                            <w:rPr>
                              <w:rFonts w:eastAsia="Carlito" w:cs="Carlito" w:ascii="Carlito" w:hAnsi="Carlito"/>
                              <w:color w:val="000000"/>
                            </w:rPr>
                            <w:t xml:space="preserve"> </w:t>
                          </w:r>
                          <w:r>
                            <w:rPr>
                              <w:rFonts w:eastAsia="Carlito" w:cs="Carlito" w:ascii="Carlito" w:hAnsi="Carlito"/>
                              <w:color w:val="000000"/>
                            </w:rPr>
                            <w:t>PAGE 41</w:t>
                          </w:r>
                        </w:p>
                      </w:txbxContent>
                    </wps:txbx>
                    <wps:bodyPr lIns="0" rIns="0" tIns="0" bIns="0" anchor="t">
                      <a:noAutofit/>
                    </wps:bodyPr>
                  </wps:wsp>
                </a:graphicData>
              </a:graphic>
            </wp:anchor>
          </w:drawing>
        </mc:Choice>
        <mc:Fallback>
          <w:pict>
            <v:rect id="shape_0" ID="Rectangle 470" path="m0,0l-2147483645,0l-2147483645,-2147483646l0,-2147483646xe" stroked="f" o:allowincell="f" style="position:absolute;margin-left:446pt;margin-top:714pt;width:18.85pt;height:16.2pt;mso-wrap-style:square;v-text-anchor:top" wp14:anchorId="7E2545CA">
              <v:fill o:detectmouseclick="t" on="false"/>
              <v:stroke color="#3465a4" joinstyle="round" endcap="flat"/>
              <v:textbox>
                <w:txbxContent>
                  <w:p>
                    <w:pPr>
                      <w:pStyle w:val="FrameContents"/>
                      <w:spacing w:before="20" w:after="0"/>
                      <w:ind w:left="60" w:firstLine="60"/>
                      <w:rPr/>
                    </w:pPr>
                    <w:r>
                      <w:rPr>
                        <w:rFonts w:eastAsia="Carlito" w:cs="Carlito" w:ascii="Carlito" w:hAnsi="Carlito"/>
                        <w:color w:val="000000"/>
                      </w:rPr>
                      <w:t xml:space="preserve"> </w:t>
                    </w:r>
                    <w:r>
                      <w:rPr>
                        <w:rFonts w:eastAsia="Carlito" w:cs="Carlito" w:ascii="Carlito" w:hAnsi="Carlito"/>
                        <w:color w:val="000000"/>
                      </w:rPr>
                      <w:t>PAGE 41</w:t>
                    </w:r>
                  </w:p>
                </w:txbxContent>
              </v:textbox>
              <w10:wrap type="none"/>
            </v:rect>
          </w:pict>
        </mc:Fallback>
      </mc:AlternateContent>
      <mc:AlternateContent>
        <mc:Choice Requires="wps">
          <w:drawing>
            <wp:anchor behindDoc="1" distT="635" distB="0" distL="0" distR="0" simplePos="0" locked="0" layoutInCell="0" allowOverlap="1" relativeHeight="532" wp14:anchorId="71AC3A75">
              <wp:simplePos x="0" y="0"/>
              <wp:positionH relativeFrom="page">
                <wp:posOffset>19050</wp:posOffset>
              </wp:positionH>
              <wp:positionV relativeFrom="margin">
                <wp:posOffset>8566150</wp:posOffset>
              </wp:positionV>
              <wp:extent cx="7747000" cy="617855"/>
              <wp:effectExtent l="0" t="635" r="0" b="0"/>
              <wp:wrapNone/>
              <wp:docPr id="284" name="Rectangle 586"/>
              <a:graphic xmlns:a="http://schemas.openxmlformats.org/drawingml/2006/main">
                <a:graphicData uri="http://schemas.microsoft.com/office/word/2010/wordprocessingShape">
                  <wps:wsp>
                    <wps:cNvSpPr/>
                    <wps:spPr>
                      <a:xfrm>
                        <a:off x="0" y="0"/>
                        <a:ext cx="7746840" cy="617760"/>
                      </a:xfrm>
                      <a:prstGeom prst="rect">
                        <a:avLst/>
                      </a:prstGeom>
                      <a:solidFill>
                        <a:srgbClr val="ffd200"/>
                      </a:solidFill>
                      <a:ln w="0">
                        <a:noFill/>
                      </a:ln>
                    </wps:spPr>
                    <wps:style>
                      <a:lnRef idx="0"/>
                      <a:fillRef idx="0"/>
                      <a:effectRef idx="0"/>
                      <a:fontRef idx="minor"/>
                    </wps:style>
                    <wps:txbx>
                      <w:txbxContent>
                        <w:p>
                          <w:pPr>
                            <w:pStyle w:val="FrameContents"/>
                            <w:spacing w:before="287" w:after="0"/>
                            <w:ind w:left="718" w:firstLine="718"/>
                            <w:rPr>
                              <w:sz w:val="32"/>
                              <w:szCs w:val="32"/>
                            </w:rPr>
                          </w:pPr>
                          <w:r>
                            <w:rPr>
                              <w:rFonts w:eastAsia="Carlito" w:cs="Carlito" w:ascii="Carlito" w:hAnsi="Carlito"/>
                              <w:color w:val="000000"/>
                              <w:sz w:val="32"/>
                              <w:szCs w:val="32"/>
                            </w:rPr>
                            <w:t>KENNAMETAL</w:t>
                          </w:r>
                        </w:p>
                        <w:p>
                          <w:pPr>
                            <w:pStyle w:val="FrameContents"/>
                            <w:spacing w:before="2" w:after="0"/>
                            <w:ind w:left="718" w:firstLine="718"/>
                            <w:rPr>
                              <w:sz w:val="20"/>
                              <w:szCs w:val="20"/>
                            </w:rPr>
                          </w:pPr>
                          <w:r>
                            <w:rPr>
                              <w:rFonts w:eastAsia="Carlito" w:cs="Carlito" w:ascii="Carlito" w:hAnsi="Carlito"/>
                              <w:color w:val="000000"/>
                              <w:sz w:val="20"/>
                              <w:szCs w:val="20"/>
                            </w:rPr>
                            <w:t>KENNAMETAL INDIA LIMITED | 8/9TH MILE, TUMKUR ROAD, BANGALORE – 560073</w:t>
                            <w:tab/>
                            <w:tab/>
                            <w:tab/>
                            <w:tab/>
                            <w:tab/>
                          </w:r>
                          <w:r>
                            <w:rPr>
                              <w:rStyle w:val="Pagenumber"/>
                            </w:rPr>
                            <w:fldChar w:fldCharType="begin"/>
                          </w:r>
                          <w:r>
                            <w:rPr>
                              <w:rStyle w:val="Pagenumber"/>
                            </w:rPr>
                            <w:instrText xml:space="preserve"> PAGE </w:instrText>
                          </w:r>
                          <w:r>
                            <w:rPr>
                              <w:rStyle w:val="Pagenumber"/>
                            </w:rPr>
                            <w:fldChar w:fldCharType="separate"/>
                          </w:r>
                          <w:r>
                            <w:rPr>
                              <w:rStyle w:val="Pagenumber"/>
                            </w:rPr>
                            <w:t>46</w:t>
                          </w:r>
                          <w:r>
                            <w:rPr>
                              <w:rStyle w:val="Pagenumber"/>
                            </w:rPr>
                            <w:fldChar w:fldCharType="end"/>
                          </w:r>
                          <w:r>
                            <w:rPr>
                              <w:rFonts w:eastAsia="Carlito" w:cs="Carlito" w:ascii="Carlito" w:hAnsi="Carlito"/>
                              <w:color w:val="000000"/>
                              <w:sz w:val="20"/>
                              <w:szCs w:val="20"/>
                            </w:rPr>
                            <w:tab/>
                          </w:r>
                        </w:p>
                      </w:txbxContent>
                    </wps:txbx>
                    <wps:bodyPr lIns="0" rIns="0" tIns="0" bIns="0" anchor="t">
                      <a:noAutofit/>
                    </wps:bodyPr>
                  </wps:wsp>
                </a:graphicData>
              </a:graphic>
            </wp:anchor>
          </w:drawing>
        </mc:Choice>
        <mc:Fallback>
          <w:pict>
            <v:rect id="shape_0" ID="Rectangle 586" path="m0,0l-2147483645,0l-2147483645,-2147483646l0,-2147483646xe" fillcolor="#ffd200" stroked="f" o:allowincell="f" style="position:absolute;margin-left:1.5pt;margin-top:674.5pt;width:609.95pt;height:48.6pt;mso-wrap-style:square;v-text-anchor:top;mso-position-horizontal-relative:page;mso-position-vertical-relative:margin" wp14:anchorId="71AC3A75">
              <v:fill o:detectmouseclick="t" type="solid" color2="#002dff"/>
              <v:stroke color="#3465a4" joinstyle="round" endcap="flat"/>
              <v:textbox>
                <w:txbxContent>
                  <w:p>
                    <w:pPr>
                      <w:pStyle w:val="FrameContents"/>
                      <w:spacing w:before="287" w:after="0"/>
                      <w:ind w:left="718" w:firstLine="718"/>
                      <w:rPr>
                        <w:sz w:val="32"/>
                        <w:szCs w:val="32"/>
                      </w:rPr>
                    </w:pPr>
                    <w:r>
                      <w:rPr>
                        <w:rFonts w:eastAsia="Carlito" w:cs="Carlito" w:ascii="Carlito" w:hAnsi="Carlito"/>
                        <w:color w:val="000000"/>
                        <w:sz w:val="32"/>
                        <w:szCs w:val="32"/>
                      </w:rPr>
                      <w:t>KENNAMETAL</w:t>
                    </w:r>
                  </w:p>
                  <w:p>
                    <w:pPr>
                      <w:pStyle w:val="FrameContents"/>
                      <w:spacing w:before="2" w:after="0"/>
                      <w:ind w:left="718" w:firstLine="718"/>
                      <w:rPr>
                        <w:sz w:val="20"/>
                        <w:szCs w:val="20"/>
                      </w:rPr>
                    </w:pPr>
                    <w:r>
                      <w:rPr>
                        <w:rFonts w:eastAsia="Carlito" w:cs="Carlito" w:ascii="Carlito" w:hAnsi="Carlito"/>
                        <w:color w:val="000000"/>
                        <w:sz w:val="20"/>
                        <w:szCs w:val="20"/>
                      </w:rPr>
                      <w:t>KENNAMETAL INDIA LIMITED | 8/9TH MILE, TUMKUR ROAD, BANGALORE – 560073</w:t>
                      <w:tab/>
                      <w:tab/>
                      <w:tab/>
                      <w:tab/>
                      <w:tab/>
                    </w:r>
                    <w:r>
                      <w:rPr>
                        <w:rStyle w:val="Pagenumber"/>
                      </w:rPr>
                      <w:fldChar w:fldCharType="begin"/>
                    </w:r>
                    <w:r>
                      <w:rPr>
                        <w:rStyle w:val="Pagenumber"/>
                      </w:rPr>
                      <w:instrText xml:space="preserve"> PAGE </w:instrText>
                    </w:r>
                    <w:r>
                      <w:rPr>
                        <w:rStyle w:val="Pagenumber"/>
                      </w:rPr>
                      <w:fldChar w:fldCharType="separate"/>
                    </w:r>
                    <w:r>
                      <w:rPr>
                        <w:rStyle w:val="Pagenumber"/>
                      </w:rPr>
                      <w:t>46</w:t>
                    </w:r>
                    <w:r>
                      <w:rPr>
                        <w:rStyle w:val="Pagenumber"/>
                      </w:rPr>
                      <w:fldChar w:fldCharType="end"/>
                    </w:r>
                    <w:r>
                      <w:rPr>
                        <w:rFonts w:eastAsia="Carlito" w:cs="Carlito" w:ascii="Carlito" w:hAnsi="Carlito"/>
                        <w:color w:val="000000"/>
                        <w:sz w:val="20"/>
                        <w:szCs w:val="20"/>
                      </w:rPr>
                      <w:tab/>
                    </w:r>
                  </w:p>
                </w:txbxContent>
              </v:textbox>
              <w10:wrap type="none"/>
            </v:rect>
          </w:pict>
        </mc:Fallback>
      </mc:AlternateConten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r>
  </w:p>
  <w:p>
    <w:pPr>
      <w:pStyle w:val="Normal"/>
      <w:spacing w:lineRule="atLeast" w:line="0"/>
      <w:rPr>
        <w:color w:val="000000"/>
        <w:sz w:val="20"/>
        <w:szCs w:val="20"/>
      </w:rPr>
    </w:pPr>
    <w:r>
      <w:rPr>
        <w:color w:val="000000"/>
        <w:sz w:val="20"/>
        <w:szCs w:val="20"/>
      </w:rPr>
      <mc:AlternateContent>
        <mc:Choice Requires="wps">
          <w:drawing>
            <wp:anchor behindDoc="1" distT="0" distB="0" distL="0" distR="0" simplePos="0" locked="0" layoutInCell="0" allowOverlap="1" relativeHeight="439" wp14:anchorId="6DA143A6">
              <wp:simplePos x="0" y="0"/>
              <wp:positionH relativeFrom="page">
                <wp:align>right</wp:align>
              </wp:positionH>
              <wp:positionV relativeFrom="page">
                <wp:align>bottom</wp:align>
              </wp:positionV>
              <wp:extent cx="7766050" cy="628650"/>
              <wp:effectExtent l="0" t="0" r="0" b="0"/>
              <wp:wrapNone/>
              <wp:docPr id="26" name="Rectangle 586"/>
              <a:graphic xmlns:a="http://schemas.openxmlformats.org/drawingml/2006/main">
                <a:graphicData uri="http://schemas.microsoft.com/office/word/2010/wordprocessingShape">
                  <wps:wsp>
                    <wps:cNvSpPr/>
                    <wps:spPr>
                      <a:xfrm>
                        <a:off x="0" y="0"/>
                        <a:ext cx="7765920" cy="628560"/>
                      </a:xfrm>
                      <a:prstGeom prst="rect">
                        <a:avLst/>
                      </a:prstGeom>
                      <a:solidFill>
                        <a:srgbClr val="ffd200"/>
                      </a:solidFill>
                      <a:ln w="0">
                        <a:noFill/>
                      </a:ln>
                    </wps:spPr>
                    <wps:style>
                      <a:lnRef idx="0"/>
                      <a:fillRef idx="0"/>
                      <a:effectRef idx="0"/>
                      <a:fontRef idx="minor"/>
                    </wps:style>
                    <wps:txbx>
                      <w:txbxContent>
                        <w:p>
                          <w:pPr>
                            <w:pStyle w:val="FrameContents"/>
                            <w:spacing w:before="287" w:after="0"/>
                            <w:ind w:left="718" w:firstLine="718"/>
                            <w:rPr>
                              <w:sz w:val="32"/>
                              <w:szCs w:val="32"/>
                            </w:rPr>
                          </w:pPr>
                          <w:r>
                            <w:rPr>
                              <w:rFonts w:eastAsia="Carlito" w:cs="Carlito" w:ascii="Carlito" w:hAnsi="Carlito"/>
                              <w:color w:val="000000"/>
                              <w:sz w:val="32"/>
                              <w:szCs w:val="32"/>
                            </w:rPr>
                            <w:t>KENNAMETAL</w:t>
                          </w:r>
                        </w:p>
                        <w:p>
                          <w:pPr>
                            <w:pStyle w:val="FrameContents"/>
                            <w:spacing w:before="2" w:after="0"/>
                            <w:ind w:left="718" w:firstLine="718"/>
                            <w:rPr>
                              <w:sz w:val="20"/>
                              <w:szCs w:val="20"/>
                            </w:rPr>
                          </w:pPr>
                          <w:r>
                            <w:rPr>
                              <w:rFonts w:eastAsia="Carlito" w:cs="Carlito" w:ascii="Carlito" w:hAnsi="Carlito"/>
                              <w:color w:val="000000"/>
                              <w:sz w:val="20"/>
                              <w:szCs w:val="20"/>
                            </w:rPr>
                            <w:t>KENNAMETAL INDIA LIMITED | 8/9TH MILE, TUMKUR ROAD, BANGALORE – 560073</w:t>
                            <w:tab/>
                            <w:tab/>
                            <w:tab/>
                            <w:tab/>
                            <w:tab/>
                          </w: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r>
                            <w:rPr>
                              <w:rFonts w:eastAsia="Carlito" w:cs="Carlito" w:ascii="Carlito" w:hAnsi="Carlito"/>
                              <w:color w:val="000000"/>
                              <w:sz w:val="20"/>
                              <w:szCs w:val="20"/>
                            </w:rPr>
                            <w:tab/>
                          </w:r>
                        </w:p>
                      </w:txbxContent>
                    </wps:txbx>
                    <wps:bodyPr lIns="0" rIns="0" tIns="0" bIns="0" anchor="t">
                      <a:noAutofit/>
                    </wps:bodyPr>
                  </wps:wsp>
                </a:graphicData>
              </a:graphic>
            </wp:anchor>
          </w:drawing>
        </mc:Choice>
        <mc:Fallback>
          <w:pict>
            <v:rect id="shape_0" ID="Rectangle 586" path="m0,0l-2147483645,0l-2147483645,-2147483646l0,-2147483646xe" fillcolor="#ffd200" stroked="f" o:allowincell="f" style="position:absolute;margin-left:0.45pt;margin-top:742.45pt;width:611.45pt;height:49.45pt;mso-wrap-style:square;v-text-anchor:top;mso-position-horizontal:right;mso-position-horizontal-relative:page;mso-position-vertical:bottom;mso-position-vertical-relative:page" wp14:anchorId="6DA143A6">
              <v:fill o:detectmouseclick="t" type="solid" color2="#002dff"/>
              <v:stroke color="#3465a4" joinstyle="round" endcap="flat"/>
              <v:textbox>
                <w:txbxContent>
                  <w:p>
                    <w:pPr>
                      <w:pStyle w:val="FrameContents"/>
                      <w:spacing w:before="287" w:after="0"/>
                      <w:ind w:left="718" w:firstLine="718"/>
                      <w:rPr>
                        <w:sz w:val="32"/>
                        <w:szCs w:val="32"/>
                      </w:rPr>
                    </w:pPr>
                    <w:r>
                      <w:rPr>
                        <w:rFonts w:eastAsia="Carlito" w:cs="Carlito" w:ascii="Carlito" w:hAnsi="Carlito"/>
                        <w:color w:val="000000"/>
                        <w:sz w:val="32"/>
                        <w:szCs w:val="32"/>
                      </w:rPr>
                      <w:t>KENNAMETAL</w:t>
                    </w:r>
                  </w:p>
                  <w:p>
                    <w:pPr>
                      <w:pStyle w:val="FrameContents"/>
                      <w:spacing w:before="2" w:after="0"/>
                      <w:ind w:left="718" w:firstLine="718"/>
                      <w:rPr>
                        <w:sz w:val="20"/>
                        <w:szCs w:val="20"/>
                      </w:rPr>
                    </w:pPr>
                    <w:r>
                      <w:rPr>
                        <w:rFonts w:eastAsia="Carlito" w:cs="Carlito" w:ascii="Carlito" w:hAnsi="Carlito"/>
                        <w:color w:val="000000"/>
                        <w:sz w:val="20"/>
                        <w:szCs w:val="20"/>
                      </w:rPr>
                      <w:t>KENNAMETAL INDIA LIMITED | 8/9TH MILE, TUMKUR ROAD, BANGALORE – 560073</w:t>
                      <w:tab/>
                      <w:tab/>
                      <w:tab/>
                      <w:tab/>
                      <w:tab/>
                    </w: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r>
                      <w:rPr>
                        <w:rFonts w:eastAsia="Carlito" w:cs="Carlito" w:ascii="Carlito" w:hAnsi="Carlito"/>
                        <w:color w:val="000000"/>
                        <w:sz w:val="20"/>
                        <w:szCs w:val="20"/>
                      </w:rPr>
                      <w:tab/>
                    </w:r>
                  </w:p>
                </w:txbxContent>
              </v:textbox>
              <w10:wrap type="none"/>
            </v:rect>
          </w:pict>
        </mc:Fallback>
      </mc:AlternateContent>
    </w:r>
  </w:p>
</w:ftr>
</file>

<file path=word/footer3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atLeast" w:line="0"/>
      <w:rPr>
        <w:color w:val="000000"/>
        <w:sz w:val="20"/>
        <w:szCs w:val="20"/>
      </w:rPr>
    </w:pPr>
    <w:r>
      <w:rPr>
        <w:color w:val="000000"/>
        <w:sz w:val="20"/>
        <w:szCs w:val="20"/>
      </w:rPr>
      <mc:AlternateContent>
        <mc:Choice Requires="wps">
          <w:drawing>
            <wp:anchor behindDoc="1" distT="0" distB="0" distL="0" distR="0" simplePos="0" locked="0" layoutInCell="0" allowOverlap="1" relativeHeight="435" wp14:anchorId="0AF77372">
              <wp:simplePos x="0" y="0"/>
              <wp:positionH relativeFrom="column">
                <wp:posOffset>5664200</wp:posOffset>
              </wp:positionH>
              <wp:positionV relativeFrom="paragraph">
                <wp:posOffset>9067800</wp:posOffset>
              </wp:positionV>
              <wp:extent cx="240030" cy="206375"/>
              <wp:effectExtent l="0" t="0" r="0" b="0"/>
              <wp:wrapNone/>
              <wp:docPr id="293" name="Rectangle 910426245"/>
              <a:graphic xmlns:a="http://schemas.openxmlformats.org/drawingml/2006/main">
                <a:graphicData uri="http://schemas.microsoft.com/office/word/2010/wordprocessingShape">
                  <wps:wsp>
                    <wps:cNvSpPr/>
                    <wps:spPr>
                      <a:xfrm>
                        <a:off x="0" y="0"/>
                        <a:ext cx="240120" cy="206280"/>
                      </a:xfrm>
                      <a:prstGeom prst="rect">
                        <a:avLst/>
                      </a:prstGeom>
                      <a:noFill/>
                      <a:ln w="0">
                        <a:noFill/>
                      </a:ln>
                    </wps:spPr>
                    <wps:style>
                      <a:lnRef idx="0"/>
                      <a:fillRef idx="0"/>
                      <a:effectRef idx="0"/>
                      <a:fontRef idx="minor"/>
                    </wps:style>
                    <wps:txbx>
                      <w:txbxContent>
                        <w:p>
                          <w:pPr>
                            <w:pStyle w:val="FrameContents"/>
                            <w:spacing w:before="20" w:after="0"/>
                            <w:ind w:left="60" w:firstLine="60"/>
                            <w:rPr/>
                          </w:pPr>
                          <w:r>
                            <w:rPr>
                              <w:rFonts w:eastAsia="Carlito" w:cs="Carlito" w:ascii="Carlito" w:hAnsi="Carlito"/>
                              <w:color w:val="000000"/>
                            </w:rPr>
                            <w:t xml:space="preserve"> </w:t>
                          </w:r>
                          <w:r>
                            <w:rPr>
                              <w:rFonts w:eastAsia="Carlito" w:cs="Carlito" w:ascii="Carlito" w:hAnsi="Carlito"/>
                              <w:color w:val="000000"/>
                            </w:rPr>
                            <w:t>PAGE 43</w:t>
                          </w:r>
                        </w:p>
                      </w:txbxContent>
                    </wps:txbx>
                    <wps:bodyPr lIns="0" rIns="0" tIns="0" bIns="0" anchor="t">
                      <a:noAutofit/>
                    </wps:bodyPr>
                  </wps:wsp>
                </a:graphicData>
              </a:graphic>
            </wp:anchor>
          </w:drawing>
        </mc:Choice>
        <mc:Fallback>
          <w:pict>
            <v:rect id="shape_0" ID="Rectangle 910426245" path="m0,0l-2147483645,0l-2147483645,-2147483646l0,-2147483646xe" stroked="f" o:allowincell="f" style="position:absolute;margin-left:446pt;margin-top:714pt;width:18.85pt;height:16.2pt;mso-wrap-style:square;v-text-anchor:top" wp14:anchorId="0AF77372">
              <v:fill o:detectmouseclick="t" on="false"/>
              <v:stroke color="#3465a4" joinstyle="round" endcap="flat"/>
              <v:textbox>
                <w:txbxContent>
                  <w:p>
                    <w:pPr>
                      <w:pStyle w:val="FrameContents"/>
                      <w:spacing w:before="20" w:after="0"/>
                      <w:ind w:left="60" w:firstLine="60"/>
                      <w:rPr/>
                    </w:pPr>
                    <w:r>
                      <w:rPr>
                        <w:rFonts w:eastAsia="Carlito" w:cs="Carlito" w:ascii="Carlito" w:hAnsi="Carlito"/>
                        <w:color w:val="000000"/>
                      </w:rPr>
                      <w:t xml:space="preserve"> </w:t>
                    </w:r>
                    <w:r>
                      <w:rPr>
                        <w:rFonts w:eastAsia="Carlito" w:cs="Carlito" w:ascii="Carlito" w:hAnsi="Carlito"/>
                        <w:color w:val="000000"/>
                      </w:rPr>
                      <w:t>PAGE 43</w:t>
                    </w:r>
                  </w:p>
                </w:txbxContent>
              </v:textbox>
              <w10:wrap type="none"/>
            </v:rect>
          </w:pict>
        </mc:Fallback>
      </mc:AlternateContent>
      <mc:AlternateContent>
        <mc:Choice Requires="wps">
          <w:drawing>
            <wp:anchor behindDoc="1" distT="635" distB="0" distL="0" distR="0" simplePos="0" locked="0" layoutInCell="0" allowOverlap="1" relativeHeight="536" wp14:anchorId="79A1B258">
              <wp:simplePos x="0" y="0"/>
              <wp:positionH relativeFrom="page">
                <wp:posOffset>19050</wp:posOffset>
              </wp:positionH>
              <wp:positionV relativeFrom="margin">
                <wp:posOffset>8566150</wp:posOffset>
              </wp:positionV>
              <wp:extent cx="7747000" cy="617855"/>
              <wp:effectExtent l="0" t="635" r="0" b="0"/>
              <wp:wrapNone/>
              <wp:docPr id="295" name="Rectangle 586"/>
              <a:graphic xmlns:a="http://schemas.openxmlformats.org/drawingml/2006/main">
                <a:graphicData uri="http://schemas.microsoft.com/office/word/2010/wordprocessingShape">
                  <wps:wsp>
                    <wps:cNvSpPr/>
                    <wps:spPr>
                      <a:xfrm>
                        <a:off x="0" y="0"/>
                        <a:ext cx="7746840" cy="617760"/>
                      </a:xfrm>
                      <a:prstGeom prst="rect">
                        <a:avLst/>
                      </a:prstGeom>
                      <a:solidFill>
                        <a:srgbClr val="ffd200"/>
                      </a:solidFill>
                      <a:ln w="0">
                        <a:noFill/>
                      </a:ln>
                    </wps:spPr>
                    <wps:style>
                      <a:lnRef idx="0"/>
                      <a:fillRef idx="0"/>
                      <a:effectRef idx="0"/>
                      <a:fontRef idx="minor"/>
                    </wps:style>
                    <wps:txbx>
                      <w:txbxContent>
                        <w:p>
                          <w:pPr>
                            <w:pStyle w:val="FrameContents"/>
                            <w:spacing w:before="287" w:after="0"/>
                            <w:ind w:left="718" w:firstLine="718"/>
                            <w:rPr>
                              <w:sz w:val="32"/>
                              <w:szCs w:val="32"/>
                            </w:rPr>
                          </w:pPr>
                          <w:r>
                            <w:rPr>
                              <w:rFonts w:eastAsia="Carlito" w:cs="Carlito" w:ascii="Carlito" w:hAnsi="Carlito"/>
                              <w:color w:val="000000"/>
                              <w:sz w:val="32"/>
                              <w:szCs w:val="32"/>
                            </w:rPr>
                            <w:t>KENNAMETAL</w:t>
                          </w:r>
                        </w:p>
                        <w:p>
                          <w:pPr>
                            <w:pStyle w:val="FrameContents"/>
                            <w:spacing w:before="2" w:after="0"/>
                            <w:ind w:left="718" w:firstLine="718"/>
                            <w:rPr>
                              <w:sz w:val="20"/>
                              <w:szCs w:val="20"/>
                            </w:rPr>
                          </w:pPr>
                          <w:r>
                            <w:rPr>
                              <w:rFonts w:eastAsia="Carlito" w:cs="Carlito" w:ascii="Carlito" w:hAnsi="Carlito"/>
                              <w:color w:val="000000"/>
                              <w:sz w:val="20"/>
                              <w:szCs w:val="20"/>
                            </w:rPr>
                            <w:t>KENNAMETAL INDIA LIMITED | 8/9TH MILE, TUMKUR ROAD, BANGALORE – 560073</w:t>
                            <w:tab/>
                            <w:tab/>
                            <w:tab/>
                            <w:tab/>
                            <w:tab/>
                          </w:r>
                          <w:r>
                            <w:rPr>
                              <w:rStyle w:val="Pagenumber"/>
                            </w:rPr>
                            <w:fldChar w:fldCharType="begin"/>
                          </w:r>
                          <w:r>
                            <w:rPr>
                              <w:rStyle w:val="Pagenumber"/>
                            </w:rPr>
                            <w:instrText xml:space="preserve"> PAGE </w:instrText>
                          </w:r>
                          <w:r>
                            <w:rPr>
                              <w:rStyle w:val="Pagenumber"/>
                            </w:rPr>
                            <w:fldChar w:fldCharType="separate"/>
                          </w:r>
                          <w:r>
                            <w:rPr>
                              <w:rStyle w:val="Pagenumber"/>
                            </w:rPr>
                            <w:t>48</w:t>
                          </w:r>
                          <w:r>
                            <w:rPr>
                              <w:rStyle w:val="Pagenumber"/>
                            </w:rPr>
                            <w:fldChar w:fldCharType="end"/>
                          </w:r>
                          <w:r>
                            <w:rPr>
                              <w:rFonts w:eastAsia="Carlito" w:cs="Carlito" w:ascii="Carlito" w:hAnsi="Carlito"/>
                              <w:color w:val="000000"/>
                              <w:sz w:val="20"/>
                              <w:szCs w:val="20"/>
                            </w:rPr>
                            <w:tab/>
                          </w:r>
                        </w:p>
                      </w:txbxContent>
                    </wps:txbx>
                    <wps:bodyPr lIns="0" rIns="0" tIns="0" bIns="0" anchor="t">
                      <a:noAutofit/>
                    </wps:bodyPr>
                  </wps:wsp>
                </a:graphicData>
              </a:graphic>
            </wp:anchor>
          </w:drawing>
        </mc:Choice>
        <mc:Fallback>
          <w:pict>
            <v:rect id="shape_0" ID="Rectangle 586" path="m0,0l-2147483645,0l-2147483645,-2147483646l0,-2147483646xe" fillcolor="#ffd200" stroked="f" o:allowincell="f" style="position:absolute;margin-left:1.5pt;margin-top:674.5pt;width:609.95pt;height:48.6pt;mso-wrap-style:square;v-text-anchor:top;mso-position-horizontal-relative:page;mso-position-vertical-relative:margin" wp14:anchorId="79A1B258">
              <v:fill o:detectmouseclick="t" type="solid" color2="#002dff"/>
              <v:stroke color="#3465a4" joinstyle="round" endcap="flat"/>
              <v:textbox>
                <w:txbxContent>
                  <w:p>
                    <w:pPr>
                      <w:pStyle w:val="FrameContents"/>
                      <w:spacing w:before="287" w:after="0"/>
                      <w:ind w:left="718" w:firstLine="718"/>
                      <w:rPr>
                        <w:sz w:val="32"/>
                        <w:szCs w:val="32"/>
                      </w:rPr>
                    </w:pPr>
                    <w:r>
                      <w:rPr>
                        <w:rFonts w:eastAsia="Carlito" w:cs="Carlito" w:ascii="Carlito" w:hAnsi="Carlito"/>
                        <w:color w:val="000000"/>
                        <w:sz w:val="32"/>
                        <w:szCs w:val="32"/>
                      </w:rPr>
                      <w:t>KENNAMETAL</w:t>
                    </w:r>
                  </w:p>
                  <w:p>
                    <w:pPr>
                      <w:pStyle w:val="FrameContents"/>
                      <w:spacing w:before="2" w:after="0"/>
                      <w:ind w:left="718" w:firstLine="718"/>
                      <w:rPr>
                        <w:sz w:val="20"/>
                        <w:szCs w:val="20"/>
                      </w:rPr>
                    </w:pPr>
                    <w:r>
                      <w:rPr>
                        <w:rFonts w:eastAsia="Carlito" w:cs="Carlito" w:ascii="Carlito" w:hAnsi="Carlito"/>
                        <w:color w:val="000000"/>
                        <w:sz w:val="20"/>
                        <w:szCs w:val="20"/>
                      </w:rPr>
                      <w:t>KENNAMETAL INDIA LIMITED | 8/9TH MILE, TUMKUR ROAD, BANGALORE – 560073</w:t>
                      <w:tab/>
                      <w:tab/>
                      <w:tab/>
                      <w:tab/>
                      <w:tab/>
                    </w:r>
                    <w:r>
                      <w:rPr>
                        <w:rStyle w:val="Pagenumber"/>
                      </w:rPr>
                      <w:fldChar w:fldCharType="begin"/>
                    </w:r>
                    <w:r>
                      <w:rPr>
                        <w:rStyle w:val="Pagenumber"/>
                      </w:rPr>
                      <w:instrText xml:space="preserve"> PAGE </w:instrText>
                    </w:r>
                    <w:r>
                      <w:rPr>
                        <w:rStyle w:val="Pagenumber"/>
                      </w:rPr>
                      <w:fldChar w:fldCharType="separate"/>
                    </w:r>
                    <w:r>
                      <w:rPr>
                        <w:rStyle w:val="Pagenumber"/>
                      </w:rPr>
                      <w:t>48</w:t>
                    </w:r>
                    <w:r>
                      <w:rPr>
                        <w:rStyle w:val="Pagenumber"/>
                      </w:rPr>
                      <w:fldChar w:fldCharType="end"/>
                    </w:r>
                    <w:r>
                      <w:rPr>
                        <w:rFonts w:eastAsia="Carlito" w:cs="Carlito" w:ascii="Carlito" w:hAnsi="Carlito"/>
                        <w:color w:val="000000"/>
                        <w:sz w:val="20"/>
                        <w:szCs w:val="20"/>
                      </w:rPr>
                      <w:tab/>
                    </w:r>
                  </w:p>
                </w:txbxContent>
              </v:textbox>
              <w10:wrap type="none"/>
            </v:rect>
          </w:pict>
        </mc:Fallback>
      </mc:AlternateContent>
    </w:r>
  </w:p>
</w:ftr>
</file>

<file path=word/footer3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atLeast" w:line="0"/>
      <w:rPr>
        <w:color w:val="000000"/>
        <w:sz w:val="20"/>
        <w:szCs w:val="20"/>
      </w:rPr>
    </w:pPr>
    <w:r>
      <w:rPr>
        <w:color w:val="000000"/>
        <w:sz w:val="20"/>
        <w:szCs w:val="20"/>
      </w:rPr>
      <mc:AlternateContent>
        <mc:Choice Requires="wps">
          <w:drawing>
            <wp:anchor behindDoc="1" distT="0" distB="0" distL="0" distR="0" simplePos="0" locked="0" layoutInCell="0" allowOverlap="1" relativeHeight="337" wp14:anchorId="3EB406F4">
              <wp:simplePos x="0" y="0"/>
              <wp:positionH relativeFrom="column">
                <wp:posOffset>5664200</wp:posOffset>
              </wp:positionH>
              <wp:positionV relativeFrom="paragraph">
                <wp:posOffset>9067800</wp:posOffset>
              </wp:positionV>
              <wp:extent cx="240030" cy="206375"/>
              <wp:effectExtent l="0" t="0" r="0" b="0"/>
              <wp:wrapNone/>
              <wp:docPr id="305" name="Rectangle 453"/>
              <a:graphic xmlns:a="http://schemas.openxmlformats.org/drawingml/2006/main">
                <a:graphicData uri="http://schemas.microsoft.com/office/word/2010/wordprocessingShape">
                  <wps:wsp>
                    <wps:cNvSpPr/>
                    <wps:spPr>
                      <a:xfrm>
                        <a:off x="0" y="0"/>
                        <a:ext cx="240120" cy="206280"/>
                      </a:xfrm>
                      <a:prstGeom prst="rect">
                        <a:avLst/>
                      </a:prstGeom>
                      <a:noFill/>
                      <a:ln w="0">
                        <a:noFill/>
                      </a:ln>
                    </wps:spPr>
                    <wps:style>
                      <a:lnRef idx="0"/>
                      <a:fillRef idx="0"/>
                      <a:effectRef idx="0"/>
                      <a:fontRef idx="minor"/>
                    </wps:style>
                    <wps:txbx>
                      <w:txbxContent>
                        <w:p>
                          <w:pPr>
                            <w:pStyle w:val="FrameContents"/>
                            <w:spacing w:before="20" w:after="0"/>
                            <w:ind w:left="60" w:firstLine="60"/>
                            <w:rPr/>
                          </w:pPr>
                          <w:r>
                            <w:rPr>
                              <w:rFonts w:eastAsia="Carlito" w:cs="Carlito" w:ascii="Carlito" w:hAnsi="Carlito"/>
                              <w:color w:val="000000"/>
                            </w:rPr>
                            <w:t xml:space="preserve"> </w:t>
                          </w:r>
                          <w:r>
                            <w:rPr>
                              <w:rFonts w:eastAsia="Carlito" w:cs="Carlito" w:ascii="Carlito" w:hAnsi="Carlito"/>
                              <w:color w:val="000000"/>
                            </w:rPr>
                            <w:t>PAGE 44</w:t>
                          </w:r>
                        </w:p>
                      </w:txbxContent>
                    </wps:txbx>
                    <wps:bodyPr lIns="0" rIns="0" tIns="0" bIns="0" anchor="t">
                      <a:noAutofit/>
                    </wps:bodyPr>
                  </wps:wsp>
                </a:graphicData>
              </a:graphic>
            </wp:anchor>
          </w:drawing>
        </mc:Choice>
        <mc:Fallback>
          <w:pict>
            <v:rect id="shape_0" ID="Rectangle 453" path="m0,0l-2147483645,0l-2147483645,-2147483646l0,-2147483646xe" stroked="f" o:allowincell="f" style="position:absolute;margin-left:446pt;margin-top:714pt;width:18.85pt;height:16.2pt;mso-wrap-style:square;v-text-anchor:top" wp14:anchorId="3EB406F4">
              <v:fill o:detectmouseclick="t" on="false"/>
              <v:stroke color="#3465a4" joinstyle="round" endcap="flat"/>
              <v:textbox>
                <w:txbxContent>
                  <w:p>
                    <w:pPr>
                      <w:pStyle w:val="FrameContents"/>
                      <w:spacing w:before="20" w:after="0"/>
                      <w:ind w:left="60" w:firstLine="60"/>
                      <w:rPr/>
                    </w:pPr>
                    <w:r>
                      <w:rPr>
                        <w:rFonts w:eastAsia="Carlito" w:cs="Carlito" w:ascii="Carlito" w:hAnsi="Carlito"/>
                        <w:color w:val="000000"/>
                      </w:rPr>
                      <w:t xml:space="preserve"> </w:t>
                    </w:r>
                    <w:r>
                      <w:rPr>
                        <w:rFonts w:eastAsia="Carlito" w:cs="Carlito" w:ascii="Carlito" w:hAnsi="Carlito"/>
                        <w:color w:val="000000"/>
                      </w:rPr>
                      <w:t>PAGE 44</w:t>
                    </w:r>
                  </w:p>
                </w:txbxContent>
              </v:textbox>
              <w10:wrap type="none"/>
            </v:rect>
          </w:pict>
        </mc:Fallback>
      </mc:AlternateContent>
      <mc:AlternateContent>
        <mc:Choice Requires="wps">
          <w:drawing>
            <wp:anchor behindDoc="1" distT="635" distB="0" distL="0" distR="0" simplePos="0" locked="0" layoutInCell="0" allowOverlap="1" relativeHeight="540" wp14:anchorId="7044D077">
              <wp:simplePos x="0" y="0"/>
              <wp:positionH relativeFrom="page">
                <wp:posOffset>19050</wp:posOffset>
              </wp:positionH>
              <wp:positionV relativeFrom="margin">
                <wp:posOffset>8566150</wp:posOffset>
              </wp:positionV>
              <wp:extent cx="7747000" cy="617855"/>
              <wp:effectExtent l="0" t="635" r="0" b="0"/>
              <wp:wrapNone/>
              <wp:docPr id="307" name="Rectangle 586"/>
              <a:graphic xmlns:a="http://schemas.openxmlformats.org/drawingml/2006/main">
                <a:graphicData uri="http://schemas.microsoft.com/office/word/2010/wordprocessingShape">
                  <wps:wsp>
                    <wps:cNvSpPr/>
                    <wps:spPr>
                      <a:xfrm>
                        <a:off x="0" y="0"/>
                        <a:ext cx="7746840" cy="617760"/>
                      </a:xfrm>
                      <a:prstGeom prst="rect">
                        <a:avLst/>
                      </a:prstGeom>
                      <a:solidFill>
                        <a:srgbClr val="ffd200"/>
                      </a:solidFill>
                      <a:ln w="0">
                        <a:noFill/>
                      </a:ln>
                    </wps:spPr>
                    <wps:style>
                      <a:lnRef idx="0"/>
                      <a:fillRef idx="0"/>
                      <a:effectRef idx="0"/>
                      <a:fontRef idx="minor"/>
                    </wps:style>
                    <wps:txbx>
                      <w:txbxContent>
                        <w:p>
                          <w:pPr>
                            <w:pStyle w:val="FrameContents"/>
                            <w:spacing w:before="287" w:after="0"/>
                            <w:ind w:left="718" w:firstLine="718"/>
                            <w:rPr>
                              <w:sz w:val="32"/>
                              <w:szCs w:val="32"/>
                            </w:rPr>
                          </w:pPr>
                          <w:r>
                            <w:rPr>
                              <w:rFonts w:eastAsia="Carlito" w:cs="Carlito" w:ascii="Carlito" w:hAnsi="Carlito"/>
                              <w:color w:val="000000"/>
                              <w:sz w:val="32"/>
                              <w:szCs w:val="32"/>
                            </w:rPr>
                            <w:t>KENNAMETAL</w:t>
                          </w:r>
                        </w:p>
                        <w:p>
                          <w:pPr>
                            <w:pStyle w:val="FrameContents"/>
                            <w:spacing w:before="2" w:after="0"/>
                            <w:ind w:left="718" w:firstLine="718"/>
                            <w:rPr>
                              <w:sz w:val="20"/>
                              <w:szCs w:val="20"/>
                            </w:rPr>
                          </w:pPr>
                          <w:r>
                            <w:rPr>
                              <w:rFonts w:eastAsia="Carlito" w:cs="Carlito" w:ascii="Carlito" w:hAnsi="Carlito"/>
                              <w:color w:val="000000"/>
                              <w:sz w:val="20"/>
                              <w:szCs w:val="20"/>
                            </w:rPr>
                            <w:t>KENNAMETAL INDIA LIMITED | 8/9TH MILE, TUMKUR ROAD, BANGALORE – 560073</w:t>
                            <w:tab/>
                            <w:tab/>
                            <w:tab/>
                            <w:tab/>
                            <w:tab/>
                          </w:r>
                          <w:r>
                            <w:rPr>
                              <w:rStyle w:val="Pagenumber"/>
                            </w:rPr>
                            <w:fldChar w:fldCharType="begin"/>
                          </w:r>
                          <w:r>
                            <w:rPr>
                              <w:rStyle w:val="Pagenumber"/>
                            </w:rPr>
                            <w:instrText xml:space="preserve"> PAGE </w:instrText>
                          </w:r>
                          <w:r>
                            <w:rPr>
                              <w:rStyle w:val="Pagenumber"/>
                            </w:rPr>
                            <w:fldChar w:fldCharType="separate"/>
                          </w:r>
                          <w:r>
                            <w:rPr>
                              <w:rStyle w:val="Pagenumber"/>
                            </w:rPr>
                            <w:t>50</w:t>
                          </w:r>
                          <w:r>
                            <w:rPr>
                              <w:rStyle w:val="Pagenumber"/>
                            </w:rPr>
                            <w:fldChar w:fldCharType="end"/>
                          </w:r>
                          <w:r>
                            <w:rPr>
                              <w:rFonts w:eastAsia="Carlito" w:cs="Carlito" w:ascii="Carlito" w:hAnsi="Carlito"/>
                              <w:color w:val="000000"/>
                              <w:sz w:val="20"/>
                              <w:szCs w:val="20"/>
                            </w:rPr>
                            <w:tab/>
                          </w:r>
                        </w:p>
                      </w:txbxContent>
                    </wps:txbx>
                    <wps:bodyPr lIns="0" rIns="0" tIns="0" bIns="0" anchor="t">
                      <a:noAutofit/>
                    </wps:bodyPr>
                  </wps:wsp>
                </a:graphicData>
              </a:graphic>
            </wp:anchor>
          </w:drawing>
        </mc:Choice>
        <mc:Fallback>
          <w:pict>
            <v:rect id="shape_0" ID="Rectangle 586" path="m0,0l-2147483645,0l-2147483645,-2147483646l0,-2147483646xe" fillcolor="#ffd200" stroked="f" o:allowincell="f" style="position:absolute;margin-left:1.5pt;margin-top:674.5pt;width:609.95pt;height:48.6pt;mso-wrap-style:square;v-text-anchor:top;mso-position-horizontal-relative:page;mso-position-vertical-relative:margin" wp14:anchorId="7044D077">
              <v:fill o:detectmouseclick="t" type="solid" color2="#002dff"/>
              <v:stroke color="#3465a4" joinstyle="round" endcap="flat"/>
              <v:textbox>
                <w:txbxContent>
                  <w:p>
                    <w:pPr>
                      <w:pStyle w:val="FrameContents"/>
                      <w:spacing w:before="287" w:after="0"/>
                      <w:ind w:left="718" w:firstLine="718"/>
                      <w:rPr>
                        <w:sz w:val="32"/>
                        <w:szCs w:val="32"/>
                      </w:rPr>
                    </w:pPr>
                    <w:r>
                      <w:rPr>
                        <w:rFonts w:eastAsia="Carlito" w:cs="Carlito" w:ascii="Carlito" w:hAnsi="Carlito"/>
                        <w:color w:val="000000"/>
                        <w:sz w:val="32"/>
                        <w:szCs w:val="32"/>
                      </w:rPr>
                      <w:t>KENNAMETAL</w:t>
                    </w:r>
                  </w:p>
                  <w:p>
                    <w:pPr>
                      <w:pStyle w:val="FrameContents"/>
                      <w:spacing w:before="2" w:after="0"/>
                      <w:ind w:left="718" w:firstLine="718"/>
                      <w:rPr>
                        <w:sz w:val="20"/>
                        <w:szCs w:val="20"/>
                      </w:rPr>
                    </w:pPr>
                    <w:r>
                      <w:rPr>
                        <w:rFonts w:eastAsia="Carlito" w:cs="Carlito" w:ascii="Carlito" w:hAnsi="Carlito"/>
                        <w:color w:val="000000"/>
                        <w:sz w:val="20"/>
                        <w:szCs w:val="20"/>
                      </w:rPr>
                      <w:t>KENNAMETAL INDIA LIMITED | 8/9TH MILE, TUMKUR ROAD, BANGALORE – 560073</w:t>
                      <w:tab/>
                      <w:tab/>
                      <w:tab/>
                      <w:tab/>
                      <w:tab/>
                    </w:r>
                    <w:r>
                      <w:rPr>
                        <w:rStyle w:val="Pagenumber"/>
                      </w:rPr>
                      <w:fldChar w:fldCharType="begin"/>
                    </w:r>
                    <w:r>
                      <w:rPr>
                        <w:rStyle w:val="Pagenumber"/>
                      </w:rPr>
                      <w:instrText xml:space="preserve"> PAGE </w:instrText>
                    </w:r>
                    <w:r>
                      <w:rPr>
                        <w:rStyle w:val="Pagenumber"/>
                      </w:rPr>
                      <w:fldChar w:fldCharType="separate"/>
                    </w:r>
                    <w:r>
                      <w:rPr>
                        <w:rStyle w:val="Pagenumber"/>
                      </w:rPr>
                      <w:t>50</w:t>
                    </w:r>
                    <w:r>
                      <w:rPr>
                        <w:rStyle w:val="Pagenumber"/>
                      </w:rPr>
                      <w:fldChar w:fldCharType="end"/>
                    </w:r>
                    <w:r>
                      <w:rPr>
                        <w:rFonts w:eastAsia="Carlito" w:cs="Carlito" w:ascii="Carlito" w:hAnsi="Carlito"/>
                        <w:color w:val="000000"/>
                        <w:sz w:val="20"/>
                        <w:szCs w:val="20"/>
                      </w:rPr>
                      <w:tab/>
                    </w:r>
                  </w:p>
                </w:txbxContent>
              </v:textbox>
              <w10:wrap type="none"/>
            </v:rect>
          </w:pict>
        </mc:Fallback>
      </mc:AlternateContent>
    </w:r>
  </w:p>
</w:ftr>
</file>

<file path=word/footer3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atLeast" w:line="0"/>
      <w:rPr>
        <w:color w:val="000000"/>
        <w:sz w:val="20"/>
        <w:szCs w:val="20"/>
      </w:rPr>
    </w:pPr>
    <w:r>
      <w:rPr>
        <w:color w:val="000000"/>
        <w:sz w:val="20"/>
        <w:szCs w:val="20"/>
      </w:rPr>
      <mc:AlternateContent>
        <mc:Choice Requires="wps">
          <w:drawing>
            <wp:anchor behindDoc="1" distT="0" distB="0" distL="0" distR="0" simplePos="0" locked="0" layoutInCell="0" allowOverlap="1" relativeHeight="344" wp14:anchorId="4A130A0B">
              <wp:simplePos x="0" y="0"/>
              <wp:positionH relativeFrom="column">
                <wp:posOffset>5664200</wp:posOffset>
              </wp:positionH>
              <wp:positionV relativeFrom="paragraph">
                <wp:posOffset>9067800</wp:posOffset>
              </wp:positionV>
              <wp:extent cx="240030" cy="206375"/>
              <wp:effectExtent l="0" t="0" r="0" b="0"/>
              <wp:wrapNone/>
              <wp:docPr id="316" name="Rectangle 573"/>
              <a:graphic xmlns:a="http://schemas.openxmlformats.org/drawingml/2006/main">
                <a:graphicData uri="http://schemas.microsoft.com/office/word/2010/wordprocessingShape">
                  <wps:wsp>
                    <wps:cNvSpPr/>
                    <wps:spPr>
                      <a:xfrm>
                        <a:off x="0" y="0"/>
                        <a:ext cx="240120" cy="206280"/>
                      </a:xfrm>
                      <a:prstGeom prst="rect">
                        <a:avLst/>
                      </a:prstGeom>
                      <a:noFill/>
                      <a:ln w="0">
                        <a:noFill/>
                      </a:ln>
                    </wps:spPr>
                    <wps:style>
                      <a:lnRef idx="0"/>
                      <a:fillRef idx="0"/>
                      <a:effectRef idx="0"/>
                      <a:fontRef idx="minor"/>
                    </wps:style>
                    <wps:txbx>
                      <w:txbxContent>
                        <w:p>
                          <w:pPr>
                            <w:pStyle w:val="FrameContents"/>
                            <w:spacing w:before="20" w:after="0"/>
                            <w:ind w:left="60" w:firstLine="60"/>
                            <w:rPr/>
                          </w:pPr>
                          <w:r>
                            <w:rPr>
                              <w:rFonts w:eastAsia="Carlito" w:cs="Carlito" w:ascii="Carlito" w:hAnsi="Carlito"/>
                              <w:color w:val="000000"/>
                            </w:rPr>
                            <w:t xml:space="preserve"> </w:t>
                          </w:r>
                          <w:r>
                            <w:rPr>
                              <w:rFonts w:eastAsia="Carlito" w:cs="Carlito" w:ascii="Carlito" w:hAnsi="Carlito"/>
                              <w:color w:val="000000"/>
                            </w:rPr>
                            <w:t>PAGE 45</w:t>
                          </w:r>
                        </w:p>
                      </w:txbxContent>
                    </wps:txbx>
                    <wps:bodyPr lIns="0" rIns="0" tIns="0" bIns="0" anchor="t">
                      <a:noAutofit/>
                    </wps:bodyPr>
                  </wps:wsp>
                </a:graphicData>
              </a:graphic>
            </wp:anchor>
          </w:drawing>
        </mc:Choice>
        <mc:Fallback>
          <w:pict>
            <v:rect id="shape_0" ID="Rectangle 573" path="m0,0l-2147483645,0l-2147483645,-2147483646l0,-2147483646xe" stroked="f" o:allowincell="f" style="position:absolute;margin-left:446pt;margin-top:714pt;width:18.85pt;height:16.2pt;mso-wrap-style:square;v-text-anchor:top" wp14:anchorId="4A130A0B">
              <v:fill o:detectmouseclick="t" on="false"/>
              <v:stroke color="#3465a4" joinstyle="round" endcap="flat"/>
              <v:textbox>
                <w:txbxContent>
                  <w:p>
                    <w:pPr>
                      <w:pStyle w:val="FrameContents"/>
                      <w:spacing w:before="20" w:after="0"/>
                      <w:ind w:left="60" w:firstLine="60"/>
                      <w:rPr/>
                    </w:pPr>
                    <w:r>
                      <w:rPr>
                        <w:rFonts w:eastAsia="Carlito" w:cs="Carlito" w:ascii="Carlito" w:hAnsi="Carlito"/>
                        <w:color w:val="000000"/>
                      </w:rPr>
                      <w:t xml:space="preserve"> </w:t>
                    </w:r>
                    <w:r>
                      <w:rPr>
                        <w:rFonts w:eastAsia="Carlito" w:cs="Carlito" w:ascii="Carlito" w:hAnsi="Carlito"/>
                        <w:color w:val="000000"/>
                      </w:rPr>
                      <w:t>PAGE 45</w:t>
                    </w:r>
                  </w:p>
                </w:txbxContent>
              </v:textbox>
              <w10:wrap type="none"/>
            </v:rect>
          </w:pict>
        </mc:Fallback>
      </mc:AlternateContent>
      <mc:AlternateContent>
        <mc:Choice Requires="wps">
          <w:drawing>
            <wp:anchor behindDoc="1" distT="635" distB="0" distL="0" distR="0" simplePos="0" locked="0" layoutInCell="0" allowOverlap="1" relativeHeight="542" wp14:anchorId="442CBA14">
              <wp:simplePos x="0" y="0"/>
              <wp:positionH relativeFrom="page">
                <wp:posOffset>19050</wp:posOffset>
              </wp:positionH>
              <wp:positionV relativeFrom="margin">
                <wp:posOffset>8566150</wp:posOffset>
              </wp:positionV>
              <wp:extent cx="7747000" cy="617855"/>
              <wp:effectExtent l="0" t="635" r="0" b="0"/>
              <wp:wrapNone/>
              <wp:docPr id="318" name="Rectangle 586"/>
              <a:graphic xmlns:a="http://schemas.openxmlformats.org/drawingml/2006/main">
                <a:graphicData uri="http://schemas.microsoft.com/office/word/2010/wordprocessingShape">
                  <wps:wsp>
                    <wps:cNvSpPr/>
                    <wps:spPr>
                      <a:xfrm>
                        <a:off x="0" y="0"/>
                        <a:ext cx="7746840" cy="617760"/>
                      </a:xfrm>
                      <a:prstGeom prst="rect">
                        <a:avLst/>
                      </a:prstGeom>
                      <a:solidFill>
                        <a:srgbClr val="ffd200"/>
                      </a:solidFill>
                      <a:ln w="0">
                        <a:noFill/>
                      </a:ln>
                    </wps:spPr>
                    <wps:style>
                      <a:lnRef idx="0"/>
                      <a:fillRef idx="0"/>
                      <a:effectRef idx="0"/>
                      <a:fontRef idx="minor"/>
                    </wps:style>
                    <wps:txbx>
                      <w:txbxContent>
                        <w:p>
                          <w:pPr>
                            <w:pStyle w:val="FrameContents"/>
                            <w:spacing w:before="287" w:after="0"/>
                            <w:ind w:left="718" w:firstLine="718"/>
                            <w:rPr>
                              <w:sz w:val="32"/>
                              <w:szCs w:val="32"/>
                            </w:rPr>
                          </w:pPr>
                          <w:r>
                            <w:rPr>
                              <w:rFonts w:eastAsia="Carlito" w:cs="Carlito" w:ascii="Carlito" w:hAnsi="Carlito"/>
                              <w:color w:val="000000"/>
                              <w:sz w:val="32"/>
                              <w:szCs w:val="32"/>
                            </w:rPr>
                            <w:t>KENNAMETAL</w:t>
                          </w:r>
                        </w:p>
                        <w:p>
                          <w:pPr>
                            <w:pStyle w:val="FrameContents"/>
                            <w:spacing w:before="2" w:after="0"/>
                            <w:ind w:left="718" w:firstLine="718"/>
                            <w:rPr>
                              <w:sz w:val="20"/>
                              <w:szCs w:val="20"/>
                            </w:rPr>
                          </w:pPr>
                          <w:r>
                            <w:rPr>
                              <w:rFonts w:eastAsia="Carlito" w:cs="Carlito" w:ascii="Carlito" w:hAnsi="Carlito"/>
                              <w:color w:val="000000"/>
                              <w:sz w:val="20"/>
                              <w:szCs w:val="20"/>
                            </w:rPr>
                            <w:t>KENNAMETAL INDIA LIMITED | 8/9TH MILE, TUMKUR ROAD, BANGALORE – 560073</w:t>
                            <w:tab/>
                            <w:tab/>
                            <w:tab/>
                            <w:tab/>
                            <w:tab/>
                          </w:r>
                          <w:r>
                            <w:rPr>
                              <w:rStyle w:val="Pagenumber"/>
                            </w:rPr>
                            <w:fldChar w:fldCharType="begin"/>
                          </w:r>
                          <w:r>
                            <w:rPr>
                              <w:rStyle w:val="Pagenumber"/>
                            </w:rPr>
                            <w:instrText xml:space="preserve"> PAGE </w:instrText>
                          </w:r>
                          <w:r>
                            <w:rPr>
                              <w:rStyle w:val="Pagenumber"/>
                            </w:rPr>
                            <w:fldChar w:fldCharType="separate"/>
                          </w:r>
                          <w:r>
                            <w:rPr>
                              <w:rStyle w:val="Pagenumber"/>
                            </w:rPr>
                            <w:t>51</w:t>
                          </w:r>
                          <w:r>
                            <w:rPr>
                              <w:rStyle w:val="Pagenumber"/>
                            </w:rPr>
                            <w:fldChar w:fldCharType="end"/>
                          </w:r>
                          <w:r>
                            <w:rPr>
                              <w:rFonts w:eastAsia="Carlito" w:cs="Carlito" w:ascii="Carlito" w:hAnsi="Carlito"/>
                              <w:color w:val="000000"/>
                              <w:sz w:val="20"/>
                              <w:szCs w:val="20"/>
                            </w:rPr>
                            <w:tab/>
                          </w:r>
                        </w:p>
                      </w:txbxContent>
                    </wps:txbx>
                    <wps:bodyPr lIns="0" rIns="0" tIns="0" bIns="0" anchor="t">
                      <a:noAutofit/>
                    </wps:bodyPr>
                  </wps:wsp>
                </a:graphicData>
              </a:graphic>
            </wp:anchor>
          </w:drawing>
        </mc:Choice>
        <mc:Fallback>
          <w:pict>
            <v:rect id="shape_0" ID="Rectangle 586" path="m0,0l-2147483645,0l-2147483645,-2147483646l0,-2147483646xe" fillcolor="#ffd200" stroked="f" o:allowincell="f" style="position:absolute;margin-left:1.5pt;margin-top:674.5pt;width:609.95pt;height:48.6pt;mso-wrap-style:square;v-text-anchor:top;mso-position-horizontal-relative:page;mso-position-vertical-relative:margin" wp14:anchorId="442CBA14">
              <v:fill o:detectmouseclick="t" type="solid" color2="#002dff"/>
              <v:stroke color="#3465a4" joinstyle="round" endcap="flat"/>
              <v:textbox>
                <w:txbxContent>
                  <w:p>
                    <w:pPr>
                      <w:pStyle w:val="FrameContents"/>
                      <w:spacing w:before="287" w:after="0"/>
                      <w:ind w:left="718" w:firstLine="718"/>
                      <w:rPr>
                        <w:sz w:val="32"/>
                        <w:szCs w:val="32"/>
                      </w:rPr>
                    </w:pPr>
                    <w:r>
                      <w:rPr>
                        <w:rFonts w:eastAsia="Carlito" w:cs="Carlito" w:ascii="Carlito" w:hAnsi="Carlito"/>
                        <w:color w:val="000000"/>
                        <w:sz w:val="32"/>
                        <w:szCs w:val="32"/>
                      </w:rPr>
                      <w:t>KENNAMETAL</w:t>
                    </w:r>
                  </w:p>
                  <w:p>
                    <w:pPr>
                      <w:pStyle w:val="FrameContents"/>
                      <w:spacing w:before="2" w:after="0"/>
                      <w:ind w:left="718" w:firstLine="718"/>
                      <w:rPr>
                        <w:sz w:val="20"/>
                        <w:szCs w:val="20"/>
                      </w:rPr>
                    </w:pPr>
                    <w:r>
                      <w:rPr>
                        <w:rFonts w:eastAsia="Carlito" w:cs="Carlito" w:ascii="Carlito" w:hAnsi="Carlito"/>
                        <w:color w:val="000000"/>
                        <w:sz w:val="20"/>
                        <w:szCs w:val="20"/>
                      </w:rPr>
                      <w:t>KENNAMETAL INDIA LIMITED | 8/9TH MILE, TUMKUR ROAD, BANGALORE – 560073</w:t>
                      <w:tab/>
                      <w:tab/>
                      <w:tab/>
                      <w:tab/>
                      <w:tab/>
                    </w:r>
                    <w:r>
                      <w:rPr>
                        <w:rStyle w:val="Pagenumber"/>
                      </w:rPr>
                      <w:fldChar w:fldCharType="begin"/>
                    </w:r>
                    <w:r>
                      <w:rPr>
                        <w:rStyle w:val="Pagenumber"/>
                      </w:rPr>
                      <w:instrText xml:space="preserve"> PAGE </w:instrText>
                    </w:r>
                    <w:r>
                      <w:rPr>
                        <w:rStyle w:val="Pagenumber"/>
                      </w:rPr>
                      <w:fldChar w:fldCharType="separate"/>
                    </w:r>
                    <w:r>
                      <w:rPr>
                        <w:rStyle w:val="Pagenumber"/>
                      </w:rPr>
                      <w:t>51</w:t>
                    </w:r>
                    <w:r>
                      <w:rPr>
                        <w:rStyle w:val="Pagenumber"/>
                      </w:rPr>
                      <w:fldChar w:fldCharType="end"/>
                    </w:r>
                    <w:r>
                      <w:rPr>
                        <w:rFonts w:eastAsia="Carlito" w:cs="Carlito" w:ascii="Carlito" w:hAnsi="Carlito"/>
                        <w:color w:val="000000"/>
                        <w:sz w:val="20"/>
                        <w:szCs w:val="20"/>
                      </w:rPr>
                      <w:tab/>
                    </w:r>
                  </w:p>
                </w:txbxContent>
              </v:textbox>
              <w10:wrap type="none"/>
            </v:rect>
          </w:pict>
        </mc:Fallback>
      </mc:AlternateContent>
    </w:r>
  </w:p>
</w:ftr>
</file>

<file path=word/footer3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auto" w:line="4"/>
      <w:rPr>
        <w:color w:val="000000"/>
        <w:sz w:val="20"/>
        <w:szCs w:val="20"/>
      </w:rPr>
    </w:pPr>
    <w:r>
      <w:rPr>
        <w:color w:val="000000"/>
        <w:sz w:val="20"/>
        <w:szCs w:val="20"/>
      </w:rPr>
      <mc:AlternateContent>
        <mc:Choice Requires="wps">
          <w:drawing>
            <wp:anchor behindDoc="1" distT="0" distB="0" distL="0" distR="0" simplePos="0" locked="0" layoutInCell="0" allowOverlap="1" relativeHeight="578" wp14:anchorId="0CB16CDB">
              <wp:simplePos x="0" y="0"/>
              <wp:positionH relativeFrom="column">
                <wp:posOffset>5664200</wp:posOffset>
              </wp:positionH>
              <wp:positionV relativeFrom="paragraph">
                <wp:posOffset>9067800</wp:posOffset>
              </wp:positionV>
              <wp:extent cx="240030" cy="206375"/>
              <wp:effectExtent l="0" t="0" r="0" b="0"/>
              <wp:wrapNone/>
              <wp:docPr id="327" name="Rectangle 458"/>
              <a:graphic xmlns:a="http://schemas.openxmlformats.org/drawingml/2006/main">
                <a:graphicData uri="http://schemas.microsoft.com/office/word/2010/wordprocessingShape">
                  <wps:wsp>
                    <wps:cNvSpPr/>
                    <wps:spPr>
                      <a:xfrm>
                        <a:off x="0" y="0"/>
                        <a:ext cx="240120" cy="206280"/>
                      </a:xfrm>
                      <a:prstGeom prst="rect">
                        <a:avLst/>
                      </a:prstGeom>
                      <a:noFill/>
                      <a:ln w="0">
                        <a:noFill/>
                      </a:ln>
                    </wps:spPr>
                    <wps:style>
                      <a:lnRef idx="0"/>
                      <a:fillRef idx="0"/>
                      <a:effectRef idx="0"/>
                      <a:fontRef idx="minor"/>
                    </wps:style>
                    <wps:txbx>
                      <w:txbxContent>
                        <w:p>
                          <w:pPr>
                            <w:pStyle w:val="FrameContents"/>
                            <w:spacing w:before="20" w:after="0"/>
                            <w:ind w:left="60" w:firstLine="60"/>
                            <w:rPr/>
                          </w:pPr>
                          <w:r>
                            <w:rPr>
                              <w:rFonts w:eastAsia="Carlito" w:cs="Carlito" w:ascii="Carlito" w:hAnsi="Carlito"/>
                              <w:color w:val="000000"/>
                            </w:rPr>
                            <w:t xml:space="preserve"> </w:t>
                          </w:r>
                          <w:r>
                            <w:rPr>
                              <w:rFonts w:eastAsia="Carlito" w:cs="Carlito" w:ascii="Carlito" w:hAnsi="Carlito"/>
                              <w:color w:val="000000"/>
                            </w:rPr>
                            <w:t>PAGE 46</w:t>
                          </w:r>
                        </w:p>
                      </w:txbxContent>
                    </wps:txbx>
                    <wps:bodyPr lIns="0" rIns="0" tIns="0" bIns="0" anchor="t">
                      <a:noAutofit/>
                    </wps:bodyPr>
                  </wps:wsp>
                </a:graphicData>
              </a:graphic>
            </wp:anchor>
          </w:drawing>
        </mc:Choice>
        <mc:Fallback>
          <w:pict>
            <v:rect id="shape_0" ID="Rectangle 458" path="m0,0l-2147483645,0l-2147483645,-2147483646l0,-2147483646xe" stroked="f" o:allowincell="f" style="position:absolute;margin-left:446pt;margin-top:714pt;width:18.85pt;height:16.2pt;mso-wrap-style:square;v-text-anchor:top" wp14:anchorId="0CB16CDB">
              <v:fill o:detectmouseclick="t" on="false"/>
              <v:stroke color="#3465a4" joinstyle="round" endcap="flat"/>
              <v:textbox>
                <w:txbxContent>
                  <w:p>
                    <w:pPr>
                      <w:pStyle w:val="FrameContents"/>
                      <w:spacing w:before="20" w:after="0"/>
                      <w:ind w:left="60" w:firstLine="60"/>
                      <w:rPr/>
                    </w:pPr>
                    <w:r>
                      <w:rPr>
                        <w:rFonts w:eastAsia="Carlito" w:cs="Carlito" w:ascii="Carlito" w:hAnsi="Carlito"/>
                        <w:color w:val="000000"/>
                      </w:rPr>
                      <w:t xml:space="preserve"> </w:t>
                    </w:r>
                    <w:r>
                      <w:rPr>
                        <w:rFonts w:eastAsia="Carlito" w:cs="Carlito" w:ascii="Carlito" w:hAnsi="Carlito"/>
                        <w:color w:val="000000"/>
                      </w:rPr>
                      <w:t>PAGE 46</w:t>
                    </w:r>
                  </w:p>
                </w:txbxContent>
              </v:textbox>
              <w10:wrap type="none"/>
            </v:rect>
          </w:pict>
        </mc:Fallback>
      </mc:AlternateContent>
    </w:r>
  </w:p>
</w:ftr>
</file>

<file path=word/footer3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atLeast" w:line="0"/>
      <w:rPr>
        <w:color w:val="000000"/>
        <w:sz w:val="20"/>
        <w:szCs w:val="20"/>
      </w:rPr>
    </w:pPr>
    <w:r>
      <w:rPr>
        <w:color w:val="000000"/>
        <w:sz w:val="20"/>
        <w:szCs w:val="20"/>
      </w:rPr>
      <mc:AlternateContent>
        <mc:Choice Requires="wps">
          <w:drawing>
            <wp:anchor behindDoc="1" distT="0" distB="0" distL="0" distR="0" simplePos="0" locked="0" layoutInCell="0" allowOverlap="1" relativeHeight="351" wp14:anchorId="3799EEB6">
              <wp:simplePos x="0" y="0"/>
              <wp:positionH relativeFrom="column">
                <wp:posOffset>5664200</wp:posOffset>
              </wp:positionH>
              <wp:positionV relativeFrom="paragraph">
                <wp:posOffset>9067800</wp:posOffset>
              </wp:positionV>
              <wp:extent cx="240030" cy="206375"/>
              <wp:effectExtent l="0" t="0" r="0" b="0"/>
              <wp:wrapNone/>
              <wp:docPr id="336" name="Rectangle 571"/>
              <a:graphic xmlns:a="http://schemas.openxmlformats.org/drawingml/2006/main">
                <a:graphicData uri="http://schemas.microsoft.com/office/word/2010/wordprocessingShape">
                  <wps:wsp>
                    <wps:cNvSpPr/>
                    <wps:spPr>
                      <a:xfrm>
                        <a:off x="0" y="0"/>
                        <a:ext cx="240120" cy="206280"/>
                      </a:xfrm>
                      <a:prstGeom prst="rect">
                        <a:avLst/>
                      </a:prstGeom>
                      <a:noFill/>
                      <a:ln w="0">
                        <a:noFill/>
                      </a:ln>
                    </wps:spPr>
                    <wps:style>
                      <a:lnRef idx="0"/>
                      <a:fillRef idx="0"/>
                      <a:effectRef idx="0"/>
                      <a:fontRef idx="minor"/>
                    </wps:style>
                    <wps:txbx>
                      <w:txbxContent>
                        <w:p>
                          <w:pPr>
                            <w:pStyle w:val="FrameContents"/>
                            <w:spacing w:before="20" w:after="0"/>
                            <w:ind w:left="60" w:firstLine="60"/>
                            <w:rPr/>
                          </w:pPr>
                          <w:r>
                            <w:rPr>
                              <w:rFonts w:eastAsia="Carlito" w:cs="Carlito" w:ascii="Carlito" w:hAnsi="Carlito"/>
                              <w:color w:val="000000"/>
                            </w:rPr>
                            <w:t xml:space="preserve"> </w:t>
                          </w:r>
                          <w:r>
                            <w:rPr>
                              <w:rFonts w:eastAsia="Carlito" w:cs="Carlito" w:ascii="Carlito" w:hAnsi="Carlito"/>
                              <w:color w:val="000000"/>
                            </w:rPr>
                            <w:t>PAGE 47</w:t>
                          </w:r>
                        </w:p>
                      </w:txbxContent>
                    </wps:txbx>
                    <wps:bodyPr lIns="0" rIns="0" tIns="0" bIns="0" anchor="t">
                      <a:noAutofit/>
                    </wps:bodyPr>
                  </wps:wsp>
                </a:graphicData>
              </a:graphic>
            </wp:anchor>
          </w:drawing>
        </mc:Choice>
        <mc:Fallback>
          <w:pict>
            <v:rect id="shape_0" ID="Rectangle 571" path="m0,0l-2147483645,0l-2147483645,-2147483646l0,-2147483646xe" stroked="f" o:allowincell="f" style="position:absolute;margin-left:446pt;margin-top:714pt;width:18.85pt;height:16.2pt;mso-wrap-style:square;v-text-anchor:top" wp14:anchorId="3799EEB6">
              <v:fill o:detectmouseclick="t" on="false"/>
              <v:stroke color="#3465a4" joinstyle="round" endcap="flat"/>
              <v:textbox>
                <w:txbxContent>
                  <w:p>
                    <w:pPr>
                      <w:pStyle w:val="FrameContents"/>
                      <w:spacing w:before="20" w:after="0"/>
                      <w:ind w:left="60" w:firstLine="60"/>
                      <w:rPr/>
                    </w:pPr>
                    <w:r>
                      <w:rPr>
                        <w:rFonts w:eastAsia="Carlito" w:cs="Carlito" w:ascii="Carlito" w:hAnsi="Carlito"/>
                        <w:color w:val="000000"/>
                      </w:rPr>
                      <w:t xml:space="preserve"> </w:t>
                    </w:r>
                    <w:r>
                      <w:rPr>
                        <w:rFonts w:eastAsia="Carlito" w:cs="Carlito" w:ascii="Carlito" w:hAnsi="Carlito"/>
                        <w:color w:val="000000"/>
                      </w:rPr>
                      <w:t>PAGE 47</w:t>
                    </w:r>
                  </w:p>
                </w:txbxContent>
              </v:textbox>
              <w10:wrap type="none"/>
            </v:rect>
          </w:pict>
        </mc:Fallback>
      </mc:AlternateContent>
      <mc:AlternateContent>
        <mc:Choice Requires="wps">
          <w:drawing>
            <wp:anchor behindDoc="1" distT="635" distB="0" distL="0" distR="0" simplePos="0" locked="0" layoutInCell="0" allowOverlap="1" relativeHeight="544" wp14:anchorId="4A023FEB">
              <wp:simplePos x="0" y="0"/>
              <wp:positionH relativeFrom="page">
                <wp:posOffset>19050</wp:posOffset>
              </wp:positionH>
              <wp:positionV relativeFrom="margin">
                <wp:posOffset>8566150</wp:posOffset>
              </wp:positionV>
              <wp:extent cx="7747000" cy="617855"/>
              <wp:effectExtent l="0" t="635" r="0" b="0"/>
              <wp:wrapNone/>
              <wp:docPr id="338" name="Rectangle 586"/>
              <a:graphic xmlns:a="http://schemas.openxmlformats.org/drawingml/2006/main">
                <a:graphicData uri="http://schemas.microsoft.com/office/word/2010/wordprocessingShape">
                  <wps:wsp>
                    <wps:cNvSpPr/>
                    <wps:spPr>
                      <a:xfrm>
                        <a:off x="0" y="0"/>
                        <a:ext cx="7746840" cy="617760"/>
                      </a:xfrm>
                      <a:prstGeom prst="rect">
                        <a:avLst/>
                      </a:prstGeom>
                      <a:solidFill>
                        <a:srgbClr val="ffd200"/>
                      </a:solidFill>
                      <a:ln w="0">
                        <a:noFill/>
                      </a:ln>
                    </wps:spPr>
                    <wps:style>
                      <a:lnRef idx="0"/>
                      <a:fillRef idx="0"/>
                      <a:effectRef idx="0"/>
                      <a:fontRef idx="minor"/>
                    </wps:style>
                    <wps:txbx>
                      <w:txbxContent>
                        <w:p>
                          <w:pPr>
                            <w:pStyle w:val="FrameContents"/>
                            <w:spacing w:before="287" w:after="0"/>
                            <w:ind w:left="718" w:firstLine="718"/>
                            <w:rPr>
                              <w:sz w:val="32"/>
                              <w:szCs w:val="32"/>
                            </w:rPr>
                          </w:pPr>
                          <w:r>
                            <w:rPr>
                              <w:rFonts w:eastAsia="Carlito" w:cs="Carlito" w:ascii="Carlito" w:hAnsi="Carlito"/>
                              <w:color w:val="000000"/>
                              <w:sz w:val="32"/>
                              <w:szCs w:val="32"/>
                            </w:rPr>
                            <w:t>KENNAMETAL</w:t>
                          </w:r>
                        </w:p>
                        <w:p>
                          <w:pPr>
                            <w:pStyle w:val="FrameContents"/>
                            <w:spacing w:before="2" w:after="0"/>
                            <w:ind w:left="718" w:firstLine="718"/>
                            <w:rPr>
                              <w:sz w:val="20"/>
                              <w:szCs w:val="20"/>
                            </w:rPr>
                          </w:pPr>
                          <w:r>
                            <w:rPr>
                              <w:rFonts w:eastAsia="Carlito" w:cs="Carlito" w:ascii="Carlito" w:hAnsi="Carlito"/>
                              <w:color w:val="000000"/>
                              <w:sz w:val="20"/>
                              <w:szCs w:val="20"/>
                            </w:rPr>
                            <w:t>KENNAMETAL INDIA LIMITED | 8/9TH MILE, TUMKUR ROAD, BANGALORE – 560073</w:t>
                            <w:tab/>
                            <w:tab/>
                            <w:tab/>
                            <w:tab/>
                            <w:tab/>
                          </w:r>
                          <w:r>
                            <w:rPr>
                              <w:rStyle w:val="Pagenumber"/>
                            </w:rPr>
                            <w:fldChar w:fldCharType="begin"/>
                          </w:r>
                          <w:r>
                            <w:rPr>
                              <w:rStyle w:val="Pagenumber"/>
                            </w:rPr>
                            <w:instrText xml:space="preserve"> PAGE </w:instrText>
                          </w:r>
                          <w:r>
                            <w:rPr>
                              <w:rStyle w:val="Pagenumber"/>
                            </w:rPr>
                            <w:fldChar w:fldCharType="separate"/>
                          </w:r>
                          <w:r>
                            <w:rPr>
                              <w:rStyle w:val="Pagenumber"/>
                            </w:rPr>
                            <w:t>54</w:t>
                          </w:r>
                          <w:r>
                            <w:rPr>
                              <w:rStyle w:val="Pagenumber"/>
                            </w:rPr>
                            <w:fldChar w:fldCharType="end"/>
                          </w:r>
                          <w:r>
                            <w:rPr>
                              <w:rFonts w:eastAsia="Carlito" w:cs="Carlito" w:ascii="Carlito" w:hAnsi="Carlito"/>
                              <w:color w:val="000000"/>
                              <w:sz w:val="20"/>
                              <w:szCs w:val="20"/>
                            </w:rPr>
                            <w:tab/>
                          </w:r>
                        </w:p>
                      </w:txbxContent>
                    </wps:txbx>
                    <wps:bodyPr lIns="0" rIns="0" tIns="0" bIns="0" anchor="t">
                      <a:noAutofit/>
                    </wps:bodyPr>
                  </wps:wsp>
                </a:graphicData>
              </a:graphic>
            </wp:anchor>
          </w:drawing>
        </mc:Choice>
        <mc:Fallback>
          <w:pict>
            <v:rect id="shape_0" ID="Rectangle 586" path="m0,0l-2147483645,0l-2147483645,-2147483646l0,-2147483646xe" fillcolor="#ffd200" stroked="f" o:allowincell="f" style="position:absolute;margin-left:1.5pt;margin-top:674.5pt;width:609.95pt;height:48.6pt;mso-wrap-style:square;v-text-anchor:top;mso-position-horizontal-relative:page;mso-position-vertical-relative:margin" wp14:anchorId="4A023FEB">
              <v:fill o:detectmouseclick="t" type="solid" color2="#002dff"/>
              <v:stroke color="#3465a4" joinstyle="round" endcap="flat"/>
              <v:textbox>
                <w:txbxContent>
                  <w:p>
                    <w:pPr>
                      <w:pStyle w:val="FrameContents"/>
                      <w:spacing w:before="287" w:after="0"/>
                      <w:ind w:left="718" w:firstLine="718"/>
                      <w:rPr>
                        <w:sz w:val="32"/>
                        <w:szCs w:val="32"/>
                      </w:rPr>
                    </w:pPr>
                    <w:r>
                      <w:rPr>
                        <w:rFonts w:eastAsia="Carlito" w:cs="Carlito" w:ascii="Carlito" w:hAnsi="Carlito"/>
                        <w:color w:val="000000"/>
                        <w:sz w:val="32"/>
                        <w:szCs w:val="32"/>
                      </w:rPr>
                      <w:t>KENNAMETAL</w:t>
                    </w:r>
                  </w:p>
                  <w:p>
                    <w:pPr>
                      <w:pStyle w:val="FrameContents"/>
                      <w:spacing w:before="2" w:after="0"/>
                      <w:ind w:left="718" w:firstLine="718"/>
                      <w:rPr>
                        <w:sz w:val="20"/>
                        <w:szCs w:val="20"/>
                      </w:rPr>
                    </w:pPr>
                    <w:r>
                      <w:rPr>
                        <w:rFonts w:eastAsia="Carlito" w:cs="Carlito" w:ascii="Carlito" w:hAnsi="Carlito"/>
                        <w:color w:val="000000"/>
                        <w:sz w:val="20"/>
                        <w:szCs w:val="20"/>
                      </w:rPr>
                      <w:t>KENNAMETAL INDIA LIMITED | 8/9TH MILE, TUMKUR ROAD, BANGALORE – 560073</w:t>
                      <w:tab/>
                      <w:tab/>
                      <w:tab/>
                      <w:tab/>
                      <w:tab/>
                    </w:r>
                    <w:r>
                      <w:rPr>
                        <w:rStyle w:val="Pagenumber"/>
                      </w:rPr>
                      <w:fldChar w:fldCharType="begin"/>
                    </w:r>
                    <w:r>
                      <w:rPr>
                        <w:rStyle w:val="Pagenumber"/>
                      </w:rPr>
                      <w:instrText xml:space="preserve"> PAGE </w:instrText>
                    </w:r>
                    <w:r>
                      <w:rPr>
                        <w:rStyle w:val="Pagenumber"/>
                      </w:rPr>
                      <w:fldChar w:fldCharType="separate"/>
                    </w:r>
                    <w:r>
                      <w:rPr>
                        <w:rStyle w:val="Pagenumber"/>
                      </w:rPr>
                      <w:t>54</w:t>
                    </w:r>
                    <w:r>
                      <w:rPr>
                        <w:rStyle w:val="Pagenumber"/>
                      </w:rPr>
                      <w:fldChar w:fldCharType="end"/>
                    </w:r>
                    <w:r>
                      <w:rPr>
                        <w:rFonts w:eastAsia="Carlito" w:cs="Carlito" w:ascii="Carlito" w:hAnsi="Carlito"/>
                        <w:color w:val="000000"/>
                        <w:sz w:val="20"/>
                        <w:szCs w:val="20"/>
                      </w:rPr>
                      <w:tab/>
                    </w:r>
                  </w:p>
                </w:txbxContent>
              </v:textbox>
              <w10:wrap type="none"/>
            </v:rect>
          </w:pict>
        </mc:Fallback>
      </mc:AlternateContent>
    </w:r>
  </w:p>
</w:ftr>
</file>

<file path=word/footer3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atLeast" w:line="0"/>
      <w:rPr>
        <w:color w:val="000000"/>
        <w:sz w:val="20"/>
        <w:szCs w:val="20"/>
      </w:rPr>
    </w:pPr>
    <w:r>
      <w:rPr>
        <w:color w:val="000000"/>
        <w:sz w:val="20"/>
        <w:szCs w:val="20"/>
      </w:rPr>
      <mc:AlternateContent>
        <mc:Choice Requires="wps">
          <w:drawing>
            <wp:anchor behindDoc="1" distT="0" distB="0" distL="0" distR="0" simplePos="0" locked="0" layoutInCell="0" allowOverlap="1" relativeHeight="365" wp14:anchorId="4B55A389">
              <wp:simplePos x="0" y="0"/>
              <wp:positionH relativeFrom="column">
                <wp:posOffset>5664200</wp:posOffset>
              </wp:positionH>
              <wp:positionV relativeFrom="paragraph">
                <wp:posOffset>9067800</wp:posOffset>
              </wp:positionV>
              <wp:extent cx="240030" cy="206375"/>
              <wp:effectExtent l="0" t="0" r="0" b="0"/>
              <wp:wrapNone/>
              <wp:docPr id="347" name="Rectangle 612"/>
              <a:graphic xmlns:a="http://schemas.openxmlformats.org/drawingml/2006/main">
                <a:graphicData uri="http://schemas.microsoft.com/office/word/2010/wordprocessingShape">
                  <wps:wsp>
                    <wps:cNvSpPr/>
                    <wps:spPr>
                      <a:xfrm>
                        <a:off x="0" y="0"/>
                        <a:ext cx="240120" cy="206280"/>
                      </a:xfrm>
                      <a:prstGeom prst="rect">
                        <a:avLst/>
                      </a:prstGeom>
                      <a:noFill/>
                      <a:ln w="0">
                        <a:noFill/>
                      </a:ln>
                    </wps:spPr>
                    <wps:style>
                      <a:lnRef idx="0"/>
                      <a:fillRef idx="0"/>
                      <a:effectRef idx="0"/>
                      <a:fontRef idx="minor"/>
                    </wps:style>
                    <wps:txbx>
                      <w:txbxContent>
                        <w:p>
                          <w:pPr>
                            <w:pStyle w:val="FrameContents"/>
                            <w:spacing w:before="20" w:after="0"/>
                            <w:ind w:left="60" w:firstLine="60"/>
                            <w:rPr/>
                          </w:pPr>
                          <w:r>
                            <w:rPr>
                              <w:rFonts w:eastAsia="Carlito" w:cs="Carlito" w:ascii="Carlito" w:hAnsi="Carlito"/>
                              <w:color w:val="000000"/>
                            </w:rPr>
                            <w:t xml:space="preserve"> </w:t>
                          </w:r>
                          <w:r>
                            <w:rPr>
                              <w:rFonts w:eastAsia="Carlito" w:cs="Carlito" w:ascii="Carlito" w:hAnsi="Carlito"/>
                              <w:color w:val="000000"/>
                            </w:rPr>
                            <w:t>PAGE 48</w:t>
                          </w:r>
                        </w:p>
                      </w:txbxContent>
                    </wps:txbx>
                    <wps:bodyPr lIns="0" rIns="0" tIns="0" bIns="0" anchor="t">
                      <a:noAutofit/>
                    </wps:bodyPr>
                  </wps:wsp>
                </a:graphicData>
              </a:graphic>
            </wp:anchor>
          </w:drawing>
        </mc:Choice>
        <mc:Fallback>
          <w:pict>
            <v:rect id="shape_0" ID="Rectangle 612" path="m0,0l-2147483645,0l-2147483645,-2147483646l0,-2147483646xe" stroked="f" o:allowincell="f" style="position:absolute;margin-left:446pt;margin-top:714pt;width:18.85pt;height:16.2pt;mso-wrap-style:square;v-text-anchor:top" wp14:anchorId="4B55A389">
              <v:fill o:detectmouseclick="t" on="false"/>
              <v:stroke color="#3465a4" joinstyle="round" endcap="flat"/>
              <v:textbox>
                <w:txbxContent>
                  <w:p>
                    <w:pPr>
                      <w:pStyle w:val="FrameContents"/>
                      <w:spacing w:before="20" w:after="0"/>
                      <w:ind w:left="60" w:firstLine="60"/>
                      <w:rPr/>
                    </w:pPr>
                    <w:r>
                      <w:rPr>
                        <w:rFonts w:eastAsia="Carlito" w:cs="Carlito" w:ascii="Carlito" w:hAnsi="Carlito"/>
                        <w:color w:val="000000"/>
                      </w:rPr>
                      <w:t xml:space="preserve"> </w:t>
                    </w:r>
                    <w:r>
                      <w:rPr>
                        <w:rFonts w:eastAsia="Carlito" w:cs="Carlito" w:ascii="Carlito" w:hAnsi="Carlito"/>
                        <w:color w:val="000000"/>
                      </w:rPr>
                      <w:t>PAGE 48</w:t>
                    </w:r>
                  </w:p>
                </w:txbxContent>
              </v:textbox>
              <w10:wrap type="none"/>
            </v:rect>
          </w:pict>
        </mc:Fallback>
      </mc:AlternateContent>
      <mc:AlternateContent>
        <mc:Choice Requires="wps">
          <w:drawing>
            <wp:anchor behindDoc="1" distT="635" distB="0" distL="0" distR="0" simplePos="0" locked="0" layoutInCell="0" allowOverlap="1" relativeHeight="548" wp14:anchorId="65B1BC30">
              <wp:simplePos x="0" y="0"/>
              <wp:positionH relativeFrom="page">
                <wp:posOffset>19050</wp:posOffset>
              </wp:positionH>
              <wp:positionV relativeFrom="margin">
                <wp:posOffset>8566150</wp:posOffset>
              </wp:positionV>
              <wp:extent cx="7747000" cy="617855"/>
              <wp:effectExtent l="0" t="635" r="0" b="0"/>
              <wp:wrapNone/>
              <wp:docPr id="349" name="Rectangle 586"/>
              <a:graphic xmlns:a="http://schemas.openxmlformats.org/drawingml/2006/main">
                <a:graphicData uri="http://schemas.microsoft.com/office/word/2010/wordprocessingShape">
                  <wps:wsp>
                    <wps:cNvSpPr/>
                    <wps:spPr>
                      <a:xfrm>
                        <a:off x="0" y="0"/>
                        <a:ext cx="7746840" cy="617760"/>
                      </a:xfrm>
                      <a:prstGeom prst="rect">
                        <a:avLst/>
                      </a:prstGeom>
                      <a:solidFill>
                        <a:srgbClr val="ffd200"/>
                      </a:solidFill>
                      <a:ln w="0">
                        <a:noFill/>
                      </a:ln>
                    </wps:spPr>
                    <wps:style>
                      <a:lnRef idx="0"/>
                      <a:fillRef idx="0"/>
                      <a:effectRef idx="0"/>
                      <a:fontRef idx="minor"/>
                    </wps:style>
                    <wps:txbx>
                      <w:txbxContent>
                        <w:p>
                          <w:pPr>
                            <w:pStyle w:val="FrameContents"/>
                            <w:spacing w:before="287" w:after="0"/>
                            <w:ind w:left="718" w:firstLine="718"/>
                            <w:rPr>
                              <w:sz w:val="32"/>
                              <w:szCs w:val="32"/>
                            </w:rPr>
                          </w:pPr>
                          <w:r>
                            <w:rPr>
                              <w:rFonts w:eastAsia="Carlito" w:cs="Carlito" w:ascii="Carlito" w:hAnsi="Carlito"/>
                              <w:color w:val="000000"/>
                              <w:sz w:val="32"/>
                              <w:szCs w:val="32"/>
                            </w:rPr>
                            <w:t>KENNAMETAL</w:t>
                          </w:r>
                        </w:p>
                        <w:p>
                          <w:pPr>
                            <w:pStyle w:val="FrameContents"/>
                            <w:spacing w:before="2" w:after="0"/>
                            <w:ind w:left="718" w:firstLine="718"/>
                            <w:rPr>
                              <w:sz w:val="20"/>
                              <w:szCs w:val="20"/>
                            </w:rPr>
                          </w:pPr>
                          <w:r>
                            <w:rPr>
                              <w:rFonts w:eastAsia="Carlito" w:cs="Carlito" w:ascii="Carlito" w:hAnsi="Carlito"/>
                              <w:color w:val="000000"/>
                              <w:sz w:val="20"/>
                              <w:szCs w:val="20"/>
                            </w:rPr>
                            <w:t>KENNAMETAL INDIA LIMITED | 8/9TH MILE, TUMKUR ROAD, BANGALORE – 560073</w:t>
                            <w:tab/>
                            <w:tab/>
                            <w:tab/>
                            <w:tab/>
                            <w:tab/>
                          </w:r>
                          <w:r>
                            <w:rPr>
                              <w:rStyle w:val="Pagenumber"/>
                            </w:rPr>
                            <w:fldChar w:fldCharType="begin"/>
                          </w:r>
                          <w:r>
                            <w:rPr>
                              <w:rStyle w:val="Pagenumber"/>
                            </w:rPr>
                            <w:instrText xml:space="preserve"> PAGE </w:instrText>
                          </w:r>
                          <w:r>
                            <w:rPr>
                              <w:rStyle w:val="Pagenumber"/>
                            </w:rPr>
                            <w:fldChar w:fldCharType="separate"/>
                          </w:r>
                          <w:r>
                            <w:rPr>
                              <w:rStyle w:val="Pagenumber"/>
                            </w:rPr>
                            <w:t>56</w:t>
                          </w:r>
                          <w:r>
                            <w:rPr>
                              <w:rStyle w:val="Pagenumber"/>
                            </w:rPr>
                            <w:fldChar w:fldCharType="end"/>
                          </w:r>
                          <w:r>
                            <w:rPr>
                              <w:rFonts w:eastAsia="Carlito" w:cs="Carlito" w:ascii="Carlito" w:hAnsi="Carlito"/>
                              <w:color w:val="000000"/>
                              <w:sz w:val="20"/>
                              <w:szCs w:val="20"/>
                            </w:rPr>
                            <w:tab/>
                          </w:r>
                        </w:p>
                      </w:txbxContent>
                    </wps:txbx>
                    <wps:bodyPr lIns="0" rIns="0" tIns="0" bIns="0" anchor="t">
                      <a:noAutofit/>
                    </wps:bodyPr>
                  </wps:wsp>
                </a:graphicData>
              </a:graphic>
            </wp:anchor>
          </w:drawing>
        </mc:Choice>
        <mc:Fallback>
          <w:pict>
            <v:rect id="shape_0" ID="Rectangle 586" path="m0,0l-2147483645,0l-2147483645,-2147483646l0,-2147483646xe" fillcolor="#ffd200" stroked="f" o:allowincell="f" style="position:absolute;margin-left:1.5pt;margin-top:674.5pt;width:609.95pt;height:48.6pt;mso-wrap-style:square;v-text-anchor:top;mso-position-horizontal-relative:page;mso-position-vertical-relative:margin" wp14:anchorId="65B1BC30">
              <v:fill o:detectmouseclick="t" type="solid" color2="#002dff"/>
              <v:stroke color="#3465a4" joinstyle="round" endcap="flat"/>
              <v:textbox>
                <w:txbxContent>
                  <w:p>
                    <w:pPr>
                      <w:pStyle w:val="FrameContents"/>
                      <w:spacing w:before="287" w:after="0"/>
                      <w:ind w:left="718" w:firstLine="718"/>
                      <w:rPr>
                        <w:sz w:val="32"/>
                        <w:szCs w:val="32"/>
                      </w:rPr>
                    </w:pPr>
                    <w:r>
                      <w:rPr>
                        <w:rFonts w:eastAsia="Carlito" w:cs="Carlito" w:ascii="Carlito" w:hAnsi="Carlito"/>
                        <w:color w:val="000000"/>
                        <w:sz w:val="32"/>
                        <w:szCs w:val="32"/>
                      </w:rPr>
                      <w:t>KENNAMETAL</w:t>
                    </w:r>
                  </w:p>
                  <w:p>
                    <w:pPr>
                      <w:pStyle w:val="FrameContents"/>
                      <w:spacing w:before="2" w:after="0"/>
                      <w:ind w:left="718" w:firstLine="718"/>
                      <w:rPr>
                        <w:sz w:val="20"/>
                        <w:szCs w:val="20"/>
                      </w:rPr>
                    </w:pPr>
                    <w:r>
                      <w:rPr>
                        <w:rFonts w:eastAsia="Carlito" w:cs="Carlito" w:ascii="Carlito" w:hAnsi="Carlito"/>
                        <w:color w:val="000000"/>
                        <w:sz w:val="20"/>
                        <w:szCs w:val="20"/>
                      </w:rPr>
                      <w:t>KENNAMETAL INDIA LIMITED | 8/9TH MILE, TUMKUR ROAD, BANGALORE – 560073</w:t>
                      <w:tab/>
                      <w:tab/>
                      <w:tab/>
                      <w:tab/>
                      <w:tab/>
                    </w:r>
                    <w:r>
                      <w:rPr>
                        <w:rStyle w:val="Pagenumber"/>
                      </w:rPr>
                      <w:fldChar w:fldCharType="begin"/>
                    </w:r>
                    <w:r>
                      <w:rPr>
                        <w:rStyle w:val="Pagenumber"/>
                      </w:rPr>
                      <w:instrText xml:space="preserve"> PAGE </w:instrText>
                    </w:r>
                    <w:r>
                      <w:rPr>
                        <w:rStyle w:val="Pagenumber"/>
                      </w:rPr>
                      <w:fldChar w:fldCharType="separate"/>
                    </w:r>
                    <w:r>
                      <w:rPr>
                        <w:rStyle w:val="Pagenumber"/>
                      </w:rPr>
                      <w:t>56</w:t>
                    </w:r>
                    <w:r>
                      <w:rPr>
                        <w:rStyle w:val="Pagenumber"/>
                      </w:rPr>
                      <w:fldChar w:fldCharType="end"/>
                    </w:r>
                    <w:r>
                      <w:rPr>
                        <w:rFonts w:eastAsia="Carlito" w:cs="Carlito" w:ascii="Carlito" w:hAnsi="Carlito"/>
                        <w:color w:val="000000"/>
                        <w:sz w:val="20"/>
                        <w:szCs w:val="20"/>
                      </w:rPr>
                      <w:tab/>
                    </w:r>
                  </w:p>
                </w:txbxContent>
              </v:textbox>
              <w10:wrap type="none"/>
            </v:rect>
          </w:pict>
        </mc:Fallback>
      </mc:AlternateContent>
    </w:r>
  </w:p>
</w:ftr>
</file>

<file path=word/footer3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atLeast" w:line="0"/>
      <w:rPr>
        <w:color w:val="000000"/>
        <w:sz w:val="20"/>
        <w:szCs w:val="20"/>
      </w:rPr>
    </w:pPr>
    <w:r>
      <w:rPr>
        <w:color w:val="000000"/>
        <w:sz w:val="20"/>
        <w:szCs w:val="20"/>
      </w:rPr>
      <mc:AlternateContent>
        <mc:Choice Requires="wps">
          <w:drawing>
            <wp:anchor behindDoc="1" distT="0" distB="0" distL="0" distR="0" simplePos="0" locked="0" layoutInCell="0" allowOverlap="1" relativeHeight="372" wp14:anchorId="163CC50F">
              <wp:simplePos x="0" y="0"/>
              <wp:positionH relativeFrom="column">
                <wp:posOffset>5664200</wp:posOffset>
              </wp:positionH>
              <wp:positionV relativeFrom="paragraph">
                <wp:posOffset>9067800</wp:posOffset>
              </wp:positionV>
              <wp:extent cx="240030" cy="206375"/>
              <wp:effectExtent l="0" t="0" r="0" b="0"/>
              <wp:wrapNone/>
              <wp:docPr id="358" name="Rectangle 465"/>
              <a:graphic xmlns:a="http://schemas.openxmlformats.org/drawingml/2006/main">
                <a:graphicData uri="http://schemas.microsoft.com/office/word/2010/wordprocessingShape">
                  <wps:wsp>
                    <wps:cNvSpPr/>
                    <wps:spPr>
                      <a:xfrm>
                        <a:off x="0" y="0"/>
                        <a:ext cx="240120" cy="206280"/>
                      </a:xfrm>
                      <a:prstGeom prst="rect">
                        <a:avLst/>
                      </a:prstGeom>
                      <a:noFill/>
                      <a:ln w="0">
                        <a:noFill/>
                      </a:ln>
                    </wps:spPr>
                    <wps:style>
                      <a:lnRef idx="0"/>
                      <a:fillRef idx="0"/>
                      <a:effectRef idx="0"/>
                      <a:fontRef idx="minor"/>
                    </wps:style>
                    <wps:txbx>
                      <w:txbxContent>
                        <w:p>
                          <w:pPr>
                            <w:pStyle w:val="FrameContents"/>
                            <w:spacing w:before="20" w:after="0"/>
                            <w:ind w:left="60" w:firstLine="60"/>
                            <w:rPr/>
                          </w:pPr>
                          <w:r>
                            <w:rPr>
                              <w:rFonts w:eastAsia="Carlito" w:cs="Carlito" w:ascii="Carlito" w:hAnsi="Carlito"/>
                              <w:color w:val="000000"/>
                            </w:rPr>
                            <w:t xml:space="preserve"> </w:t>
                          </w:r>
                          <w:r>
                            <w:rPr>
                              <w:rFonts w:eastAsia="Carlito" w:cs="Carlito" w:ascii="Carlito" w:hAnsi="Carlito"/>
                              <w:color w:val="000000"/>
                            </w:rPr>
                            <w:t>PAGE 49</w:t>
                          </w:r>
                        </w:p>
                      </w:txbxContent>
                    </wps:txbx>
                    <wps:bodyPr lIns="0" rIns="0" tIns="0" bIns="0" anchor="t">
                      <a:noAutofit/>
                    </wps:bodyPr>
                  </wps:wsp>
                </a:graphicData>
              </a:graphic>
            </wp:anchor>
          </w:drawing>
        </mc:Choice>
        <mc:Fallback>
          <w:pict>
            <v:rect id="shape_0" ID="Rectangle 465" path="m0,0l-2147483645,0l-2147483645,-2147483646l0,-2147483646xe" stroked="f" o:allowincell="f" style="position:absolute;margin-left:446pt;margin-top:714pt;width:18.85pt;height:16.2pt;mso-wrap-style:square;v-text-anchor:top" wp14:anchorId="163CC50F">
              <v:fill o:detectmouseclick="t" on="false"/>
              <v:stroke color="#3465a4" joinstyle="round" endcap="flat"/>
              <v:textbox>
                <w:txbxContent>
                  <w:p>
                    <w:pPr>
                      <w:pStyle w:val="FrameContents"/>
                      <w:spacing w:before="20" w:after="0"/>
                      <w:ind w:left="60" w:firstLine="60"/>
                      <w:rPr/>
                    </w:pPr>
                    <w:r>
                      <w:rPr>
                        <w:rFonts w:eastAsia="Carlito" w:cs="Carlito" w:ascii="Carlito" w:hAnsi="Carlito"/>
                        <w:color w:val="000000"/>
                      </w:rPr>
                      <w:t xml:space="preserve"> </w:t>
                    </w:r>
                    <w:r>
                      <w:rPr>
                        <w:rFonts w:eastAsia="Carlito" w:cs="Carlito" w:ascii="Carlito" w:hAnsi="Carlito"/>
                        <w:color w:val="000000"/>
                      </w:rPr>
                      <w:t>PAGE 49</w:t>
                    </w:r>
                  </w:p>
                </w:txbxContent>
              </v:textbox>
              <w10:wrap type="none"/>
            </v:rect>
          </w:pict>
        </mc:Fallback>
      </mc:AlternateContent>
      <mc:AlternateContent>
        <mc:Choice Requires="wps">
          <w:drawing>
            <wp:anchor behindDoc="1" distT="635" distB="0" distL="0" distR="0" simplePos="0" locked="0" layoutInCell="0" allowOverlap="1" relativeHeight="550" wp14:anchorId="748CB9F5">
              <wp:simplePos x="0" y="0"/>
              <wp:positionH relativeFrom="page">
                <wp:posOffset>19050</wp:posOffset>
              </wp:positionH>
              <wp:positionV relativeFrom="margin">
                <wp:posOffset>8566150</wp:posOffset>
              </wp:positionV>
              <wp:extent cx="7747000" cy="617855"/>
              <wp:effectExtent l="0" t="635" r="0" b="0"/>
              <wp:wrapNone/>
              <wp:docPr id="360" name="Rectangle 586"/>
              <a:graphic xmlns:a="http://schemas.openxmlformats.org/drawingml/2006/main">
                <a:graphicData uri="http://schemas.microsoft.com/office/word/2010/wordprocessingShape">
                  <wps:wsp>
                    <wps:cNvSpPr/>
                    <wps:spPr>
                      <a:xfrm>
                        <a:off x="0" y="0"/>
                        <a:ext cx="7746840" cy="617760"/>
                      </a:xfrm>
                      <a:prstGeom prst="rect">
                        <a:avLst/>
                      </a:prstGeom>
                      <a:solidFill>
                        <a:srgbClr val="ffd200"/>
                      </a:solidFill>
                      <a:ln w="0">
                        <a:noFill/>
                      </a:ln>
                    </wps:spPr>
                    <wps:style>
                      <a:lnRef idx="0"/>
                      <a:fillRef idx="0"/>
                      <a:effectRef idx="0"/>
                      <a:fontRef idx="minor"/>
                    </wps:style>
                    <wps:txbx>
                      <w:txbxContent>
                        <w:p>
                          <w:pPr>
                            <w:pStyle w:val="FrameContents"/>
                            <w:spacing w:before="287" w:after="0"/>
                            <w:ind w:left="718" w:firstLine="718"/>
                            <w:rPr>
                              <w:sz w:val="32"/>
                              <w:szCs w:val="32"/>
                            </w:rPr>
                          </w:pPr>
                          <w:r>
                            <w:rPr>
                              <w:rFonts w:eastAsia="Carlito" w:cs="Carlito" w:ascii="Carlito" w:hAnsi="Carlito"/>
                              <w:color w:val="000000"/>
                              <w:sz w:val="32"/>
                              <w:szCs w:val="32"/>
                            </w:rPr>
                            <w:t>KENNAMETAL</w:t>
                          </w:r>
                        </w:p>
                        <w:p>
                          <w:pPr>
                            <w:pStyle w:val="FrameContents"/>
                            <w:spacing w:before="2" w:after="0"/>
                            <w:ind w:left="718" w:firstLine="718"/>
                            <w:rPr>
                              <w:sz w:val="20"/>
                              <w:szCs w:val="20"/>
                            </w:rPr>
                          </w:pPr>
                          <w:r>
                            <w:rPr>
                              <w:rFonts w:eastAsia="Carlito" w:cs="Carlito" w:ascii="Carlito" w:hAnsi="Carlito"/>
                              <w:color w:val="000000"/>
                              <w:sz w:val="20"/>
                              <w:szCs w:val="20"/>
                            </w:rPr>
                            <w:t>KENNAMETAL INDIA LIMITED | 8/9TH MILE, TUMKUR ROAD, BANGALORE – 560073</w:t>
                            <w:tab/>
                            <w:tab/>
                            <w:tab/>
                            <w:tab/>
                            <w:tab/>
                          </w:r>
                          <w:r>
                            <w:rPr>
                              <w:rStyle w:val="Pagenumber"/>
                            </w:rPr>
                            <w:fldChar w:fldCharType="begin"/>
                          </w:r>
                          <w:r>
                            <w:rPr>
                              <w:rStyle w:val="Pagenumber"/>
                            </w:rPr>
                            <w:instrText xml:space="preserve"> PAGE </w:instrText>
                          </w:r>
                          <w:r>
                            <w:rPr>
                              <w:rStyle w:val="Pagenumber"/>
                            </w:rPr>
                            <w:fldChar w:fldCharType="separate"/>
                          </w:r>
                          <w:r>
                            <w:rPr>
                              <w:rStyle w:val="Pagenumber"/>
                            </w:rPr>
                            <w:t>57</w:t>
                          </w:r>
                          <w:r>
                            <w:rPr>
                              <w:rStyle w:val="Pagenumber"/>
                            </w:rPr>
                            <w:fldChar w:fldCharType="end"/>
                          </w:r>
                          <w:r>
                            <w:rPr>
                              <w:rFonts w:eastAsia="Carlito" w:cs="Carlito" w:ascii="Carlito" w:hAnsi="Carlito"/>
                              <w:color w:val="000000"/>
                              <w:sz w:val="20"/>
                              <w:szCs w:val="20"/>
                            </w:rPr>
                            <w:tab/>
                          </w:r>
                        </w:p>
                      </w:txbxContent>
                    </wps:txbx>
                    <wps:bodyPr lIns="0" rIns="0" tIns="0" bIns="0" anchor="t">
                      <a:noAutofit/>
                    </wps:bodyPr>
                  </wps:wsp>
                </a:graphicData>
              </a:graphic>
            </wp:anchor>
          </w:drawing>
        </mc:Choice>
        <mc:Fallback>
          <w:pict>
            <v:rect id="shape_0" ID="Rectangle 586" path="m0,0l-2147483645,0l-2147483645,-2147483646l0,-2147483646xe" fillcolor="#ffd200" stroked="f" o:allowincell="f" style="position:absolute;margin-left:1.5pt;margin-top:674.5pt;width:609.95pt;height:48.6pt;mso-wrap-style:square;v-text-anchor:top;mso-position-horizontal-relative:page;mso-position-vertical-relative:margin" wp14:anchorId="748CB9F5">
              <v:fill o:detectmouseclick="t" type="solid" color2="#002dff"/>
              <v:stroke color="#3465a4" joinstyle="round" endcap="flat"/>
              <v:textbox>
                <w:txbxContent>
                  <w:p>
                    <w:pPr>
                      <w:pStyle w:val="FrameContents"/>
                      <w:spacing w:before="287" w:after="0"/>
                      <w:ind w:left="718" w:firstLine="718"/>
                      <w:rPr>
                        <w:sz w:val="32"/>
                        <w:szCs w:val="32"/>
                      </w:rPr>
                    </w:pPr>
                    <w:r>
                      <w:rPr>
                        <w:rFonts w:eastAsia="Carlito" w:cs="Carlito" w:ascii="Carlito" w:hAnsi="Carlito"/>
                        <w:color w:val="000000"/>
                        <w:sz w:val="32"/>
                        <w:szCs w:val="32"/>
                      </w:rPr>
                      <w:t>KENNAMETAL</w:t>
                    </w:r>
                  </w:p>
                  <w:p>
                    <w:pPr>
                      <w:pStyle w:val="FrameContents"/>
                      <w:spacing w:before="2" w:after="0"/>
                      <w:ind w:left="718" w:firstLine="718"/>
                      <w:rPr>
                        <w:sz w:val="20"/>
                        <w:szCs w:val="20"/>
                      </w:rPr>
                    </w:pPr>
                    <w:r>
                      <w:rPr>
                        <w:rFonts w:eastAsia="Carlito" w:cs="Carlito" w:ascii="Carlito" w:hAnsi="Carlito"/>
                        <w:color w:val="000000"/>
                        <w:sz w:val="20"/>
                        <w:szCs w:val="20"/>
                      </w:rPr>
                      <w:t>KENNAMETAL INDIA LIMITED | 8/9TH MILE, TUMKUR ROAD, BANGALORE – 560073</w:t>
                      <w:tab/>
                      <w:tab/>
                      <w:tab/>
                      <w:tab/>
                      <w:tab/>
                    </w:r>
                    <w:r>
                      <w:rPr>
                        <w:rStyle w:val="Pagenumber"/>
                      </w:rPr>
                      <w:fldChar w:fldCharType="begin"/>
                    </w:r>
                    <w:r>
                      <w:rPr>
                        <w:rStyle w:val="Pagenumber"/>
                      </w:rPr>
                      <w:instrText xml:space="preserve"> PAGE </w:instrText>
                    </w:r>
                    <w:r>
                      <w:rPr>
                        <w:rStyle w:val="Pagenumber"/>
                      </w:rPr>
                      <w:fldChar w:fldCharType="separate"/>
                    </w:r>
                    <w:r>
                      <w:rPr>
                        <w:rStyle w:val="Pagenumber"/>
                      </w:rPr>
                      <w:t>57</w:t>
                    </w:r>
                    <w:r>
                      <w:rPr>
                        <w:rStyle w:val="Pagenumber"/>
                      </w:rPr>
                      <w:fldChar w:fldCharType="end"/>
                    </w:r>
                    <w:r>
                      <w:rPr>
                        <w:rFonts w:eastAsia="Carlito" w:cs="Carlito" w:ascii="Carlito" w:hAnsi="Carlito"/>
                        <w:color w:val="000000"/>
                        <w:sz w:val="20"/>
                        <w:szCs w:val="20"/>
                      </w:rPr>
                      <w:tab/>
                    </w:r>
                  </w:p>
                </w:txbxContent>
              </v:textbox>
              <w10:wrap type="none"/>
            </v:rect>
          </w:pict>
        </mc:Fallback>
      </mc:AlternateContent>
    </w:r>
  </w:p>
</w:ftr>
</file>

<file path=word/footer3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atLeast" w:line="0"/>
      <w:rPr>
        <w:color w:val="000000"/>
        <w:sz w:val="20"/>
        <w:szCs w:val="20"/>
      </w:rPr>
    </w:pPr>
    <w:r>
      <w:rPr>
        <w:color w:val="000000"/>
        <w:sz w:val="20"/>
        <w:szCs w:val="20"/>
      </w:rPr>
      <mc:AlternateContent>
        <mc:Choice Requires="wps">
          <w:drawing>
            <wp:anchor behindDoc="1" distT="0" distB="0" distL="0" distR="0" simplePos="0" locked="0" layoutInCell="0" allowOverlap="1" relativeHeight="393" wp14:anchorId="2303BF37">
              <wp:simplePos x="0" y="0"/>
              <wp:positionH relativeFrom="column">
                <wp:posOffset>5664200</wp:posOffset>
              </wp:positionH>
              <wp:positionV relativeFrom="paragraph">
                <wp:posOffset>9067800</wp:posOffset>
              </wp:positionV>
              <wp:extent cx="240030" cy="206375"/>
              <wp:effectExtent l="0" t="0" r="0" b="0"/>
              <wp:wrapNone/>
              <wp:docPr id="369" name="Rectangle 591"/>
              <a:graphic xmlns:a="http://schemas.openxmlformats.org/drawingml/2006/main">
                <a:graphicData uri="http://schemas.microsoft.com/office/word/2010/wordprocessingShape">
                  <wps:wsp>
                    <wps:cNvSpPr/>
                    <wps:spPr>
                      <a:xfrm>
                        <a:off x="0" y="0"/>
                        <a:ext cx="240120" cy="206280"/>
                      </a:xfrm>
                      <a:prstGeom prst="rect">
                        <a:avLst/>
                      </a:prstGeom>
                      <a:noFill/>
                      <a:ln w="0">
                        <a:noFill/>
                      </a:ln>
                    </wps:spPr>
                    <wps:style>
                      <a:lnRef idx="0"/>
                      <a:fillRef idx="0"/>
                      <a:effectRef idx="0"/>
                      <a:fontRef idx="minor"/>
                    </wps:style>
                    <wps:txbx>
                      <w:txbxContent>
                        <w:p>
                          <w:pPr>
                            <w:pStyle w:val="FrameContents"/>
                            <w:spacing w:before="20" w:after="0"/>
                            <w:ind w:left="60" w:firstLine="60"/>
                            <w:rPr/>
                          </w:pPr>
                          <w:r>
                            <w:rPr>
                              <w:rFonts w:eastAsia="Carlito" w:cs="Carlito" w:ascii="Carlito" w:hAnsi="Carlito"/>
                              <w:color w:val="000000"/>
                            </w:rPr>
                            <w:t xml:space="preserve"> </w:t>
                          </w:r>
                          <w:r>
                            <w:rPr>
                              <w:rFonts w:eastAsia="Carlito" w:cs="Carlito" w:ascii="Carlito" w:hAnsi="Carlito"/>
                              <w:color w:val="000000"/>
                            </w:rPr>
                            <w:t>PAGE 50</w:t>
                          </w:r>
                        </w:p>
                      </w:txbxContent>
                    </wps:txbx>
                    <wps:bodyPr lIns="0" rIns="0" tIns="0" bIns="0" anchor="t">
                      <a:noAutofit/>
                    </wps:bodyPr>
                  </wps:wsp>
                </a:graphicData>
              </a:graphic>
            </wp:anchor>
          </w:drawing>
        </mc:Choice>
        <mc:Fallback>
          <w:pict>
            <v:rect id="shape_0" ID="Rectangle 591" path="m0,0l-2147483645,0l-2147483645,-2147483646l0,-2147483646xe" stroked="f" o:allowincell="f" style="position:absolute;margin-left:446pt;margin-top:714pt;width:18.85pt;height:16.2pt;mso-wrap-style:square;v-text-anchor:top" wp14:anchorId="2303BF37">
              <v:fill o:detectmouseclick="t" on="false"/>
              <v:stroke color="#3465a4" joinstyle="round" endcap="flat"/>
              <v:textbox>
                <w:txbxContent>
                  <w:p>
                    <w:pPr>
                      <w:pStyle w:val="FrameContents"/>
                      <w:spacing w:before="20" w:after="0"/>
                      <w:ind w:left="60" w:firstLine="60"/>
                      <w:rPr/>
                    </w:pPr>
                    <w:r>
                      <w:rPr>
                        <w:rFonts w:eastAsia="Carlito" w:cs="Carlito" w:ascii="Carlito" w:hAnsi="Carlito"/>
                        <w:color w:val="000000"/>
                      </w:rPr>
                      <w:t xml:space="preserve"> </w:t>
                    </w:r>
                    <w:r>
                      <w:rPr>
                        <w:rFonts w:eastAsia="Carlito" w:cs="Carlito" w:ascii="Carlito" w:hAnsi="Carlito"/>
                        <w:color w:val="000000"/>
                      </w:rPr>
                      <w:t>PAGE 50</w:t>
                    </w:r>
                  </w:p>
                </w:txbxContent>
              </v:textbox>
              <w10:wrap type="none"/>
            </v:rect>
          </w:pict>
        </mc:Fallback>
      </mc:AlternateContent>
      <mc:AlternateContent>
        <mc:Choice Requires="wps">
          <w:drawing>
            <wp:anchor behindDoc="1" distT="635" distB="0" distL="0" distR="0" simplePos="0" locked="0" layoutInCell="0" allowOverlap="1" relativeHeight="556" wp14:anchorId="50685EB1">
              <wp:simplePos x="0" y="0"/>
              <wp:positionH relativeFrom="page">
                <wp:posOffset>19050</wp:posOffset>
              </wp:positionH>
              <wp:positionV relativeFrom="margin">
                <wp:posOffset>8566150</wp:posOffset>
              </wp:positionV>
              <wp:extent cx="7747000" cy="617855"/>
              <wp:effectExtent l="0" t="635" r="0" b="0"/>
              <wp:wrapNone/>
              <wp:docPr id="371" name="Rectangle 586"/>
              <a:graphic xmlns:a="http://schemas.openxmlformats.org/drawingml/2006/main">
                <a:graphicData uri="http://schemas.microsoft.com/office/word/2010/wordprocessingShape">
                  <wps:wsp>
                    <wps:cNvSpPr/>
                    <wps:spPr>
                      <a:xfrm>
                        <a:off x="0" y="0"/>
                        <a:ext cx="7746840" cy="617760"/>
                      </a:xfrm>
                      <a:prstGeom prst="rect">
                        <a:avLst/>
                      </a:prstGeom>
                      <a:solidFill>
                        <a:srgbClr val="ffd200"/>
                      </a:solidFill>
                      <a:ln w="0">
                        <a:noFill/>
                      </a:ln>
                    </wps:spPr>
                    <wps:style>
                      <a:lnRef idx="0"/>
                      <a:fillRef idx="0"/>
                      <a:effectRef idx="0"/>
                      <a:fontRef idx="minor"/>
                    </wps:style>
                    <wps:txbx>
                      <w:txbxContent>
                        <w:p>
                          <w:pPr>
                            <w:pStyle w:val="FrameContents"/>
                            <w:spacing w:before="287" w:after="0"/>
                            <w:ind w:left="718" w:firstLine="718"/>
                            <w:rPr>
                              <w:sz w:val="32"/>
                              <w:szCs w:val="32"/>
                            </w:rPr>
                          </w:pPr>
                          <w:r>
                            <w:rPr>
                              <w:rFonts w:eastAsia="Carlito" w:cs="Carlito" w:ascii="Carlito" w:hAnsi="Carlito"/>
                              <w:color w:val="000000"/>
                              <w:sz w:val="32"/>
                              <w:szCs w:val="32"/>
                            </w:rPr>
                            <w:t>KENNAMETAL</w:t>
                          </w:r>
                        </w:p>
                        <w:p>
                          <w:pPr>
                            <w:pStyle w:val="FrameContents"/>
                            <w:spacing w:before="2" w:after="0"/>
                            <w:ind w:left="718" w:firstLine="718"/>
                            <w:rPr>
                              <w:sz w:val="20"/>
                              <w:szCs w:val="20"/>
                            </w:rPr>
                          </w:pPr>
                          <w:r>
                            <w:rPr>
                              <w:rFonts w:eastAsia="Carlito" w:cs="Carlito" w:ascii="Carlito" w:hAnsi="Carlito"/>
                              <w:color w:val="000000"/>
                              <w:sz w:val="20"/>
                              <w:szCs w:val="20"/>
                            </w:rPr>
                            <w:t>KENNAMETAL INDIA LIMITED | 8/9TH MILE, TUMKUR ROAD, BANGALORE – 560073</w:t>
                            <w:tab/>
                            <w:tab/>
                            <w:tab/>
                            <w:tab/>
                            <w:tab/>
                          </w:r>
                          <w:r>
                            <w:rPr>
                              <w:rStyle w:val="Pagenumber"/>
                            </w:rPr>
                            <w:fldChar w:fldCharType="begin"/>
                          </w:r>
                          <w:r>
                            <w:rPr>
                              <w:rStyle w:val="Pagenumber"/>
                            </w:rPr>
                            <w:instrText xml:space="preserve"> PAGE </w:instrText>
                          </w:r>
                          <w:r>
                            <w:rPr>
                              <w:rStyle w:val="Pagenumber"/>
                            </w:rPr>
                            <w:fldChar w:fldCharType="separate"/>
                          </w:r>
                          <w:r>
                            <w:rPr>
                              <w:rStyle w:val="Pagenumber"/>
                            </w:rPr>
                            <w:t>60</w:t>
                          </w:r>
                          <w:r>
                            <w:rPr>
                              <w:rStyle w:val="Pagenumber"/>
                            </w:rPr>
                            <w:fldChar w:fldCharType="end"/>
                          </w:r>
                          <w:r>
                            <w:rPr>
                              <w:rFonts w:eastAsia="Carlito" w:cs="Carlito" w:ascii="Carlito" w:hAnsi="Carlito"/>
                              <w:color w:val="000000"/>
                              <w:sz w:val="20"/>
                              <w:szCs w:val="20"/>
                            </w:rPr>
                            <w:tab/>
                          </w:r>
                        </w:p>
                      </w:txbxContent>
                    </wps:txbx>
                    <wps:bodyPr lIns="0" rIns="0" tIns="0" bIns="0" anchor="t">
                      <a:noAutofit/>
                    </wps:bodyPr>
                  </wps:wsp>
                </a:graphicData>
              </a:graphic>
            </wp:anchor>
          </w:drawing>
        </mc:Choice>
        <mc:Fallback>
          <w:pict>
            <v:rect id="shape_0" ID="Rectangle 586" path="m0,0l-2147483645,0l-2147483645,-2147483646l0,-2147483646xe" fillcolor="#ffd200" stroked="f" o:allowincell="f" style="position:absolute;margin-left:1.5pt;margin-top:674.5pt;width:609.95pt;height:48.6pt;mso-wrap-style:square;v-text-anchor:top;mso-position-horizontal-relative:page;mso-position-vertical-relative:margin" wp14:anchorId="50685EB1">
              <v:fill o:detectmouseclick="t" type="solid" color2="#002dff"/>
              <v:stroke color="#3465a4" joinstyle="round" endcap="flat"/>
              <v:textbox>
                <w:txbxContent>
                  <w:p>
                    <w:pPr>
                      <w:pStyle w:val="FrameContents"/>
                      <w:spacing w:before="287" w:after="0"/>
                      <w:ind w:left="718" w:firstLine="718"/>
                      <w:rPr>
                        <w:sz w:val="32"/>
                        <w:szCs w:val="32"/>
                      </w:rPr>
                    </w:pPr>
                    <w:r>
                      <w:rPr>
                        <w:rFonts w:eastAsia="Carlito" w:cs="Carlito" w:ascii="Carlito" w:hAnsi="Carlito"/>
                        <w:color w:val="000000"/>
                        <w:sz w:val="32"/>
                        <w:szCs w:val="32"/>
                      </w:rPr>
                      <w:t>KENNAMETAL</w:t>
                    </w:r>
                  </w:p>
                  <w:p>
                    <w:pPr>
                      <w:pStyle w:val="FrameContents"/>
                      <w:spacing w:before="2" w:after="0"/>
                      <w:ind w:left="718" w:firstLine="718"/>
                      <w:rPr>
                        <w:sz w:val="20"/>
                        <w:szCs w:val="20"/>
                      </w:rPr>
                    </w:pPr>
                    <w:r>
                      <w:rPr>
                        <w:rFonts w:eastAsia="Carlito" w:cs="Carlito" w:ascii="Carlito" w:hAnsi="Carlito"/>
                        <w:color w:val="000000"/>
                        <w:sz w:val="20"/>
                        <w:szCs w:val="20"/>
                      </w:rPr>
                      <w:t>KENNAMETAL INDIA LIMITED | 8/9TH MILE, TUMKUR ROAD, BANGALORE – 560073</w:t>
                      <w:tab/>
                      <w:tab/>
                      <w:tab/>
                      <w:tab/>
                      <w:tab/>
                    </w:r>
                    <w:r>
                      <w:rPr>
                        <w:rStyle w:val="Pagenumber"/>
                      </w:rPr>
                      <w:fldChar w:fldCharType="begin"/>
                    </w:r>
                    <w:r>
                      <w:rPr>
                        <w:rStyle w:val="Pagenumber"/>
                      </w:rPr>
                      <w:instrText xml:space="preserve"> PAGE </w:instrText>
                    </w:r>
                    <w:r>
                      <w:rPr>
                        <w:rStyle w:val="Pagenumber"/>
                      </w:rPr>
                      <w:fldChar w:fldCharType="separate"/>
                    </w:r>
                    <w:r>
                      <w:rPr>
                        <w:rStyle w:val="Pagenumber"/>
                      </w:rPr>
                      <w:t>60</w:t>
                    </w:r>
                    <w:r>
                      <w:rPr>
                        <w:rStyle w:val="Pagenumber"/>
                      </w:rPr>
                      <w:fldChar w:fldCharType="end"/>
                    </w:r>
                    <w:r>
                      <w:rPr>
                        <w:rFonts w:eastAsia="Carlito" w:cs="Carlito" w:ascii="Carlito" w:hAnsi="Carlito"/>
                        <w:color w:val="000000"/>
                        <w:sz w:val="20"/>
                        <w:szCs w:val="20"/>
                      </w:rPr>
                      <w:tab/>
                    </w:r>
                  </w:p>
                </w:txbxContent>
              </v:textbox>
              <w10:wrap type="none"/>
            </v:rect>
          </w:pict>
        </mc:Fallback>
      </mc:AlternateContent>
    </w:r>
  </w:p>
</w:ftr>
</file>

<file path=word/footer3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atLeast" w:line="0"/>
      <w:rPr>
        <w:color w:val="000000"/>
        <w:sz w:val="20"/>
        <w:szCs w:val="20"/>
      </w:rPr>
    </w:pPr>
    <w:r>
      <w:rPr>
        <w:color w:val="000000"/>
        <w:sz w:val="20"/>
        <w:szCs w:val="20"/>
      </w:rPr>
      <mc:AlternateContent>
        <mc:Choice Requires="wps">
          <w:drawing>
            <wp:anchor behindDoc="1" distT="0" distB="0" distL="0" distR="0" simplePos="0" locked="0" layoutInCell="0" allowOverlap="1" relativeHeight="400" wp14:anchorId="257C7850">
              <wp:simplePos x="0" y="0"/>
              <wp:positionH relativeFrom="column">
                <wp:posOffset>5664200</wp:posOffset>
              </wp:positionH>
              <wp:positionV relativeFrom="paragraph">
                <wp:posOffset>9067800</wp:posOffset>
              </wp:positionV>
              <wp:extent cx="240030" cy="206375"/>
              <wp:effectExtent l="0" t="0" r="0" b="0"/>
              <wp:wrapNone/>
              <wp:docPr id="379" name="Rectangle 609"/>
              <a:graphic xmlns:a="http://schemas.openxmlformats.org/drawingml/2006/main">
                <a:graphicData uri="http://schemas.microsoft.com/office/word/2010/wordprocessingShape">
                  <wps:wsp>
                    <wps:cNvSpPr/>
                    <wps:spPr>
                      <a:xfrm>
                        <a:off x="0" y="0"/>
                        <a:ext cx="240120" cy="206280"/>
                      </a:xfrm>
                      <a:prstGeom prst="rect">
                        <a:avLst/>
                      </a:prstGeom>
                      <a:noFill/>
                      <a:ln w="0">
                        <a:noFill/>
                      </a:ln>
                    </wps:spPr>
                    <wps:style>
                      <a:lnRef idx="0"/>
                      <a:fillRef idx="0"/>
                      <a:effectRef idx="0"/>
                      <a:fontRef idx="minor"/>
                    </wps:style>
                    <wps:txbx>
                      <w:txbxContent>
                        <w:p>
                          <w:pPr>
                            <w:pStyle w:val="FrameContents"/>
                            <w:spacing w:before="20" w:after="0"/>
                            <w:ind w:left="60" w:firstLine="60"/>
                            <w:rPr/>
                          </w:pPr>
                          <w:r>
                            <w:rPr>
                              <w:rFonts w:eastAsia="Carlito" w:cs="Carlito" w:ascii="Carlito" w:hAnsi="Carlito"/>
                              <w:color w:val="000000"/>
                            </w:rPr>
                            <w:t xml:space="preserve"> </w:t>
                          </w:r>
                          <w:r>
                            <w:rPr>
                              <w:rFonts w:eastAsia="Carlito" w:cs="Carlito" w:ascii="Carlito" w:hAnsi="Carlito"/>
                              <w:color w:val="000000"/>
                            </w:rPr>
                            <w:t>PAGE 52</w:t>
                          </w:r>
                        </w:p>
                      </w:txbxContent>
                    </wps:txbx>
                    <wps:bodyPr lIns="0" rIns="0" tIns="0" bIns="0" anchor="t">
                      <a:noAutofit/>
                    </wps:bodyPr>
                  </wps:wsp>
                </a:graphicData>
              </a:graphic>
            </wp:anchor>
          </w:drawing>
        </mc:Choice>
        <mc:Fallback>
          <w:pict>
            <v:rect id="shape_0" ID="Rectangle 609" path="m0,0l-2147483645,0l-2147483645,-2147483646l0,-2147483646xe" stroked="f" o:allowincell="f" style="position:absolute;margin-left:446pt;margin-top:714pt;width:18.85pt;height:16.2pt;mso-wrap-style:square;v-text-anchor:top" wp14:anchorId="257C7850">
              <v:fill o:detectmouseclick="t" on="false"/>
              <v:stroke color="#3465a4" joinstyle="round" endcap="flat"/>
              <v:textbox>
                <w:txbxContent>
                  <w:p>
                    <w:pPr>
                      <w:pStyle w:val="FrameContents"/>
                      <w:spacing w:before="20" w:after="0"/>
                      <w:ind w:left="60" w:firstLine="60"/>
                      <w:rPr/>
                    </w:pPr>
                    <w:r>
                      <w:rPr>
                        <w:rFonts w:eastAsia="Carlito" w:cs="Carlito" w:ascii="Carlito" w:hAnsi="Carlito"/>
                        <w:color w:val="000000"/>
                      </w:rPr>
                      <w:t xml:space="preserve"> </w:t>
                    </w:r>
                    <w:r>
                      <w:rPr>
                        <w:rFonts w:eastAsia="Carlito" w:cs="Carlito" w:ascii="Carlito" w:hAnsi="Carlito"/>
                        <w:color w:val="000000"/>
                      </w:rPr>
                      <w:t>PAGE 52</w:t>
                    </w:r>
                  </w:p>
                </w:txbxContent>
              </v:textbox>
              <w10:wrap type="none"/>
            </v:rect>
          </w:pict>
        </mc:Fallback>
      </mc:AlternateContent>
      <mc:AlternateContent>
        <mc:Choice Requires="wps">
          <w:drawing>
            <wp:anchor behindDoc="1" distT="635" distB="0" distL="0" distR="0" simplePos="0" locked="0" layoutInCell="0" allowOverlap="1" relativeHeight="558" wp14:anchorId="788BB34E">
              <wp:simplePos x="0" y="0"/>
              <wp:positionH relativeFrom="page">
                <wp:posOffset>19050</wp:posOffset>
              </wp:positionH>
              <wp:positionV relativeFrom="margin">
                <wp:posOffset>8566150</wp:posOffset>
              </wp:positionV>
              <wp:extent cx="7747000" cy="617855"/>
              <wp:effectExtent l="0" t="635" r="0" b="0"/>
              <wp:wrapNone/>
              <wp:docPr id="381" name="Rectangle 586"/>
              <a:graphic xmlns:a="http://schemas.openxmlformats.org/drawingml/2006/main">
                <a:graphicData uri="http://schemas.microsoft.com/office/word/2010/wordprocessingShape">
                  <wps:wsp>
                    <wps:cNvSpPr/>
                    <wps:spPr>
                      <a:xfrm>
                        <a:off x="0" y="0"/>
                        <a:ext cx="7746840" cy="617760"/>
                      </a:xfrm>
                      <a:prstGeom prst="rect">
                        <a:avLst/>
                      </a:prstGeom>
                      <a:solidFill>
                        <a:srgbClr val="ffd200"/>
                      </a:solidFill>
                      <a:ln w="0">
                        <a:noFill/>
                      </a:ln>
                    </wps:spPr>
                    <wps:style>
                      <a:lnRef idx="0"/>
                      <a:fillRef idx="0"/>
                      <a:effectRef idx="0"/>
                      <a:fontRef idx="minor"/>
                    </wps:style>
                    <wps:txbx>
                      <w:txbxContent>
                        <w:p>
                          <w:pPr>
                            <w:pStyle w:val="FrameContents"/>
                            <w:spacing w:before="287" w:after="0"/>
                            <w:ind w:left="718" w:firstLine="718"/>
                            <w:rPr>
                              <w:sz w:val="32"/>
                              <w:szCs w:val="32"/>
                            </w:rPr>
                          </w:pPr>
                          <w:r>
                            <w:rPr>
                              <w:rFonts w:eastAsia="Carlito" w:cs="Carlito" w:ascii="Carlito" w:hAnsi="Carlito"/>
                              <w:color w:val="000000"/>
                              <w:sz w:val="32"/>
                              <w:szCs w:val="32"/>
                            </w:rPr>
                            <w:t>KENNAMETAL</w:t>
                          </w:r>
                        </w:p>
                        <w:p>
                          <w:pPr>
                            <w:pStyle w:val="FrameContents"/>
                            <w:spacing w:before="2" w:after="0"/>
                            <w:ind w:left="718" w:firstLine="718"/>
                            <w:rPr>
                              <w:sz w:val="20"/>
                              <w:szCs w:val="20"/>
                            </w:rPr>
                          </w:pPr>
                          <w:r>
                            <w:rPr>
                              <w:rFonts w:eastAsia="Carlito" w:cs="Carlito" w:ascii="Carlito" w:hAnsi="Carlito"/>
                              <w:color w:val="000000"/>
                              <w:sz w:val="20"/>
                              <w:szCs w:val="20"/>
                            </w:rPr>
                            <w:t>KENNAMETAL INDIA LIMITED | 8/9TH MILE, TUMKUR ROAD, BANGALORE – 560073</w:t>
                            <w:tab/>
                            <w:tab/>
                            <w:tab/>
                            <w:tab/>
                            <w:tab/>
                          </w:r>
                          <w:r>
                            <w:rPr>
                              <w:rStyle w:val="Pagenumber"/>
                            </w:rPr>
                            <w:fldChar w:fldCharType="begin"/>
                          </w:r>
                          <w:r>
                            <w:rPr>
                              <w:rStyle w:val="Pagenumber"/>
                            </w:rPr>
                            <w:instrText xml:space="preserve"> PAGE </w:instrText>
                          </w:r>
                          <w:r>
                            <w:rPr>
                              <w:rStyle w:val="Pagenumber"/>
                            </w:rPr>
                            <w:fldChar w:fldCharType="separate"/>
                          </w:r>
                          <w:r>
                            <w:rPr>
                              <w:rStyle w:val="Pagenumber"/>
                            </w:rPr>
                            <w:t>61</w:t>
                          </w:r>
                          <w:r>
                            <w:rPr>
                              <w:rStyle w:val="Pagenumber"/>
                            </w:rPr>
                            <w:fldChar w:fldCharType="end"/>
                          </w:r>
                          <w:r>
                            <w:rPr>
                              <w:rFonts w:eastAsia="Carlito" w:cs="Carlito" w:ascii="Carlito" w:hAnsi="Carlito"/>
                              <w:color w:val="000000"/>
                              <w:sz w:val="20"/>
                              <w:szCs w:val="20"/>
                            </w:rPr>
                            <w:tab/>
                          </w:r>
                        </w:p>
                      </w:txbxContent>
                    </wps:txbx>
                    <wps:bodyPr lIns="0" rIns="0" tIns="0" bIns="0" anchor="t">
                      <a:noAutofit/>
                    </wps:bodyPr>
                  </wps:wsp>
                </a:graphicData>
              </a:graphic>
            </wp:anchor>
          </w:drawing>
        </mc:Choice>
        <mc:Fallback>
          <w:pict>
            <v:rect id="shape_0" ID="Rectangle 586" path="m0,0l-2147483645,0l-2147483645,-2147483646l0,-2147483646xe" fillcolor="#ffd200" stroked="f" o:allowincell="f" style="position:absolute;margin-left:1.5pt;margin-top:674.5pt;width:609.95pt;height:48.6pt;mso-wrap-style:square;v-text-anchor:top;mso-position-horizontal-relative:page;mso-position-vertical-relative:margin" wp14:anchorId="788BB34E">
              <v:fill o:detectmouseclick="t" type="solid" color2="#002dff"/>
              <v:stroke color="#3465a4" joinstyle="round" endcap="flat"/>
              <v:textbox>
                <w:txbxContent>
                  <w:p>
                    <w:pPr>
                      <w:pStyle w:val="FrameContents"/>
                      <w:spacing w:before="287" w:after="0"/>
                      <w:ind w:left="718" w:firstLine="718"/>
                      <w:rPr>
                        <w:sz w:val="32"/>
                        <w:szCs w:val="32"/>
                      </w:rPr>
                    </w:pPr>
                    <w:r>
                      <w:rPr>
                        <w:rFonts w:eastAsia="Carlito" w:cs="Carlito" w:ascii="Carlito" w:hAnsi="Carlito"/>
                        <w:color w:val="000000"/>
                        <w:sz w:val="32"/>
                        <w:szCs w:val="32"/>
                      </w:rPr>
                      <w:t>KENNAMETAL</w:t>
                    </w:r>
                  </w:p>
                  <w:p>
                    <w:pPr>
                      <w:pStyle w:val="FrameContents"/>
                      <w:spacing w:before="2" w:after="0"/>
                      <w:ind w:left="718" w:firstLine="718"/>
                      <w:rPr>
                        <w:sz w:val="20"/>
                        <w:szCs w:val="20"/>
                      </w:rPr>
                    </w:pPr>
                    <w:r>
                      <w:rPr>
                        <w:rFonts w:eastAsia="Carlito" w:cs="Carlito" w:ascii="Carlito" w:hAnsi="Carlito"/>
                        <w:color w:val="000000"/>
                        <w:sz w:val="20"/>
                        <w:szCs w:val="20"/>
                      </w:rPr>
                      <w:t>KENNAMETAL INDIA LIMITED | 8/9TH MILE, TUMKUR ROAD, BANGALORE – 560073</w:t>
                      <w:tab/>
                      <w:tab/>
                      <w:tab/>
                      <w:tab/>
                      <w:tab/>
                    </w:r>
                    <w:r>
                      <w:rPr>
                        <w:rStyle w:val="Pagenumber"/>
                      </w:rPr>
                      <w:fldChar w:fldCharType="begin"/>
                    </w:r>
                    <w:r>
                      <w:rPr>
                        <w:rStyle w:val="Pagenumber"/>
                      </w:rPr>
                      <w:instrText xml:space="preserve"> PAGE </w:instrText>
                    </w:r>
                    <w:r>
                      <w:rPr>
                        <w:rStyle w:val="Pagenumber"/>
                      </w:rPr>
                      <w:fldChar w:fldCharType="separate"/>
                    </w:r>
                    <w:r>
                      <w:rPr>
                        <w:rStyle w:val="Pagenumber"/>
                      </w:rPr>
                      <w:t>61</w:t>
                    </w:r>
                    <w:r>
                      <w:rPr>
                        <w:rStyle w:val="Pagenumber"/>
                      </w:rPr>
                      <w:fldChar w:fldCharType="end"/>
                    </w:r>
                    <w:r>
                      <w:rPr>
                        <w:rFonts w:eastAsia="Carlito" w:cs="Carlito" w:ascii="Carlito" w:hAnsi="Carlito"/>
                        <w:color w:val="000000"/>
                        <w:sz w:val="20"/>
                        <w:szCs w:val="20"/>
                      </w:rPr>
                      <w:tab/>
                    </w:r>
                  </w:p>
                </w:txbxContent>
              </v:textbox>
              <w10:wrap type="none"/>
            </v:rect>
          </w:pict>
        </mc:Fallback>
      </mc:AlternateContent>
    </w:r>
  </w:p>
</w:ftr>
</file>

<file path=word/footer3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auto" w:line="4"/>
      <w:rPr>
        <w:color w:val="000000"/>
        <w:sz w:val="20"/>
        <w:szCs w:val="20"/>
      </w:rPr>
    </w:pPr>
    <w:r>
      <w:rPr>
        <w:color w:val="000000"/>
        <w:sz w:val="20"/>
        <w:szCs w:val="20"/>
      </w:rPr>
      <mc:AlternateContent>
        <mc:Choice Requires="wps">
          <w:drawing>
            <wp:anchor behindDoc="1" distT="0" distB="0" distL="0" distR="0" simplePos="0" locked="0" layoutInCell="0" allowOverlap="1" relativeHeight="599" wp14:anchorId="04A4CC0C">
              <wp:simplePos x="0" y="0"/>
              <wp:positionH relativeFrom="column">
                <wp:posOffset>5664200</wp:posOffset>
              </wp:positionH>
              <wp:positionV relativeFrom="paragraph">
                <wp:posOffset>9067800</wp:posOffset>
              </wp:positionV>
              <wp:extent cx="240030" cy="206375"/>
              <wp:effectExtent l="0" t="0" r="0" b="0"/>
              <wp:wrapNone/>
              <wp:docPr id="391" name="Rectangle 441"/>
              <a:graphic xmlns:a="http://schemas.openxmlformats.org/drawingml/2006/main">
                <a:graphicData uri="http://schemas.microsoft.com/office/word/2010/wordprocessingShape">
                  <wps:wsp>
                    <wps:cNvSpPr/>
                    <wps:spPr>
                      <a:xfrm>
                        <a:off x="0" y="0"/>
                        <a:ext cx="240120" cy="206280"/>
                      </a:xfrm>
                      <a:prstGeom prst="rect">
                        <a:avLst/>
                      </a:prstGeom>
                      <a:noFill/>
                      <a:ln w="0">
                        <a:noFill/>
                      </a:ln>
                    </wps:spPr>
                    <wps:style>
                      <a:lnRef idx="0"/>
                      <a:fillRef idx="0"/>
                      <a:effectRef idx="0"/>
                      <a:fontRef idx="minor"/>
                    </wps:style>
                    <wps:txbx>
                      <w:txbxContent>
                        <w:p>
                          <w:pPr>
                            <w:pStyle w:val="FrameContents"/>
                            <w:spacing w:before="20" w:after="0"/>
                            <w:ind w:left="60" w:firstLine="60"/>
                            <w:rPr/>
                          </w:pPr>
                          <w:r>
                            <w:rPr>
                              <w:rFonts w:eastAsia="Carlito" w:cs="Carlito" w:ascii="Carlito" w:hAnsi="Carlito"/>
                              <w:color w:val="000000"/>
                            </w:rPr>
                            <w:t xml:space="preserve"> </w:t>
                          </w:r>
                          <w:r>
                            <w:rPr>
                              <w:rFonts w:eastAsia="Carlito" w:cs="Carlito" w:ascii="Carlito" w:hAnsi="Carlito"/>
                              <w:color w:val="000000"/>
                            </w:rPr>
                            <w:t>PAGE 54</w:t>
                          </w:r>
                        </w:p>
                      </w:txbxContent>
                    </wps:txbx>
                    <wps:bodyPr lIns="0" rIns="0" tIns="0" bIns="0" anchor="t">
                      <a:noAutofit/>
                    </wps:bodyPr>
                  </wps:wsp>
                </a:graphicData>
              </a:graphic>
            </wp:anchor>
          </w:drawing>
        </mc:Choice>
        <mc:Fallback>
          <w:pict>
            <v:rect id="shape_0" ID="Rectangle 441" path="m0,0l-2147483645,0l-2147483645,-2147483646l0,-2147483646xe" stroked="f" o:allowincell="f" style="position:absolute;margin-left:446pt;margin-top:714pt;width:18.85pt;height:16.2pt;mso-wrap-style:square;v-text-anchor:top" wp14:anchorId="04A4CC0C">
              <v:fill o:detectmouseclick="t" on="false"/>
              <v:stroke color="#3465a4" joinstyle="round" endcap="flat"/>
              <v:textbox>
                <w:txbxContent>
                  <w:p>
                    <w:pPr>
                      <w:pStyle w:val="FrameContents"/>
                      <w:spacing w:before="20" w:after="0"/>
                      <w:ind w:left="60" w:firstLine="60"/>
                      <w:rPr/>
                    </w:pPr>
                    <w:r>
                      <w:rPr>
                        <w:rFonts w:eastAsia="Carlito" w:cs="Carlito" w:ascii="Carlito" w:hAnsi="Carlito"/>
                        <w:color w:val="000000"/>
                      </w:rPr>
                      <w:t xml:space="preserve"> </w:t>
                    </w:r>
                    <w:r>
                      <w:rPr>
                        <w:rFonts w:eastAsia="Carlito" w:cs="Carlito" w:ascii="Carlito" w:hAnsi="Carlito"/>
                        <w:color w:val="000000"/>
                      </w:rPr>
                      <w:t>PAGE 54</w:t>
                    </w:r>
                  </w:p>
                </w:txbxContent>
              </v:textbox>
              <w10:wrap type="none"/>
            </v:rect>
          </w:pict>
        </mc:Fallback>
      </mc:AlternateContent>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atLeast" w:line="0"/>
      <w:rPr>
        <w:color w:val="000000"/>
        <w:sz w:val="20"/>
        <w:szCs w:val="20"/>
      </w:rPr>
    </w:pPr>
    <w:r>
      <w:rPr>
        <w:color w:val="000000"/>
        <w:sz w:val="20"/>
        <w:szCs w:val="20"/>
      </w:rPr>
      <mc:AlternateContent>
        <mc:Choice Requires="wps">
          <w:drawing>
            <wp:anchor behindDoc="1" distT="0" distB="0" distL="0" distR="0" simplePos="0" locked="0" layoutInCell="0" allowOverlap="1" relativeHeight="50" wp14:anchorId="65507813">
              <wp:simplePos x="0" y="0"/>
              <wp:positionH relativeFrom="column">
                <wp:posOffset>5740400</wp:posOffset>
              </wp:positionH>
              <wp:positionV relativeFrom="paragraph">
                <wp:posOffset>9232900</wp:posOffset>
              </wp:positionV>
              <wp:extent cx="169545" cy="206375"/>
              <wp:effectExtent l="0" t="0" r="0" b="0"/>
              <wp:wrapNone/>
              <wp:docPr id="33" name="Rectangle 486"/>
              <a:graphic xmlns:a="http://schemas.openxmlformats.org/drawingml/2006/main">
                <a:graphicData uri="http://schemas.microsoft.com/office/word/2010/wordprocessingShape">
                  <wps:wsp>
                    <wps:cNvSpPr/>
                    <wps:spPr>
                      <a:xfrm>
                        <a:off x="0" y="0"/>
                        <a:ext cx="169560" cy="206280"/>
                      </a:xfrm>
                      <a:prstGeom prst="rect">
                        <a:avLst/>
                      </a:prstGeom>
                      <a:noFill/>
                      <a:ln w="0">
                        <a:noFill/>
                      </a:ln>
                    </wps:spPr>
                    <wps:style>
                      <a:lnRef idx="0"/>
                      <a:fillRef idx="0"/>
                      <a:effectRef idx="0"/>
                      <a:fontRef idx="minor"/>
                    </wps:style>
                    <wps:txbx>
                      <w:txbxContent>
                        <w:p>
                          <w:pPr>
                            <w:pStyle w:val="FrameContents"/>
                            <w:spacing w:before="20" w:after="0"/>
                            <w:ind w:left="60" w:firstLine="60"/>
                            <w:rPr/>
                          </w:pPr>
                          <w:r>
                            <w:rPr>
                              <w:rFonts w:eastAsia="Carlito" w:cs="Carlito" w:ascii="Carlito" w:hAnsi="Carlito"/>
                              <w:color w:val="000000"/>
                            </w:rPr>
                            <w:t xml:space="preserve"> </w:t>
                          </w:r>
                          <w:r>
                            <w:rPr>
                              <w:rFonts w:eastAsia="Carlito" w:cs="Carlito" w:ascii="Carlito" w:hAnsi="Carlito"/>
                              <w:color w:val="000000"/>
                            </w:rPr>
                            <w:t>PAGE 7</w:t>
                          </w:r>
                        </w:p>
                      </w:txbxContent>
                    </wps:txbx>
                    <wps:bodyPr lIns="0" rIns="0" tIns="0" bIns="0" anchor="t">
                      <a:noAutofit/>
                    </wps:bodyPr>
                  </wps:wsp>
                </a:graphicData>
              </a:graphic>
            </wp:anchor>
          </w:drawing>
        </mc:Choice>
        <mc:Fallback>
          <w:pict>
            <v:rect id="shape_0" ID="Rectangle 486" path="m0,0l-2147483645,0l-2147483645,-2147483646l0,-2147483646xe" stroked="f" o:allowincell="f" style="position:absolute;margin-left:452pt;margin-top:727pt;width:13.3pt;height:16.2pt;mso-wrap-style:square;v-text-anchor:top" wp14:anchorId="65507813">
              <v:fill o:detectmouseclick="t" on="false"/>
              <v:stroke color="#3465a4" joinstyle="round" endcap="flat"/>
              <v:textbox>
                <w:txbxContent>
                  <w:p>
                    <w:pPr>
                      <w:pStyle w:val="FrameContents"/>
                      <w:spacing w:before="20" w:after="0"/>
                      <w:ind w:left="60" w:firstLine="60"/>
                      <w:rPr/>
                    </w:pPr>
                    <w:r>
                      <w:rPr>
                        <w:rFonts w:eastAsia="Carlito" w:cs="Carlito" w:ascii="Carlito" w:hAnsi="Carlito"/>
                        <w:color w:val="000000"/>
                      </w:rPr>
                      <w:t xml:space="preserve"> </w:t>
                    </w:r>
                    <w:r>
                      <w:rPr>
                        <w:rFonts w:eastAsia="Carlito" w:cs="Carlito" w:ascii="Carlito" w:hAnsi="Carlito"/>
                        <w:color w:val="000000"/>
                      </w:rPr>
                      <w:t>PAGE 7</w:t>
                    </w:r>
                  </w:p>
                </w:txbxContent>
              </v:textbox>
              <w10:wrap type="none"/>
            </v:rect>
          </w:pict>
        </mc:Fallback>
      </mc:AlternateContent>
      <mc:AlternateContent>
        <mc:Choice Requires="wps">
          <w:drawing>
            <wp:anchor behindDoc="1" distT="0" distB="0" distL="0" distR="0" simplePos="0" locked="0" layoutInCell="0" allowOverlap="1" relativeHeight="451" wp14:anchorId="44C0E226">
              <wp:simplePos x="0" y="0"/>
              <wp:positionH relativeFrom="page">
                <wp:posOffset>-6350</wp:posOffset>
              </wp:positionH>
              <wp:positionV relativeFrom="page">
                <wp:align>bottom</wp:align>
              </wp:positionV>
              <wp:extent cx="7772400" cy="635000"/>
              <wp:effectExtent l="0" t="0" r="0" b="0"/>
              <wp:wrapNone/>
              <wp:docPr id="35" name="Rectangle 586"/>
              <a:graphic xmlns:a="http://schemas.openxmlformats.org/drawingml/2006/main">
                <a:graphicData uri="http://schemas.microsoft.com/office/word/2010/wordprocessingShape">
                  <wps:wsp>
                    <wps:cNvSpPr/>
                    <wps:spPr>
                      <a:xfrm>
                        <a:off x="0" y="0"/>
                        <a:ext cx="7772400" cy="635040"/>
                      </a:xfrm>
                      <a:prstGeom prst="rect">
                        <a:avLst/>
                      </a:prstGeom>
                      <a:solidFill>
                        <a:srgbClr val="ffd200"/>
                      </a:solidFill>
                      <a:ln w="0">
                        <a:noFill/>
                      </a:ln>
                    </wps:spPr>
                    <wps:style>
                      <a:lnRef idx="0"/>
                      <a:fillRef idx="0"/>
                      <a:effectRef idx="0"/>
                      <a:fontRef idx="minor"/>
                    </wps:style>
                    <wps:txbx>
                      <w:txbxContent>
                        <w:p>
                          <w:pPr>
                            <w:pStyle w:val="FrameContents"/>
                            <w:spacing w:before="287" w:after="0"/>
                            <w:ind w:left="718" w:firstLine="718"/>
                            <w:rPr>
                              <w:sz w:val="32"/>
                              <w:szCs w:val="32"/>
                            </w:rPr>
                          </w:pPr>
                          <w:r>
                            <w:rPr>
                              <w:rFonts w:eastAsia="Carlito" w:cs="Carlito" w:ascii="Carlito" w:hAnsi="Carlito"/>
                              <w:color w:val="000000"/>
                              <w:sz w:val="32"/>
                              <w:szCs w:val="32"/>
                            </w:rPr>
                            <w:t>KENNAMETAL</w:t>
                          </w:r>
                        </w:p>
                        <w:p>
                          <w:pPr>
                            <w:pStyle w:val="FrameContents"/>
                            <w:spacing w:before="2" w:after="0"/>
                            <w:ind w:left="718" w:firstLine="718"/>
                            <w:rPr>
                              <w:sz w:val="20"/>
                              <w:szCs w:val="20"/>
                            </w:rPr>
                          </w:pPr>
                          <w:r>
                            <w:rPr>
                              <w:rFonts w:eastAsia="Carlito" w:cs="Carlito" w:ascii="Carlito" w:hAnsi="Carlito"/>
                              <w:color w:val="000000"/>
                              <w:sz w:val="20"/>
                              <w:szCs w:val="20"/>
                            </w:rPr>
                            <w:t>KENNAMETAL INDIA LIMITED | 8/9TH MILE, TUMKUR ROAD, BANGALORE – 560073</w:t>
                            <w:tab/>
                            <w:tab/>
                            <w:tab/>
                            <w:tab/>
                            <w:tab/>
                          </w: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r>
                            <w:rPr>
                              <w:rFonts w:eastAsia="Carlito" w:cs="Carlito" w:ascii="Carlito" w:hAnsi="Carlito"/>
                              <w:color w:val="000000"/>
                              <w:sz w:val="20"/>
                              <w:szCs w:val="20"/>
                            </w:rPr>
                            <w:tab/>
                          </w:r>
                        </w:p>
                      </w:txbxContent>
                    </wps:txbx>
                    <wps:bodyPr lIns="0" rIns="0" tIns="0" bIns="0" anchor="t">
                      <a:noAutofit/>
                    </wps:bodyPr>
                  </wps:wsp>
                </a:graphicData>
              </a:graphic>
            </wp:anchor>
          </w:drawing>
        </mc:Choice>
        <mc:Fallback>
          <w:pict>
            <v:rect id="shape_0" ID="Rectangle 586" path="m0,0l-2147483645,0l-2147483645,-2147483646l0,-2147483646xe" fillcolor="#ffd200" stroked="f" o:allowincell="f" style="position:absolute;margin-left:-0.5pt;margin-top:741.95pt;width:611.95pt;height:49.95pt;mso-wrap-style:square;v-text-anchor:top;mso-position-horizontal-relative:page;mso-position-vertical:bottom;mso-position-vertical-relative:page" wp14:anchorId="44C0E226">
              <v:fill o:detectmouseclick="t" type="solid" color2="#002dff"/>
              <v:stroke color="#3465a4" joinstyle="round" endcap="flat"/>
              <v:textbox>
                <w:txbxContent>
                  <w:p>
                    <w:pPr>
                      <w:pStyle w:val="FrameContents"/>
                      <w:spacing w:before="287" w:after="0"/>
                      <w:ind w:left="718" w:firstLine="718"/>
                      <w:rPr>
                        <w:sz w:val="32"/>
                        <w:szCs w:val="32"/>
                      </w:rPr>
                    </w:pPr>
                    <w:r>
                      <w:rPr>
                        <w:rFonts w:eastAsia="Carlito" w:cs="Carlito" w:ascii="Carlito" w:hAnsi="Carlito"/>
                        <w:color w:val="000000"/>
                        <w:sz w:val="32"/>
                        <w:szCs w:val="32"/>
                      </w:rPr>
                      <w:t>KENNAMETAL</w:t>
                    </w:r>
                  </w:p>
                  <w:p>
                    <w:pPr>
                      <w:pStyle w:val="FrameContents"/>
                      <w:spacing w:before="2" w:after="0"/>
                      <w:ind w:left="718" w:firstLine="718"/>
                      <w:rPr>
                        <w:sz w:val="20"/>
                        <w:szCs w:val="20"/>
                      </w:rPr>
                    </w:pPr>
                    <w:r>
                      <w:rPr>
                        <w:rFonts w:eastAsia="Carlito" w:cs="Carlito" w:ascii="Carlito" w:hAnsi="Carlito"/>
                        <w:color w:val="000000"/>
                        <w:sz w:val="20"/>
                        <w:szCs w:val="20"/>
                      </w:rPr>
                      <w:t>KENNAMETAL INDIA LIMITED | 8/9TH MILE, TUMKUR ROAD, BANGALORE – 560073</w:t>
                      <w:tab/>
                      <w:tab/>
                      <w:tab/>
                      <w:tab/>
                      <w:tab/>
                    </w: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r>
                      <w:rPr>
                        <w:rFonts w:eastAsia="Carlito" w:cs="Carlito" w:ascii="Carlito" w:hAnsi="Carlito"/>
                        <w:color w:val="000000"/>
                        <w:sz w:val="20"/>
                        <w:szCs w:val="20"/>
                      </w:rPr>
                      <w:tab/>
                    </w:r>
                  </w:p>
                </w:txbxContent>
              </v:textbox>
              <w10:wrap type="none"/>
            </v:rect>
          </w:pict>
        </mc:Fallback>
      </mc:AlternateContent>
    </w:r>
  </w:p>
</w:ftr>
</file>

<file path=word/footer4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atLeast" w:line="0"/>
      <w:rPr>
        <w:color w:val="000000"/>
        <w:sz w:val="20"/>
        <w:szCs w:val="20"/>
      </w:rPr>
    </w:pPr>
    <w:r>
      <w:rPr>
        <w:color w:val="000000"/>
        <w:sz w:val="20"/>
        <w:szCs w:val="20"/>
      </w:rPr>
      <mc:AlternateContent>
        <mc:Choice Requires="wps">
          <w:drawing>
            <wp:anchor behindDoc="1" distT="0" distB="0" distL="0" distR="0" simplePos="0" locked="0" layoutInCell="0" allowOverlap="1" relativeHeight="407" wp14:anchorId="7C3A0783">
              <wp:simplePos x="0" y="0"/>
              <wp:positionH relativeFrom="column">
                <wp:posOffset>5664200</wp:posOffset>
              </wp:positionH>
              <wp:positionV relativeFrom="paragraph">
                <wp:posOffset>9067800</wp:posOffset>
              </wp:positionV>
              <wp:extent cx="240030" cy="206375"/>
              <wp:effectExtent l="0" t="0" r="0" b="0"/>
              <wp:wrapNone/>
              <wp:docPr id="399" name="Rectangle 579"/>
              <a:graphic xmlns:a="http://schemas.openxmlformats.org/drawingml/2006/main">
                <a:graphicData uri="http://schemas.microsoft.com/office/word/2010/wordprocessingShape">
                  <wps:wsp>
                    <wps:cNvSpPr/>
                    <wps:spPr>
                      <a:xfrm>
                        <a:off x="0" y="0"/>
                        <a:ext cx="240120" cy="206280"/>
                      </a:xfrm>
                      <a:prstGeom prst="rect">
                        <a:avLst/>
                      </a:prstGeom>
                      <a:noFill/>
                      <a:ln w="0">
                        <a:noFill/>
                      </a:ln>
                    </wps:spPr>
                    <wps:style>
                      <a:lnRef idx="0"/>
                      <a:fillRef idx="0"/>
                      <a:effectRef idx="0"/>
                      <a:fontRef idx="minor"/>
                    </wps:style>
                    <wps:txbx>
                      <w:txbxContent>
                        <w:p>
                          <w:pPr>
                            <w:pStyle w:val="FrameContents"/>
                            <w:spacing w:before="20" w:after="0"/>
                            <w:ind w:left="60" w:firstLine="60"/>
                            <w:rPr/>
                          </w:pPr>
                          <w:r>
                            <w:rPr>
                              <w:rFonts w:eastAsia="Carlito" w:cs="Carlito" w:ascii="Carlito" w:hAnsi="Carlito"/>
                              <w:color w:val="000000"/>
                            </w:rPr>
                            <w:t xml:space="preserve"> </w:t>
                          </w:r>
                          <w:r>
                            <w:rPr>
                              <w:rFonts w:eastAsia="Carlito" w:cs="Carlito" w:ascii="Carlito" w:hAnsi="Carlito"/>
                              <w:color w:val="000000"/>
                            </w:rPr>
                            <w:t>PAGE 55</w:t>
                          </w:r>
                        </w:p>
                      </w:txbxContent>
                    </wps:txbx>
                    <wps:bodyPr lIns="0" rIns="0" tIns="0" bIns="0" anchor="t">
                      <a:noAutofit/>
                    </wps:bodyPr>
                  </wps:wsp>
                </a:graphicData>
              </a:graphic>
            </wp:anchor>
          </w:drawing>
        </mc:Choice>
        <mc:Fallback>
          <w:pict>
            <v:rect id="shape_0" ID="Rectangle 579" path="m0,0l-2147483645,0l-2147483645,-2147483646l0,-2147483646xe" stroked="f" o:allowincell="f" style="position:absolute;margin-left:446pt;margin-top:714pt;width:18.85pt;height:16.2pt;mso-wrap-style:square;v-text-anchor:top" wp14:anchorId="7C3A0783">
              <v:fill o:detectmouseclick="t" on="false"/>
              <v:stroke color="#3465a4" joinstyle="round" endcap="flat"/>
              <v:textbox>
                <w:txbxContent>
                  <w:p>
                    <w:pPr>
                      <w:pStyle w:val="FrameContents"/>
                      <w:spacing w:before="20" w:after="0"/>
                      <w:ind w:left="60" w:firstLine="60"/>
                      <w:rPr/>
                    </w:pPr>
                    <w:r>
                      <w:rPr>
                        <w:rFonts w:eastAsia="Carlito" w:cs="Carlito" w:ascii="Carlito" w:hAnsi="Carlito"/>
                        <w:color w:val="000000"/>
                      </w:rPr>
                      <w:t xml:space="preserve"> </w:t>
                    </w:r>
                    <w:r>
                      <w:rPr>
                        <w:rFonts w:eastAsia="Carlito" w:cs="Carlito" w:ascii="Carlito" w:hAnsi="Carlito"/>
                        <w:color w:val="000000"/>
                      </w:rPr>
                      <w:t>PAGE 55</w:t>
                    </w:r>
                  </w:p>
                </w:txbxContent>
              </v:textbox>
              <w10:wrap type="none"/>
            </v:rect>
          </w:pict>
        </mc:Fallback>
      </mc:AlternateContent>
      <mc:AlternateContent>
        <mc:Choice Requires="wps">
          <w:drawing>
            <wp:anchor behindDoc="1" distT="635" distB="0" distL="0" distR="0" simplePos="0" locked="0" layoutInCell="0" allowOverlap="1" relativeHeight="560" wp14:anchorId="64C37ACD">
              <wp:simplePos x="0" y="0"/>
              <wp:positionH relativeFrom="page">
                <wp:posOffset>19050</wp:posOffset>
              </wp:positionH>
              <wp:positionV relativeFrom="margin">
                <wp:posOffset>8566150</wp:posOffset>
              </wp:positionV>
              <wp:extent cx="7747000" cy="617855"/>
              <wp:effectExtent l="0" t="635" r="0" b="0"/>
              <wp:wrapNone/>
              <wp:docPr id="401" name="Rectangle 586"/>
              <a:graphic xmlns:a="http://schemas.openxmlformats.org/drawingml/2006/main">
                <a:graphicData uri="http://schemas.microsoft.com/office/word/2010/wordprocessingShape">
                  <wps:wsp>
                    <wps:cNvSpPr/>
                    <wps:spPr>
                      <a:xfrm>
                        <a:off x="0" y="0"/>
                        <a:ext cx="7746840" cy="617760"/>
                      </a:xfrm>
                      <a:prstGeom prst="rect">
                        <a:avLst/>
                      </a:prstGeom>
                      <a:solidFill>
                        <a:srgbClr val="ffd200"/>
                      </a:solidFill>
                      <a:ln w="0">
                        <a:noFill/>
                      </a:ln>
                    </wps:spPr>
                    <wps:style>
                      <a:lnRef idx="0"/>
                      <a:fillRef idx="0"/>
                      <a:effectRef idx="0"/>
                      <a:fontRef idx="minor"/>
                    </wps:style>
                    <wps:txbx>
                      <w:txbxContent>
                        <w:p>
                          <w:pPr>
                            <w:pStyle w:val="FrameContents"/>
                            <w:spacing w:before="287" w:after="0"/>
                            <w:ind w:left="718" w:firstLine="718"/>
                            <w:rPr>
                              <w:sz w:val="32"/>
                              <w:szCs w:val="32"/>
                            </w:rPr>
                          </w:pPr>
                          <w:r>
                            <w:rPr>
                              <w:rFonts w:eastAsia="Carlito" w:cs="Carlito" w:ascii="Carlito" w:hAnsi="Carlito"/>
                              <w:color w:val="000000"/>
                              <w:sz w:val="32"/>
                              <w:szCs w:val="32"/>
                            </w:rPr>
                            <w:t>KENNAMETAL</w:t>
                          </w:r>
                        </w:p>
                        <w:p>
                          <w:pPr>
                            <w:pStyle w:val="FrameContents"/>
                            <w:spacing w:before="2" w:after="0"/>
                            <w:ind w:left="718" w:firstLine="718"/>
                            <w:rPr>
                              <w:sz w:val="20"/>
                              <w:szCs w:val="20"/>
                            </w:rPr>
                          </w:pPr>
                          <w:r>
                            <w:rPr>
                              <w:rFonts w:eastAsia="Carlito" w:cs="Carlito" w:ascii="Carlito" w:hAnsi="Carlito"/>
                              <w:color w:val="000000"/>
                              <w:sz w:val="20"/>
                              <w:szCs w:val="20"/>
                            </w:rPr>
                            <w:t>KENNAMETAL INDIA LIMITED | 8/9TH MILE, TUMKUR ROAD, BANGALORE – 560073</w:t>
                            <w:tab/>
                            <w:tab/>
                            <w:tab/>
                            <w:tab/>
                            <w:tab/>
                          </w:r>
                          <w:r>
                            <w:rPr>
                              <w:rStyle w:val="Pagenumber"/>
                            </w:rPr>
                            <w:fldChar w:fldCharType="begin"/>
                          </w:r>
                          <w:r>
                            <w:rPr>
                              <w:rStyle w:val="Pagenumber"/>
                            </w:rPr>
                            <w:instrText xml:space="preserve"> PAGE </w:instrText>
                          </w:r>
                          <w:r>
                            <w:rPr>
                              <w:rStyle w:val="Pagenumber"/>
                            </w:rPr>
                            <w:fldChar w:fldCharType="separate"/>
                          </w:r>
                          <w:r>
                            <w:rPr>
                              <w:rStyle w:val="Pagenumber"/>
                            </w:rPr>
                            <w:t>65</w:t>
                          </w:r>
                          <w:r>
                            <w:rPr>
                              <w:rStyle w:val="Pagenumber"/>
                            </w:rPr>
                            <w:fldChar w:fldCharType="end"/>
                          </w:r>
                          <w:r>
                            <w:rPr>
                              <w:rFonts w:eastAsia="Carlito" w:cs="Carlito" w:ascii="Carlito" w:hAnsi="Carlito"/>
                              <w:color w:val="000000"/>
                              <w:sz w:val="20"/>
                              <w:szCs w:val="20"/>
                            </w:rPr>
                            <w:tab/>
                          </w:r>
                        </w:p>
                      </w:txbxContent>
                    </wps:txbx>
                    <wps:bodyPr lIns="0" rIns="0" tIns="0" bIns="0" anchor="t">
                      <a:noAutofit/>
                    </wps:bodyPr>
                  </wps:wsp>
                </a:graphicData>
              </a:graphic>
            </wp:anchor>
          </w:drawing>
        </mc:Choice>
        <mc:Fallback>
          <w:pict>
            <v:rect id="shape_0" ID="Rectangle 586" path="m0,0l-2147483645,0l-2147483645,-2147483646l0,-2147483646xe" fillcolor="#ffd200" stroked="f" o:allowincell="f" style="position:absolute;margin-left:1.5pt;margin-top:674.5pt;width:609.95pt;height:48.6pt;mso-wrap-style:square;v-text-anchor:top;mso-position-horizontal-relative:page;mso-position-vertical-relative:margin" wp14:anchorId="64C37ACD">
              <v:fill o:detectmouseclick="t" type="solid" color2="#002dff"/>
              <v:stroke color="#3465a4" joinstyle="round" endcap="flat"/>
              <v:textbox>
                <w:txbxContent>
                  <w:p>
                    <w:pPr>
                      <w:pStyle w:val="FrameContents"/>
                      <w:spacing w:before="287" w:after="0"/>
                      <w:ind w:left="718" w:firstLine="718"/>
                      <w:rPr>
                        <w:sz w:val="32"/>
                        <w:szCs w:val="32"/>
                      </w:rPr>
                    </w:pPr>
                    <w:r>
                      <w:rPr>
                        <w:rFonts w:eastAsia="Carlito" w:cs="Carlito" w:ascii="Carlito" w:hAnsi="Carlito"/>
                        <w:color w:val="000000"/>
                        <w:sz w:val="32"/>
                        <w:szCs w:val="32"/>
                      </w:rPr>
                      <w:t>KENNAMETAL</w:t>
                    </w:r>
                  </w:p>
                  <w:p>
                    <w:pPr>
                      <w:pStyle w:val="FrameContents"/>
                      <w:spacing w:before="2" w:after="0"/>
                      <w:ind w:left="718" w:firstLine="718"/>
                      <w:rPr>
                        <w:sz w:val="20"/>
                        <w:szCs w:val="20"/>
                      </w:rPr>
                    </w:pPr>
                    <w:r>
                      <w:rPr>
                        <w:rFonts w:eastAsia="Carlito" w:cs="Carlito" w:ascii="Carlito" w:hAnsi="Carlito"/>
                        <w:color w:val="000000"/>
                        <w:sz w:val="20"/>
                        <w:szCs w:val="20"/>
                      </w:rPr>
                      <w:t>KENNAMETAL INDIA LIMITED | 8/9TH MILE, TUMKUR ROAD, BANGALORE – 560073</w:t>
                      <w:tab/>
                      <w:tab/>
                      <w:tab/>
                      <w:tab/>
                      <w:tab/>
                    </w:r>
                    <w:r>
                      <w:rPr>
                        <w:rStyle w:val="Pagenumber"/>
                      </w:rPr>
                      <w:fldChar w:fldCharType="begin"/>
                    </w:r>
                    <w:r>
                      <w:rPr>
                        <w:rStyle w:val="Pagenumber"/>
                      </w:rPr>
                      <w:instrText xml:space="preserve"> PAGE </w:instrText>
                    </w:r>
                    <w:r>
                      <w:rPr>
                        <w:rStyle w:val="Pagenumber"/>
                      </w:rPr>
                      <w:fldChar w:fldCharType="separate"/>
                    </w:r>
                    <w:r>
                      <w:rPr>
                        <w:rStyle w:val="Pagenumber"/>
                      </w:rPr>
                      <w:t>65</w:t>
                    </w:r>
                    <w:r>
                      <w:rPr>
                        <w:rStyle w:val="Pagenumber"/>
                      </w:rPr>
                      <w:fldChar w:fldCharType="end"/>
                    </w:r>
                    <w:r>
                      <w:rPr>
                        <w:rFonts w:eastAsia="Carlito" w:cs="Carlito" w:ascii="Carlito" w:hAnsi="Carlito"/>
                        <w:color w:val="000000"/>
                        <w:sz w:val="20"/>
                        <w:szCs w:val="20"/>
                      </w:rPr>
                      <w:tab/>
                    </w:r>
                  </w:p>
                </w:txbxContent>
              </v:textbox>
              <w10:wrap type="none"/>
            </v:rect>
          </w:pict>
        </mc:Fallback>
      </mc:AlternateContent>
    </w:r>
  </w:p>
</w:ftr>
</file>

<file path=word/footer4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atLeast" w:line="0"/>
      <w:rPr>
        <w:color w:val="000000"/>
        <w:sz w:val="20"/>
        <w:szCs w:val="20"/>
      </w:rPr>
    </w:pPr>
    <w:r>
      <w:rPr>
        <w:color w:val="000000"/>
        <w:sz w:val="20"/>
        <w:szCs w:val="20"/>
      </w:rPr>
      <mc:AlternateContent>
        <mc:Choice Requires="wps">
          <w:drawing>
            <wp:anchor behindDoc="1" distT="0" distB="0" distL="0" distR="0" simplePos="0" locked="0" layoutInCell="0" allowOverlap="1" relativeHeight="414" wp14:anchorId="2D9A4137">
              <wp:simplePos x="0" y="0"/>
              <wp:positionH relativeFrom="column">
                <wp:posOffset>5664200</wp:posOffset>
              </wp:positionH>
              <wp:positionV relativeFrom="paragraph">
                <wp:posOffset>9067800</wp:posOffset>
              </wp:positionV>
              <wp:extent cx="240030" cy="206375"/>
              <wp:effectExtent l="0" t="0" r="0" b="0"/>
              <wp:wrapNone/>
              <wp:docPr id="408" name="Rectangle 500"/>
              <a:graphic xmlns:a="http://schemas.openxmlformats.org/drawingml/2006/main">
                <a:graphicData uri="http://schemas.microsoft.com/office/word/2010/wordprocessingShape">
                  <wps:wsp>
                    <wps:cNvSpPr/>
                    <wps:spPr>
                      <a:xfrm>
                        <a:off x="0" y="0"/>
                        <a:ext cx="240120" cy="206280"/>
                      </a:xfrm>
                      <a:prstGeom prst="rect">
                        <a:avLst/>
                      </a:prstGeom>
                      <a:noFill/>
                      <a:ln w="0">
                        <a:noFill/>
                      </a:ln>
                    </wps:spPr>
                    <wps:style>
                      <a:lnRef idx="0"/>
                      <a:fillRef idx="0"/>
                      <a:effectRef idx="0"/>
                      <a:fontRef idx="minor"/>
                    </wps:style>
                    <wps:txbx>
                      <w:txbxContent>
                        <w:p>
                          <w:pPr>
                            <w:pStyle w:val="FrameContents"/>
                            <w:spacing w:before="20" w:after="0"/>
                            <w:ind w:left="60" w:firstLine="60"/>
                            <w:rPr/>
                          </w:pPr>
                          <w:r>
                            <w:rPr>
                              <w:rFonts w:eastAsia="Carlito" w:cs="Carlito" w:ascii="Carlito" w:hAnsi="Carlito"/>
                              <w:color w:val="000000"/>
                            </w:rPr>
                            <w:t xml:space="preserve"> </w:t>
                          </w:r>
                          <w:r>
                            <w:rPr>
                              <w:rFonts w:eastAsia="Carlito" w:cs="Carlito" w:ascii="Carlito" w:hAnsi="Carlito"/>
                              <w:color w:val="000000"/>
                            </w:rPr>
                            <w:t>PAGE 56</w:t>
                          </w:r>
                        </w:p>
                      </w:txbxContent>
                    </wps:txbx>
                    <wps:bodyPr lIns="0" rIns="0" tIns="0" bIns="0" anchor="t">
                      <a:noAutofit/>
                    </wps:bodyPr>
                  </wps:wsp>
                </a:graphicData>
              </a:graphic>
            </wp:anchor>
          </w:drawing>
        </mc:Choice>
        <mc:Fallback>
          <w:pict>
            <v:rect id="shape_0" ID="Rectangle 500" path="m0,0l-2147483645,0l-2147483645,-2147483646l0,-2147483646xe" stroked="f" o:allowincell="f" style="position:absolute;margin-left:446pt;margin-top:714pt;width:18.85pt;height:16.2pt;mso-wrap-style:square;v-text-anchor:top" wp14:anchorId="2D9A4137">
              <v:fill o:detectmouseclick="t" on="false"/>
              <v:stroke color="#3465a4" joinstyle="round" endcap="flat"/>
              <v:textbox>
                <w:txbxContent>
                  <w:p>
                    <w:pPr>
                      <w:pStyle w:val="FrameContents"/>
                      <w:spacing w:before="20" w:after="0"/>
                      <w:ind w:left="60" w:firstLine="60"/>
                      <w:rPr/>
                    </w:pPr>
                    <w:r>
                      <w:rPr>
                        <w:rFonts w:eastAsia="Carlito" w:cs="Carlito" w:ascii="Carlito" w:hAnsi="Carlito"/>
                        <w:color w:val="000000"/>
                      </w:rPr>
                      <w:t xml:space="preserve"> </w:t>
                    </w:r>
                    <w:r>
                      <w:rPr>
                        <w:rFonts w:eastAsia="Carlito" w:cs="Carlito" w:ascii="Carlito" w:hAnsi="Carlito"/>
                        <w:color w:val="000000"/>
                      </w:rPr>
                      <w:t>PAGE 56</w:t>
                    </w:r>
                  </w:p>
                </w:txbxContent>
              </v:textbox>
              <w10:wrap type="none"/>
            </v:rect>
          </w:pict>
        </mc:Fallback>
      </mc:AlternateContent>
      <mc:AlternateContent>
        <mc:Choice Requires="wps">
          <w:drawing>
            <wp:anchor behindDoc="1" distT="635" distB="0" distL="0" distR="0" simplePos="0" locked="0" layoutInCell="0" allowOverlap="1" relativeHeight="562" wp14:anchorId="3E407D2A">
              <wp:simplePos x="0" y="0"/>
              <wp:positionH relativeFrom="page">
                <wp:posOffset>19050</wp:posOffset>
              </wp:positionH>
              <wp:positionV relativeFrom="margin">
                <wp:posOffset>8566150</wp:posOffset>
              </wp:positionV>
              <wp:extent cx="7747000" cy="617855"/>
              <wp:effectExtent l="0" t="635" r="0" b="0"/>
              <wp:wrapNone/>
              <wp:docPr id="410" name="Rectangle 586"/>
              <a:graphic xmlns:a="http://schemas.openxmlformats.org/drawingml/2006/main">
                <a:graphicData uri="http://schemas.microsoft.com/office/word/2010/wordprocessingShape">
                  <wps:wsp>
                    <wps:cNvSpPr/>
                    <wps:spPr>
                      <a:xfrm>
                        <a:off x="0" y="0"/>
                        <a:ext cx="7746840" cy="617760"/>
                      </a:xfrm>
                      <a:prstGeom prst="rect">
                        <a:avLst/>
                      </a:prstGeom>
                      <a:solidFill>
                        <a:srgbClr val="ffd200"/>
                      </a:solidFill>
                      <a:ln w="0">
                        <a:noFill/>
                      </a:ln>
                    </wps:spPr>
                    <wps:style>
                      <a:lnRef idx="0"/>
                      <a:fillRef idx="0"/>
                      <a:effectRef idx="0"/>
                      <a:fontRef idx="minor"/>
                    </wps:style>
                    <wps:txbx>
                      <w:txbxContent>
                        <w:p>
                          <w:pPr>
                            <w:pStyle w:val="FrameContents"/>
                            <w:spacing w:before="287" w:after="0"/>
                            <w:ind w:left="718" w:firstLine="718"/>
                            <w:rPr>
                              <w:sz w:val="32"/>
                              <w:szCs w:val="32"/>
                            </w:rPr>
                          </w:pPr>
                          <w:r>
                            <w:rPr>
                              <w:rFonts w:eastAsia="Carlito" w:cs="Carlito" w:ascii="Carlito" w:hAnsi="Carlito"/>
                              <w:color w:val="000000"/>
                              <w:sz w:val="32"/>
                              <w:szCs w:val="32"/>
                            </w:rPr>
                            <w:t>KENNAMETAL</w:t>
                          </w:r>
                        </w:p>
                        <w:p>
                          <w:pPr>
                            <w:pStyle w:val="FrameContents"/>
                            <w:spacing w:before="2" w:after="0"/>
                            <w:ind w:left="718" w:firstLine="718"/>
                            <w:rPr>
                              <w:sz w:val="20"/>
                              <w:szCs w:val="20"/>
                            </w:rPr>
                          </w:pPr>
                          <w:r>
                            <w:rPr>
                              <w:rFonts w:eastAsia="Carlito" w:cs="Carlito" w:ascii="Carlito" w:hAnsi="Carlito"/>
                              <w:color w:val="000000"/>
                              <w:sz w:val="20"/>
                              <w:szCs w:val="20"/>
                            </w:rPr>
                            <w:t>KENNAMETAL INDIA LIMITED | 8/9TH MILE, TUMKUR ROAD, BANGALORE – 560073</w:t>
                            <w:tab/>
                            <w:tab/>
                            <w:tab/>
                            <w:tab/>
                            <w:tab/>
                          </w:r>
                          <w:r>
                            <w:rPr>
                              <w:rStyle w:val="Pagenumber"/>
                            </w:rPr>
                            <w:fldChar w:fldCharType="begin"/>
                          </w:r>
                          <w:r>
                            <w:rPr>
                              <w:rStyle w:val="Pagenumber"/>
                            </w:rPr>
                            <w:instrText xml:space="preserve"> PAGE </w:instrText>
                          </w:r>
                          <w:r>
                            <w:rPr>
                              <w:rStyle w:val="Pagenumber"/>
                            </w:rPr>
                            <w:fldChar w:fldCharType="separate"/>
                          </w:r>
                          <w:r>
                            <w:rPr>
                              <w:rStyle w:val="Pagenumber"/>
                            </w:rPr>
                            <w:t>66</w:t>
                          </w:r>
                          <w:r>
                            <w:rPr>
                              <w:rStyle w:val="Pagenumber"/>
                            </w:rPr>
                            <w:fldChar w:fldCharType="end"/>
                          </w:r>
                          <w:r>
                            <w:rPr>
                              <w:rFonts w:eastAsia="Carlito" w:cs="Carlito" w:ascii="Carlito" w:hAnsi="Carlito"/>
                              <w:color w:val="000000"/>
                              <w:sz w:val="20"/>
                              <w:szCs w:val="20"/>
                            </w:rPr>
                            <w:tab/>
                          </w:r>
                        </w:p>
                      </w:txbxContent>
                    </wps:txbx>
                    <wps:bodyPr lIns="0" rIns="0" tIns="0" bIns="0" anchor="t">
                      <a:noAutofit/>
                    </wps:bodyPr>
                  </wps:wsp>
                </a:graphicData>
              </a:graphic>
            </wp:anchor>
          </w:drawing>
        </mc:Choice>
        <mc:Fallback>
          <w:pict>
            <v:rect id="shape_0" ID="Rectangle 586" path="m0,0l-2147483645,0l-2147483645,-2147483646l0,-2147483646xe" fillcolor="#ffd200" stroked="f" o:allowincell="f" style="position:absolute;margin-left:1.5pt;margin-top:674.5pt;width:609.95pt;height:48.6pt;mso-wrap-style:square;v-text-anchor:top;mso-position-horizontal-relative:page;mso-position-vertical-relative:margin" wp14:anchorId="3E407D2A">
              <v:fill o:detectmouseclick="t" type="solid" color2="#002dff"/>
              <v:stroke color="#3465a4" joinstyle="round" endcap="flat"/>
              <v:textbox>
                <w:txbxContent>
                  <w:p>
                    <w:pPr>
                      <w:pStyle w:val="FrameContents"/>
                      <w:spacing w:before="287" w:after="0"/>
                      <w:ind w:left="718" w:firstLine="718"/>
                      <w:rPr>
                        <w:sz w:val="32"/>
                        <w:szCs w:val="32"/>
                      </w:rPr>
                    </w:pPr>
                    <w:r>
                      <w:rPr>
                        <w:rFonts w:eastAsia="Carlito" w:cs="Carlito" w:ascii="Carlito" w:hAnsi="Carlito"/>
                        <w:color w:val="000000"/>
                        <w:sz w:val="32"/>
                        <w:szCs w:val="32"/>
                      </w:rPr>
                      <w:t>KENNAMETAL</w:t>
                    </w:r>
                  </w:p>
                  <w:p>
                    <w:pPr>
                      <w:pStyle w:val="FrameContents"/>
                      <w:spacing w:before="2" w:after="0"/>
                      <w:ind w:left="718" w:firstLine="718"/>
                      <w:rPr>
                        <w:sz w:val="20"/>
                        <w:szCs w:val="20"/>
                      </w:rPr>
                    </w:pPr>
                    <w:r>
                      <w:rPr>
                        <w:rFonts w:eastAsia="Carlito" w:cs="Carlito" w:ascii="Carlito" w:hAnsi="Carlito"/>
                        <w:color w:val="000000"/>
                        <w:sz w:val="20"/>
                        <w:szCs w:val="20"/>
                      </w:rPr>
                      <w:t>KENNAMETAL INDIA LIMITED | 8/9TH MILE, TUMKUR ROAD, BANGALORE – 560073</w:t>
                      <w:tab/>
                      <w:tab/>
                      <w:tab/>
                      <w:tab/>
                      <w:tab/>
                    </w:r>
                    <w:r>
                      <w:rPr>
                        <w:rStyle w:val="Pagenumber"/>
                      </w:rPr>
                      <w:fldChar w:fldCharType="begin"/>
                    </w:r>
                    <w:r>
                      <w:rPr>
                        <w:rStyle w:val="Pagenumber"/>
                      </w:rPr>
                      <w:instrText xml:space="preserve"> PAGE </w:instrText>
                    </w:r>
                    <w:r>
                      <w:rPr>
                        <w:rStyle w:val="Pagenumber"/>
                      </w:rPr>
                      <w:fldChar w:fldCharType="separate"/>
                    </w:r>
                    <w:r>
                      <w:rPr>
                        <w:rStyle w:val="Pagenumber"/>
                      </w:rPr>
                      <w:t>66</w:t>
                    </w:r>
                    <w:r>
                      <w:rPr>
                        <w:rStyle w:val="Pagenumber"/>
                      </w:rPr>
                      <w:fldChar w:fldCharType="end"/>
                    </w:r>
                    <w:r>
                      <w:rPr>
                        <w:rFonts w:eastAsia="Carlito" w:cs="Carlito" w:ascii="Carlito" w:hAnsi="Carlito"/>
                        <w:color w:val="000000"/>
                        <w:sz w:val="20"/>
                        <w:szCs w:val="20"/>
                      </w:rPr>
                      <w:tab/>
                    </w:r>
                  </w:p>
                </w:txbxContent>
              </v:textbox>
              <w10:wrap type="none"/>
            </v:rect>
          </w:pict>
        </mc:Fallback>
      </mc:AlternateContent>
    </w:r>
  </w:p>
</w:ftr>
</file>

<file path=word/footer4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atLeast" w:line="0"/>
      <w:rPr>
        <w:color w:val="000000"/>
        <w:sz w:val="20"/>
        <w:szCs w:val="20"/>
      </w:rPr>
    </w:pPr>
    <w:r>
      <w:rPr>
        <w:color w:val="000000"/>
        <w:sz w:val="20"/>
        <w:szCs w:val="20"/>
      </w:rPr>
      <mc:AlternateContent>
        <mc:Choice Requires="wps">
          <w:drawing>
            <wp:anchor behindDoc="1" distT="0" distB="0" distL="0" distR="0" simplePos="0" locked="0" layoutInCell="0" allowOverlap="1" relativeHeight="421" wp14:anchorId="2AAAC5B1">
              <wp:simplePos x="0" y="0"/>
              <wp:positionH relativeFrom="column">
                <wp:posOffset>5664200</wp:posOffset>
              </wp:positionH>
              <wp:positionV relativeFrom="paragraph">
                <wp:posOffset>9067800</wp:posOffset>
              </wp:positionV>
              <wp:extent cx="240030" cy="206375"/>
              <wp:effectExtent l="0" t="0" r="0" b="0"/>
              <wp:wrapNone/>
              <wp:docPr id="417" name="Rectangle 621"/>
              <a:graphic xmlns:a="http://schemas.openxmlformats.org/drawingml/2006/main">
                <a:graphicData uri="http://schemas.microsoft.com/office/word/2010/wordprocessingShape">
                  <wps:wsp>
                    <wps:cNvSpPr/>
                    <wps:spPr>
                      <a:xfrm>
                        <a:off x="0" y="0"/>
                        <a:ext cx="240120" cy="206280"/>
                      </a:xfrm>
                      <a:prstGeom prst="rect">
                        <a:avLst/>
                      </a:prstGeom>
                      <a:noFill/>
                      <a:ln w="0">
                        <a:noFill/>
                      </a:ln>
                    </wps:spPr>
                    <wps:style>
                      <a:lnRef idx="0"/>
                      <a:fillRef idx="0"/>
                      <a:effectRef idx="0"/>
                      <a:fontRef idx="minor"/>
                    </wps:style>
                    <wps:txbx>
                      <w:txbxContent>
                        <w:p>
                          <w:pPr>
                            <w:pStyle w:val="FrameContents"/>
                            <w:spacing w:before="20" w:after="0"/>
                            <w:ind w:left="60" w:firstLine="60"/>
                            <w:rPr/>
                          </w:pPr>
                          <w:r>
                            <w:rPr>
                              <w:rFonts w:eastAsia="Carlito" w:cs="Carlito" w:ascii="Carlito" w:hAnsi="Carlito"/>
                              <w:color w:val="000000"/>
                            </w:rPr>
                            <w:t xml:space="preserve"> </w:t>
                          </w:r>
                          <w:r>
                            <w:rPr>
                              <w:rFonts w:eastAsia="Carlito" w:cs="Carlito" w:ascii="Carlito" w:hAnsi="Carlito"/>
                              <w:color w:val="000000"/>
                            </w:rPr>
                            <w:t>PAGE 57</w:t>
                          </w:r>
                        </w:p>
                      </w:txbxContent>
                    </wps:txbx>
                    <wps:bodyPr lIns="0" rIns="0" tIns="0" bIns="0" anchor="t">
                      <a:noAutofit/>
                    </wps:bodyPr>
                  </wps:wsp>
                </a:graphicData>
              </a:graphic>
            </wp:anchor>
          </w:drawing>
        </mc:Choice>
        <mc:Fallback>
          <w:pict>
            <v:rect id="shape_0" ID="Rectangle 621" path="m0,0l-2147483645,0l-2147483645,-2147483646l0,-2147483646xe" stroked="f" o:allowincell="f" style="position:absolute;margin-left:446pt;margin-top:714pt;width:18.85pt;height:16.2pt;mso-wrap-style:square;v-text-anchor:top" wp14:anchorId="2AAAC5B1">
              <v:fill o:detectmouseclick="t" on="false"/>
              <v:stroke color="#3465a4" joinstyle="round" endcap="flat"/>
              <v:textbox>
                <w:txbxContent>
                  <w:p>
                    <w:pPr>
                      <w:pStyle w:val="FrameContents"/>
                      <w:spacing w:before="20" w:after="0"/>
                      <w:ind w:left="60" w:firstLine="60"/>
                      <w:rPr/>
                    </w:pPr>
                    <w:r>
                      <w:rPr>
                        <w:rFonts w:eastAsia="Carlito" w:cs="Carlito" w:ascii="Carlito" w:hAnsi="Carlito"/>
                        <w:color w:val="000000"/>
                      </w:rPr>
                      <w:t xml:space="preserve"> </w:t>
                    </w:r>
                    <w:r>
                      <w:rPr>
                        <w:rFonts w:eastAsia="Carlito" w:cs="Carlito" w:ascii="Carlito" w:hAnsi="Carlito"/>
                        <w:color w:val="000000"/>
                      </w:rPr>
                      <w:t>PAGE 57</w:t>
                    </w:r>
                  </w:p>
                </w:txbxContent>
              </v:textbox>
              <w10:wrap type="none"/>
            </v:rect>
          </w:pict>
        </mc:Fallback>
      </mc:AlternateContent>
      <mc:AlternateContent>
        <mc:Choice Requires="wps">
          <w:drawing>
            <wp:anchor behindDoc="1" distT="635" distB="0" distL="0" distR="0" simplePos="0" locked="0" layoutInCell="0" allowOverlap="1" relativeHeight="564" wp14:anchorId="5D233AE6">
              <wp:simplePos x="0" y="0"/>
              <wp:positionH relativeFrom="page">
                <wp:posOffset>19050</wp:posOffset>
              </wp:positionH>
              <wp:positionV relativeFrom="margin">
                <wp:posOffset>8566150</wp:posOffset>
              </wp:positionV>
              <wp:extent cx="7747000" cy="617855"/>
              <wp:effectExtent l="0" t="635" r="0" b="0"/>
              <wp:wrapNone/>
              <wp:docPr id="419" name="Rectangle 586"/>
              <a:graphic xmlns:a="http://schemas.openxmlformats.org/drawingml/2006/main">
                <a:graphicData uri="http://schemas.microsoft.com/office/word/2010/wordprocessingShape">
                  <wps:wsp>
                    <wps:cNvSpPr/>
                    <wps:spPr>
                      <a:xfrm>
                        <a:off x="0" y="0"/>
                        <a:ext cx="7746840" cy="617760"/>
                      </a:xfrm>
                      <a:prstGeom prst="rect">
                        <a:avLst/>
                      </a:prstGeom>
                      <a:solidFill>
                        <a:srgbClr val="ffd200"/>
                      </a:solidFill>
                      <a:ln w="0">
                        <a:noFill/>
                      </a:ln>
                    </wps:spPr>
                    <wps:style>
                      <a:lnRef idx="0"/>
                      <a:fillRef idx="0"/>
                      <a:effectRef idx="0"/>
                      <a:fontRef idx="minor"/>
                    </wps:style>
                    <wps:txbx>
                      <w:txbxContent>
                        <w:p>
                          <w:pPr>
                            <w:pStyle w:val="FrameContents"/>
                            <w:spacing w:before="287" w:after="0"/>
                            <w:ind w:left="718" w:firstLine="718"/>
                            <w:rPr>
                              <w:sz w:val="32"/>
                              <w:szCs w:val="32"/>
                            </w:rPr>
                          </w:pPr>
                          <w:r>
                            <w:rPr>
                              <w:rFonts w:eastAsia="Carlito" w:cs="Carlito" w:ascii="Carlito" w:hAnsi="Carlito"/>
                              <w:color w:val="000000"/>
                              <w:sz w:val="32"/>
                              <w:szCs w:val="32"/>
                            </w:rPr>
                            <w:t>KENNAMETAL</w:t>
                          </w:r>
                        </w:p>
                        <w:p>
                          <w:pPr>
                            <w:pStyle w:val="FrameContents"/>
                            <w:spacing w:before="2" w:after="0"/>
                            <w:ind w:left="718" w:firstLine="718"/>
                            <w:rPr>
                              <w:sz w:val="20"/>
                              <w:szCs w:val="20"/>
                            </w:rPr>
                          </w:pPr>
                          <w:r>
                            <w:rPr>
                              <w:rFonts w:eastAsia="Carlito" w:cs="Carlito" w:ascii="Carlito" w:hAnsi="Carlito"/>
                              <w:color w:val="000000"/>
                              <w:sz w:val="20"/>
                              <w:szCs w:val="20"/>
                            </w:rPr>
                            <w:t>KENNAMETAL INDIA LIMITED | 8/9TH MILE, TUMKUR ROAD, BANGALORE – 560073</w:t>
                            <w:tab/>
                            <w:tab/>
                            <w:tab/>
                            <w:tab/>
                            <w:tab/>
                          </w:r>
                          <w:r>
                            <w:rPr>
                              <w:rStyle w:val="Pagenumber"/>
                            </w:rPr>
                            <w:fldChar w:fldCharType="begin"/>
                          </w:r>
                          <w:r>
                            <w:rPr>
                              <w:rStyle w:val="Pagenumber"/>
                            </w:rPr>
                            <w:instrText xml:space="preserve"> PAGE </w:instrText>
                          </w:r>
                          <w:r>
                            <w:rPr>
                              <w:rStyle w:val="Pagenumber"/>
                            </w:rPr>
                            <w:fldChar w:fldCharType="separate"/>
                          </w:r>
                          <w:r>
                            <w:rPr>
                              <w:rStyle w:val="Pagenumber"/>
                            </w:rPr>
                            <w:t>67</w:t>
                          </w:r>
                          <w:r>
                            <w:rPr>
                              <w:rStyle w:val="Pagenumber"/>
                            </w:rPr>
                            <w:fldChar w:fldCharType="end"/>
                          </w:r>
                          <w:r>
                            <w:rPr>
                              <w:rFonts w:eastAsia="Carlito" w:cs="Carlito" w:ascii="Carlito" w:hAnsi="Carlito"/>
                              <w:color w:val="000000"/>
                              <w:sz w:val="20"/>
                              <w:szCs w:val="20"/>
                            </w:rPr>
                            <w:tab/>
                          </w:r>
                        </w:p>
                      </w:txbxContent>
                    </wps:txbx>
                    <wps:bodyPr lIns="0" rIns="0" tIns="0" bIns="0" anchor="t">
                      <a:noAutofit/>
                    </wps:bodyPr>
                  </wps:wsp>
                </a:graphicData>
              </a:graphic>
            </wp:anchor>
          </w:drawing>
        </mc:Choice>
        <mc:Fallback>
          <w:pict>
            <v:rect id="shape_0" ID="Rectangle 586" path="m0,0l-2147483645,0l-2147483645,-2147483646l0,-2147483646xe" fillcolor="#ffd200" stroked="f" o:allowincell="f" style="position:absolute;margin-left:1.5pt;margin-top:674.5pt;width:609.95pt;height:48.6pt;mso-wrap-style:square;v-text-anchor:top;mso-position-horizontal-relative:page;mso-position-vertical-relative:margin" wp14:anchorId="5D233AE6">
              <v:fill o:detectmouseclick="t" type="solid" color2="#002dff"/>
              <v:stroke color="#3465a4" joinstyle="round" endcap="flat"/>
              <v:textbox>
                <w:txbxContent>
                  <w:p>
                    <w:pPr>
                      <w:pStyle w:val="FrameContents"/>
                      <w:spacing w:before="287" w:after="0"/>
                      <w:ind w:left="718" w:firstLine="718"/>
                      <w:rPr>
                        <w:sz w:val="32"/>
                        <w:szCs w:val="32"/>
                      </w:rPr>
                    </w:pPr>
                    <w:r>
                      <w:rPr>
                        <w:rFonts w:eastAsia="Carlito" w:cs="Carlito" w:ascii="Carlito" w:hAnsi="Carlito"/>
                        <w:color w:val="000000"/>
                        <w:sz w:val="32"/>
                        <w:szCs w:val="32"/>
                      </w:rPr>
                      <w:t>KENNAMETAL</w:t>
                    </w:r>
                  </w:p>
                  <w:p>
                    <w:pPr>
                      <w:pStyle w:val="FrameContents"/>
                      <w:spacing w:before="2" w:after="0"/>
                      <w:ind w:left="718" w:firstLine="718"/>
                      <w:rPr>
                        <w:sz w:val="20"/>
                        <w:szCs w:val="20"/>
                      </w:rPr>
                    </w:pPr>
                    <w:r>
                      <w:rPr>
                        <w:rFonts w:eastAsia="Carlito" w:cs="Carlito" w:ascii="Carlito" w:hAnsi="Carlito"/>
                        <w:color w:val="000000"/>
                        <w:sz w:val="20"/>
                        <w:szCs w:val="20"/>
                      </w:rPr>
                      <w:t>KENNAMETAL INDIA LIMITED | 8/9TH MILE, TUMKUR ROAD, BANGALORE – 560073</w:t>
                      <w:tab/>
                      <w:tab/>
                      <w:tab/>
                      <w:tab/>
                      <w:tab/>
                    </w:r>
                    <w:r>
                      <w:rPr>
                        <w:rStyle w:val="Pagenumber"/>
                      </w:rPr>
                      <w:fldChar w:fldCharType="begin"/>
                    </w:r>
                    <w:r>
                      <w:rPr>
                        <w:rStyle w:val="Pagenumber"/>
                      </w:rPr>
                      <w:instrText xml:space="preserve"> PAGE </w:instrText>
                    </w:r>
                    <w:r>
                      <w:rPr>
                        <w:rStyle w:val="Pagenumber"/>
                      </w:rPr>
                      <w:fldChar w:fldCharType="separate"/>
                    </w:r>
                    <w:r>
                      <w:rPr>
                        <w:rStyle w:val="Pagenumber"/>
                      </w:rPr>
                      <w:t>67</w:t>
                    </w:r>
                    <w:r>
                      <w:rPr>
                        <w:rStyle w:val="Pagenumber"/>
                      </w:rPr>
                      <w:fldChar w:fldCharType="end"/>
                    </w:r>
                    <w:r>
                      <w:rPr>
                        <w:rFonts w:eastAsia="Carlito" w:cs="Carlito" w:ascii="Carlito" w:hAnsi="Carlito"/>
                        <w:color w:val="000000"/>
                        <w:sz w:val="20"/>
                        <w:szCs w:val="20"/>
                      </w:rPr>
                      <w:tab/>
                    </w:r>
                  </w:p>
                </w:txbxContent>
              </v:textbox>
              <w10:wrap type="none"/>
            </v:rect>
          </w:pict>
        </mc:Fallback>
      </mc:AlternateContent>
    </w:r>
  </w:p>
</w:ftr>
</file>

<file path=word/footer4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atLeast" w:line="0"/>
      <w:rPr>
        <w:color w:val="000000"/>
        <w:sz w:val="2"/>
        <w:szCs w:val="2"/>
      </w:rPr>
    </w:pPr>
    <w:r>
      <w:rPr>
        <w:color w:val="000000"/>
        <w:sz w:val="2"/>
        <w:szCs w:val="2"/>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atLeast" w:line="0"/>
      <w:rPr>
        <w:color w:val="000000"/>
        <w:sz w:val="20"/>
        <w:szCs w:val="20"/>
      </w:rPr>
    </w:pPr>
    <w:r>
      <w:rPr>
        <w:color w:val="000000"/>
        <w:sz w:val="20"/>
        <w:szCs w:val="20"/>
      </w:rPr>
      <mc:AlternateContent>
        <mc:Choice Requires="wps">
          <w:drawing>
            <wp:anchor behindDoc="1" distT="0" distB="0" distL="0" distR="0" simplePos="0" locked="0" layoutInCell="0" allowOverlap="1" relativeHeight="57" wp14:anchorId="06F66BDD">
              <wp:simplePos x="0" y="0"/>
              <wp:positionH relativeFrom="column">
                <wp:posOffset>5740400</wp:posOffset>
              </wp:positionH>
              <wp:positionV relativeFrom="paragraph">
                <wp:posOffset>9232900</wp:posOffset>
              </wp:positionV>
              <wp:extent cx="169545" cy="206375"/>
              <wp:effectExtent l="0" t="0" r="0" b="0"/>
              <wp:wrapNone/>
              <wp:docPr id="42" name="Rectangle 645"/>
              <a:graphic xmlns:a="http://schemas.openxmlformats.org/drawingml/2006/main">
                <a:graphicData uri="http://schemas.microsoft.com/office/word/2010/wordprocessingShape">
                  <wps:wsp>
                    <wps:cNvSpPr/>
                    <wps:spPr>
                      <a:xfrm>
                        <a:off x="0" y="0"/>
                        <a:ext cx="169560" cy="206280"/>
                      </a:xfrm>
                      <a:prstGeom prst="rect">
                        <a:avLst/>
                      </a:prstGeom>
                      <a:noFill/>
                      <a:ln w="0">
                        <a:noFill/>
                      </a:ln>
                    </wps:spPr>
                    <wps:style>
                      <a:lnRef idx="0"/>
                      <a:fillRef idx="0"/>
                      <a:effectRef idx="0"/>
                      <a:fontRef idx="minor"/>
                    </wps:style>
                    <wps:txbx>
                      <w:txbxContent>
                        <w:p>
                          <w:pPr>
                            <w:pStyle w:val="FrameContents"/>
                            <w:spacing w:before="20" w:after="0"/>
                            <w:ind w:left="60" w:firstLine="60"/>
                            <w:rPr/>
                          </w:pPr>
                          <w:r>
                            <w:rPr>
                              <w:rFonts w:eastAsia="Carlito" w:cs="Carlito" w:ascii="Carlito" w:hAnsi="Carlito"/>
                              <w:color w:val="000000"/>
                            </w:rPr>
                            <w:t xml:space="preserve"> </w:t>
                          </w:r>
                          <w:r>
                            <w:rPr>
                              <w:rFonts w:eastAsia="Carlito" w:cs="Carlito" w:ascii="Carlito" w:hAnsi="Carlito"/>
                              <w:color w:val="000000"/>
                            </w:rPr>
                            <w:t>PAGE 8</w:t>
                          </w:r>
                        </w:p>
                      </w:txbxContent>
                    </wps:txbx>
                    <wps:bodyPr lIns="0" rIns="0" tIns="0" bIns="0" anchor="t">
                      <a:noAutofit/>
                    </wps:bodyPr>
                  </wps:wsp>
                </a:graphicData>
              </a:graphic>
            </wp:anchor>
          </w:drawing>
        </mc:Choice>
        <mc:Fallback>
          <w:pict>
            <v:rect id="shape_0" ID="Rectangle 645" path="m0,0l-2147483645,0l-2147483645,-2147483646l0,-2147483646xe" stroked="f" o:allowincell="f" style="position:absolute;margin-left:452pt;margin-top:727pt;width:13.3pt;height:16.2pt;mso-wrap-style:square;v-text-anchor:top" wp14:anchorId="06F66BDD">
              <v:fill o:detectmouseclick="t" on="false"/>
              <v:stroke color="#3465a4" joinstyle="round" endcap="flat"/>
              <v:textbox>
                <w:txbxContent>
                  <w:p>
                    <w:pPr>
                      <w:pStyle w:val="FrameContents"/>
                      <w:spacing w:before="20" w:after="0"/>
                      <w:ind w:left="60" w:firstLine="60"/>
                      <w:rPr/>
                    </w:pPr>
                    <w:r>
                      <w:rPr>
                        <w:rFonts w:eastAsia="Carlito" w:cs="Carlito" w:ascii="Carlito" w:hAnsi="Carlito"/>
                        <w:color w:val="000000"/>
                      </w:rPr>
                      <w:t xml:space="preserve"> </w:t>
                    </w:r>
                    <w:r>
                      <w:rPr>
                        <w:rFonts w:eastAsia="Carlito" w:cs="Carlito" w:ascii="Carlito" w:hAnsi="Carlito"/>
                        <w:color w:val="000000"/>
                      </w:rPr>
                      <w:t>PAGE 8</w:t>
                    </w:r>
                  </w:p>
                </w:txbxContent>
              </v:textbox>
              <w10:wrap type="none"/>
            </v:rect>
          </w:pict>
        </mc:Fallback>
      </mc:AlternateContent>
      <mc:AlternateContent>
        <mc:Choice Requires="wps">
          <w:drawing>
            <wp:anchor behindDoc="1" distT="0" distB="0" distL="0" distR="0" simplePos="0" locked="0" layoutInCell="0" allowOverlap="1" relativeHeight="453" wp14:anchorId="01289C32">
              <wp:simplePos x="0" y="0"/>
              <wp:positionH relativeFrom="margin">
                <wp:align>left</wp:align>
              </wp:positionH>
              <wp:positionV relativeFrom="page">
                <wp:align>bottom</wp:align>
              </wp:positionV>
              <wp:extent cx="7753350" cy="635000"/>
              <wp:effectExtent l="0" t="0" r="0" b="0"/>
              <wp:wrapNone/>
              <wp:docPr id="44" name="Rectangle 586"/>
              <a:graphic xmlns:a="http://schemas.openxmlformats.org/drawingml/2006/main">
                <a:graphicData uri="http://schemas.microsoft.com/office/word/2010/wordprocessingShape">
                  <wps:wsp>
                    <wps:cNvSpPr/>
                    <wps:spPr>
                      <a:xfrm>
                        <a:off x="0" y="0"/>
                        <a:ext cx="7753320" cy="635040"/>
                      </a:xfrm>
                      <a:prstGeom prst="rect">
                        <a:avLst/>
                      </a:prstGeom>
                      <a:solidFill>
                        <a:srgbClr val="ffd200"/>
                      </a:solidFill>
                      <a:ln w="0">
                        <a:noFill/>
                      </a:ln>
                    </wps:spPr>
                    <wps:style>
                      <a:lnRef idx="0"/>
                      <a:fillRef idx="0"/>
                      <a:effectRef idx="0"/>
                      <a:fontRef idx="minor"/>
                    </wps:style>
                    <wps:txbx>
                      <w:txbxContent>
                        <w:p>
                          <w:pPr>
                            <w:pStyle w:val="FrameContents"/>
                            <w:spacing w:before="287" w:after="0"/>
                            <w:ind w:left="718" w:firstLine="718"/>
                            <w:rPr>
                              <w:sz w:val="32"/>
                              <w:szCs w:val="32"/>
                            </w:rPr>
                          </w:pPr>
                          <w:r>
                            <w:rPr>
                              <w:rFonts w:eastAsia="Carlito" w:cs="Carlito" w:ascii="Carlito" w:hAnsi="Carlito"/>
                              <w:color w:val="000000"/>
                              <w:sz w:val="32"/>
                              <w:szCs w:val="32"/>
                            </w:rPr>
                            <w:t>KENNAMETAL</w:t>
                          </w:r>
                        </w:p>
                        <w:p>
                          <w:pPr>
                            <w:pStyle w:val="FrameContents"/>
                            <w:spacing w:before="2" w:after="0"/>
                            <w:ind w:left="718" w:firstLine="718"/>
                            <w:rPr>
                              <w:sz w:val="20"/>
                              <w:szCs w:val="20"/>
                            </w:rPr>
                          </w:pPr>
                          <w:r>
                            <w:rPr>
                              <w:rFonts w:eastAsia="Carlito" w:cs="Carlito" w:ascii="Carlito" w:hAnsi="Carlito"/>
                              <w:color w:val="000000"/>
                              <w:sz w:val="20"/>
                              <w:szCs w:val="20"/>
                            </w:rPr>
                            <w:t>KENNAMETAL INDIA LIMITED | 8/9TH MILE, TUMKUR ROAD, BANGALORE – 560073</w:t>
                            <w:tab/>
                            <w:tab/>
                            <w:tab/>
                            <w:tab/>
                            <w:tab/>
                          </w: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r>
                            <w:rPr>
                              <w:rFonts w:eastAsia="Carlito" w:cs="Carlito" w:ascii="Carlito" w:hAnsi="Carlito"/>
                              <w:color w:val="000000"/>
                              <w:sz w:val="20"/>
                              <w:szCs w:val="20"/>
                            </w:rPr>
                            <w:tab/>
                          </w:r>
                        </w:p>
                      </w:txbxContent>
                    </wps:txbx>
                    <wps:bodyPr lIns="0" rIns="0" tIns="0" bIns="0" anchor="t">
                      <a:noAutofit/>
                    </wps:bodyPr>
                  </wps:wsp>
                </a:graphicData>
              </a:graphic>
            </wp:anchor>
          </w:drawing>
        </mc:Choice>
        <mc:Fallback>
          <w:pict>
            <v:rect id="shape_0" ID="Rectangle 586" path="m0,0l-2147483645,0l-2147483645,-2147483646l0,-2147483646xe" fillcolor="#ffd200" stroked="f" o:allowincell="f" style="position:absolute;margin-left:0pt;margin-top:741.95pt;width:610.45pt;height:49.95pt;mso-wrap-style:square;v-text-anchor:top;mso-position-horizontal:left;mso-position-horizontal-relative:margin;mso-position-vertical:bottom;mso-position-vertical-relative:page" wp14:anchorId="01289C32">
              <v:fill o:detectmouseclick="t" type="solid" color2="#002dff"/>
              <v:stroke color="#3465a4" joinstyle="round" endcap="flat"/>
              <v:textbox>
                <w:txbxContent>
                  <w:p>
                    <w:pPr>
                      <w:pStyle w:val="FrameContents"/>
                      <w:spacing w:before="287" w:after="0"/>
                      <w:ind w:left="718" w:firstLine="718"/>
                      <w:rPr>
                        <w:sz w:val="32"/>
                        <w:szCs w:val="32"/>
                      </w:rPr>
                    </w:pPr>
                    <w:r>
                      <w:rPr>
                        <w:rFonts w:eastAsia="Carlito" w:cs="Carlito" w:ascii="Carlito" w:hAnsi="Carlito"/>
                        <w:color w:val="000000"/>
                        <w:sz w:val="32"/>
                        <w:szCs w:val="32"/>
                      </w:rPr>
                      <w:t>KENNAMETAL</w:t>
                    </w:r>
                  </w:p>
                  <w:p>
                    <w:pPr>
                      <w:pStyle w:val="FrameContents"/>
                      <w:spacing w:before="2" w:after="0"/>
                      <w:ind w:left="718" w:firstLine="718"/>
                      <w:rPr>
                        <w:sz w:val="20"/>
                        <w:szCs w:val="20"/>
                      </w:rPr>
                    </w:pPr>
                    <w:r>
                      <w:rPr>
                        <w:rFonts w:eastAsia="Carlito" w:cs="Carlito" w:ascii="Carlito" w:hAnsi="Carlito"/>
                        <w:color w:val="000000"/>
                        <w:sz w:val="20"/>
                        <w:szCs w:val="20"/>
                      </w:rPr>
                      <w:t>KENNAMETAL INDIA LIMITED | 8/9TH MILE, TUMKUR ROAD, BANGALORE – 560073</w:t>
                      <w:tab/>
                      <w:tab/>
                      <w:tab/>
                      <w:tab/>
                      <w:tab/>
                    </w: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r>
                      <w:rPr>
                        <w:rFonts w:eastAsia="Carlito" w:cs="Carlito" w:ascii="Carlito" w:hAnsi="Carlito"/>
                        <w:color w:val="000000"/>
                        <w:sz w:val="20"/>
                        <w:szCs w:val="20"/>
                      </w:rPr>
                      <w:tab/>
                    </w:r>
                  </w:p>
                </w:txbxContent>
              </v:textbox>
              <w10:wrap type="none"/>
            </v:rect>
          </w:pict>
        </mc:Fallback>
      </mc:AlternateContent>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atLeast" w:line="0"/>
      <w:rPr>
        <w:color w:val="000000"/>
        <w:sz w:val="20"/>
        <w:szCs w:val="20"/>
      </w:rPr>
    </w:pPr>
    <w:r>
      <w:rPr>
        <w:color w:val="000000"/>
        <w:sz w:val="20"/>
        <w:szCs w:val="20"/>
      </w:rPr>
      <mc:AlternateContent>
        <mc:Choice Requires="wps">
          <w:drawing>
            <wp:anchor behindDoc="1" distT="0" distB="0" distL="0" distR="0" simplePos="0" locked="0" layoutInCell="0" allowOverlap="1" relativeHeight="64" wp14:anchorId="4724BC2A">
              <wp:simplePos x="0" y="0"/>
              <wp:positionH relativeFrom="column">
                <wp:posOffset>7950200</wp:posOffset>
              </wp:positionH>
              <wp:positionV relativeFrom="paragraph">
                <wp:posOffset>6946900</wp:posOffset>
              </wp:positionV>
              <wp:extent cx="240030" cy="206375"/>
              <wp:effectExtent l="0" t="0" r="0" b="0"/>
              <wp:wrapNone/>
              <wp:docPr id="51" name="Rectangle 478"/>
              <a:graphic xmlns:a="http://schemas.openxmlformats.org/drawingml/2006/main">
                <a:graphicData uri="http://schemas.microsoft.com/office/word/2010/wordprocessingShape">
                  <wps:wsp>
                    <wps:cNvSpPr/>
                    <wps:spPr>
                      <a:xfrm>
                        <a:off x="0" y="0"/>
                        <a:ext cx="240120" cy="206280"/>
                      </a:xfrm>
                      <a:prstGeom prst="rect">
                        <a:avLst/>
                      </a:prstGeom>
                      <a:noFill/>
                      <a:ln w="0">
                        <a:noFill/>
                      </a:ln>
                    </wps:spPr>
                    <wps:style>
                      <a:lnRef idx="0"/>
                      <a:fillRef idx="0"/>
                      <a:effectRef idx="0"/>
                      <a:fontRef idx="minor"/>
                    </wps:style>
                    <wps:txbx>
                      <w:txbxContent>
                        <w:p>
                          <w:pPr>
                            <w:pStyle w:val="FrameContents"/>
                            <w:spacing w:before="20" w:after="0"/>
                            <w:ind w:left="60" w:firstLine="60"/>
                            <w:rPr/>
                          </w:pPr>
                          <w:r>
                            <w:rPr>
                              <w:rFonts w:eastAsia="Carlito" w:cs="Carlito" w:ascii="Carlito" w:hAnsi="Carlito"/>
                              <w:color w:val="000000"/>
                            </w:rPr>
                            <w:t xml:space="preserve"> </w:t>
                          </w:r>
                          <w:r>
                            <w:rPr>
                              <w:rFonts w:eastAsia="Carlito" w:cs="Carlito" w:ascii="Carlito" w:hAnsi="Carlito"/>
                              <w:color w:val="000000"/>
                            </w:rPr>
                            <w:t>PAGE 9</w:t>
                          </w:r>
                        </w:p>
                      </w:txbxContent>
                    </wps:txbx>
                    <wps:bodyPr lIns="0" rIns="0" tIns="0" bIns="0" anchor="t">
                      <a:noAutofit/>
                    </wps:bodyPr>
                  </wps:wsp>
                </a:graphicData>
              </a:graphic>
            </wp:anchor>
          </w:drawing>
        </mc:Choice>
        <mc:Fallback>
          <w:pict>
            <v:rect id="shape_0" ID="Rectangle 478" path="m0,0l-2147483645,0l-2147483645,-2147483646l0,-2147483646xe" stroked="f" o:allowincell="f" style="position:absolute;margin-left:626pt;margin-top:547pt;width:18.85pt;height:16.2pt;mso-wrap-style:square;v-text-anchor:top" wp14:anchorId="4724BC2A">
              <v:fill o:detectmouseclick="t" on="false"/>
              <v:stroke color="#3465a4" joinstyle="round" endcap="flat"/>
              <v:textbox>
                <w:txbxContent>
                  <w:p>
                    <w:pPr>
                      <w:pStyle w:val="FrameContents"/>
                      <w:spacing w:before="20" w:after="0"/>
                      <w:ind w:left="60" w:firstLine="60"/>
                      <w:rPr/>
                    </w:pPr>
                    <w:r>
                      <w:rPr>
                        <w:rFonts w:eastAsia="Carlito" w:cs="Carlito" w:ascii="Carlito" w:hAnsi="Carlito"/>
                        <w:color w:val="000000"/>
                      </w:rPr>
                      <w:t xml:space="preserve"> </w:t>
                    </w:r>
                    <w:r>
                      <w:rPr>
                        <w:rFonts w:eastAsia="Carlito" w:cs="Carlito" w:ascii="Carlito" w:hAnsi="Carlito"/>
                        <w:color w:val="000000"/>
                      </w:rPr>
                      <w:t>PAGE 9</w:t>
                    </w:r>
                  </w:p>
                </w:txbxContent>
              </v:textbox>
              <w10:wrap type="none"/>
            </v:rect>
          </w:pict>
        </mc:Fallback>
      </mc:AlternateContent>
      <mc:AlternateContent>
        <mc:Choice Requires="wps">
          <w:drawing>
            <wp:anchor behindDoc="1" distT="635" distB="0" distL="0" distR="0" simplePos="0" locked="0" layoutInCell="0" allowOverlap="1" relativeHeight="455" wp14:anchorId="07BC1708">
              <wp:simplePos x="0" y="0"/>
              <wp:positionH relativeFrom="page">
                <wp:align>left</wp:align>
              </wp:positionH>
              <wp:positionV relativeFrom="page">
                <wp:align>bottom</wp:align>
              </wp:positionV>
              <wp:extent cx="10071100" cy="617855"/>
              <wp:effectExtent l="0" t="635" r="0" b="0"/>
              <wp:wrapNone/>
              <wp:docPr id="53" name="Rectangle 586"/>
              <a:graphic xmlns:a="http://schemas.openxmlformats.org/drawingml/2006/main">
                <a:graphicData uri="http://schemas.microsoft.com/office/word/2010/wordprocessingShape">
                  <wps:wsp>
                    <wps:cNvSpPr/>
                    <wps:spPr>
                      <a:xfrm>
                        <a:off x="0" y="0"/>
                        <a:ext cx="10071000" cy="617760"/>
                      </a:xfrm>
                      <a:prstGeom prst="rect">
                        <a:avLst/>
                      </a:prstGeom>
                      <a:solidFill>
                        <a:srgbClr val="ffd200"/>
                      </a:solidFill>
                      <a:ln w="0">
                        <a:noFill/>
                      </a:ln>
                    </wps:spPr>
                    <wps:style>
                      <a:lnRef idx="0"/>
                      <a:fillRef idx="0"/>
                      <a:effectRef idx="0"/>
                      <a:fontRef idx="minor"/>
                    </wps:style>
                    <wps:txbx>
                      <w:txbxContent>
                        <w:p>
                          <w:pPr>
                            <w:pStyle w:val="FrameContents"/>
                            <w:spacing w:before="287" w:after="0"/>
                            <w:ind w:left="718" w:firstLine="718"/>
                            <w:rPr>
                              <w:sz w:val="32"/>
                              <w:szCs w:val="32"/>
                            </w:rPr>
                          </w:pPr>
                          <w:r>
                            <w:rPr>
                              <w:rFonts w:eastAsia="Carlito" w:cs="Carlito" w:ascii="Carlito" w:hAnsi="Carlito"/>
                              <w:color w:val="000000"/>
                              <w:sz w:val="32"/>
                              <w:szCs w:val="32"/>
                            </w:rPr>
                            <w:t>KENNAMETAL</w:t>
                          </w:r>
                        </w:p>
                        <w:p>
                          <w:pPr>
                            <w:pStyle w:val="FrameContents"/>
                            <w:spacing w:before="2" w:after="0"/>
                            <w:ind w:left="718" w:firstLine="718"/>
                            <w:rPr>
                              <w:sz w:val="20"/>
                              <w:szCs w:val="20"/>
                            </w:rPr>
                          </w:pPr>
                          <w:r>
                            <w:rPr>
                              <w:rFonts w:eastAsia="Carlito" w:cs="Carlito" w:ascii="Carlito" w:hAnsi="Carlito"/>
                              <w:color w:val="000000"/>
                              <w:sz w:val="20"/>
                              <w:szCs w:val="20"/>
                            </w:rPr>
                            <w:t>KENNAMETAL INDIA LIMITED | 8/9TH MILE, TUMKUR ROAD, BANGALORE – 560073</w:t>
                            <w:tab/>
                            <w:tab/>
                            <w:tab/>
                            <w:tab/>
                            <w:tab/>
                            <w:tab/>
                            <w:tab/>
                            <w:tab/>
                            <w:tab/>
                          </w: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r>
                            <w:rPr>
                              <w:rFonts w:eastAsia="Carlito" w:cs="Carlito" w:ascii="Carlito" w:hAnsi="Carlito"/>
                              <w:color w:val="000000"/>
                              <w:sz w:val="20"/>
                              <w:szCs w:val="20"/>
                            </w:rPr>
                            <w:tab/>
                          </w:r>
                        </w:p>
                      </w:txbxContent>
                    </wps:txbx>
                    <wps:bodyPr lIns="0" rIns="0" tIns="0" bIns="0" anchor="t">
                      <a:noAutofit/>
                    </wps:bodyPr>
                  </wps:wsp>
                </a:graphicData>
              </a:graphic>
            </wp:anchor>
          </w:drawing>
        </mc:Choice>
        <mc:Fallback>
          <w:pict>
            <v:rect id="shape_0" ID="Rectangle 586" path="m0,0l-2147483645,0l-2147483645,-2147483646l0,-2147483646xe" fillcolor="#ffd200" stroked="f" o:allowincell="f" style="position:absolute;margin-left:0pt;margin-top:563.3pt;width:792.95pt;height:48.6pt;mso-wrap-style:square;v-text-anchor:top;mso-position-horizontal:left;mso-position-horizontal-relative:page;mso-position-vertical:bottom;mso-position-vertical-relative:page" wp14:anchorId="07BC1708">
              <v:fill o:detectmouseclick="t" type="solid" color2="#002dff"/>
              <v:stroke color="#3465a4" joinstyle="round" endcap="flat"/>
              <v:textbox>
                <w:txbxContent>
                  <w:p>
                    <w:pPr>
                      <w:pStyle w:val="FrameContents"/>
                      <w:spacing w:before="287" w:after="0"/>
                      <w:ind w:left="718" w:firstLine="718"/>
                      <w:rPr>
                        <w:sz w:val="32"/>
                        <w:szCs w:val="32"/>
                      </w:rPr>
                    </w:pPr>
                    <w:r>
                      <w:rPr>
                        <w:rFonts w:eastAsia="Carlito" w:cs="Carlito" w:ascii="Carlito" w:hAnsi="Carlito"/>
                        <w:color w:val="000000"/>
                        <w:sz w:val="32"/>
                        <w:szCs w:val="32"/>
                      </w:rPr>
                      <w:t>KENNAMETAL</w:t>
                    </w:r>
                  </w:p>
                  <w:p>
                    <w:pPr>
                      <w:pStyle w:val="FrameContents"/>
                      <w:spacing w:before="2" w:after="0"/>
                      <w:ind w:left="718" w:firstLine="718"/>
                      <w:rPr>
                        <w:sz w:val="20"/>
                        <w:szCs w:val="20"/>
                      </w:rPr>
                    </w:pPr>
                    <w:r>
                      <w:rPr>
                        <w:rFonts w:eastAsia="Carlito" w:cs="Carlito" w:ascii="Carlito" w:hAnsi="Carlito"/>
                        <w:color w:val="000000"/>
                        <w:sz w:val="20"/>
                        <w:szCs w:val="20"/>
                      </w:rPr>
                      <w:t>KENNAMETAL INDIA LIMITED | 8/9TH MILE, TUMKUR ROAD, BANGALORE – 560073</w:t>
                      <w:tab/>
                      <w:tab/>
                      <w:tab/>
                      <w:tab/>
                      <w:tab/>
                      <w:tab/>
                      <w:tab/>
                      <w:tab/>
                      <w:tab/>
                    </w: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r>
                      <w:rPr>
                        <w:rFonts w:eastAsia="Carlito" w:cs="Carlito" w:ascii="Carlito" w:hAnsi="Carlito"/>
                        <w:color w:val="000000"/>
                        <w:sz w:val="20"/>
                        <w:szCs w:val="20"/>
                      </w:rPr>
                      <w:tab/>
                    </w:r>
                  </w:p>
                </w:txbxContent>
              </v:textbox>
              <w10:wrap type="none"/>
            </v:rect>
          </w:pict>
        </mc:Fallback>
      </mc:AlternateContent>
    </w:r>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atLeast" w:line="0"/>
      <w:rPr>
        <w:color w:val="000000"/>
        <w:sz w:val="20"/>
        <w:szCs w:val="20"/>
      </w:rPr>
    </w:pPr>
    <w:r>
      <w:rPr>
        <w:color w:val="000000"/>
        <w:sz w:val="20"/>
        <w:szCs w:val="20"/>
      </w:rPr>
      <mc:AlternateContent>
        <mc:Choice Requires="wps">
          <w:drawing>
            <wp:anchor behindDoc="1" distT="0" distB="0" distL="0" distR="0" simplePos="0" locked="0" layoutInCell="0" allowOverlap="1" relativeHeight="71" wp14:anchorId="3C148F03">
              <wp:simplePos x="0" y="0"/>
              <wp:positionH relativeFrom="column">
                <wp:posOffset>7950200</wp:posOffset>
              </wp:positionH>
              <wp:positionV relativeFrom="paragraph">
                <wp:posOffset>6946900</wp:posOffset>
              </wp:positionV>
              <wp:extent cx="240030" cy="206375"/>
              <wp:effectExtent l="0" t="0" r="0" b="0"/>
              <wp:wrapNone/>
              <wp:docPr id="60" name="Rectangle 673"/>
              <a:graphic xmlns:a="http://schemas.openxmlformats.org/drawingml/2006/main">
                <a:graphicData uri="http://schemas.microsoft.com/office/word/2010/wordprocessingShape">
                  <wps:wsp>
                    <wps:cNvSpPr/>
                    <wps:spPr>
                      <a:xfrm>
                        <a:off x="0" y="0"/>
                        <a:ext cx="240120" cy="206280"/>
                      </a:xfrm>
                      <a:prstGeom prst="rect">
                        <a:avLst/>
                      </a:prstGeom>
                      <a:noFill/>
                      <a:ln w="0">
                        <a:noFill/>
                      </a:ln>
                    </wps:spPr>
                    <wps:style>
                      <a:lnRef idx="0"/>
                      <a:fillRef idx="0"/>
                      <a:effectRef idx="0"/>
                      <a:fontRef idx="minor"/>
                    </wps:style>
                    <wps:txbx>
                      <w:txbxContent>
                        <w:p>
                          <w:pPr>
                            <w:pStyle w:val="FrameContents"/>
                            <w:spacing w:before="20" w:after="0"/>
                            <w:ind w:left="60" w:firstLine="60"/>
                            <w:rPr/>
                          </w:pPr>
                          <w:r>
                            <w:rPr>
                              <w:rFonts w:eastAsia="Carlito" w:cs="Carlito" w:ascii="Carlito" w:hAnsi="Carlito"/>
                              <w:color w:val="000000"/>
                            </w:rPr>
                            <w:t xml:space="preserve"> </w:t>
                          </w:r>
                          <w:r>
                            <w:rPr>
                              <w:rFonts w:eastAsia="Carlito" w:cs="Carlito" w:ascii="Carlito" w:hAnsi="Carlito"/>
                              <w:color w:val="000000"/>
                            </w:rPr>
                            <w:t>PAGE 10</w:t>
                          </w:r>
                        </w:p>
                      </w:txbxContent>
                    </wps:txbx>
                    <wps:bodyPr lIns="0" rIns="0" tIns="0" bIns="0" anchor="t">
                      <a:noAutofit/>
                    </wps:bodyPr>
                  </wps:wsp>
                </a:graphicData>
              </a:graphic>
            </wp:anchor>
          </w:drawing>
        </mc:Choice>
        <mc:Fallback>
          <w:pict>
            <v:rect id="shape_0" ID="Rectangle 673" path="m0,0l-2147483645,0l-2147483645,-2147483646l0,-2147483646xe" stroked="f" o:allowincell="f" style="position:absolute;margin-left:626pt;margin-top:547pt;width:18.85pt;height:16.2pt;mso-wrap-style:square;v-text-anchor:top" wp14:anchorId="3C148F03">
              <v:fill o:detectmouseclick="t" on="false"/>
              <v:stroke color="#3465a4" joinstyle="round" endcap="flat"/>
              <v:textbox>
                <w:txbxContent>
                  <w:p>
                    <w:pPr>
                      <w:pStyle w:val="FrameContents"/>
                      <w:spacing w:before="20" w:after="0"/>
                      <w:ind w:left="60" w:firstLine="60"/>
                      <w:rPr/>
                    </w:pPr>
                    <w:r>
                      <w:rPr>
                        <w:rFonts w:eastAsia="Carlito" w:cs="Carlito" w:ascii="Carlito" w:hAnsi="Carlito"/>
                        <w:color w:val="000000"/>
                      </w:rPr>
                      <w:t xml:space="preserve"> </w:t>
                    </w:r>
                    <w:r>
                      <w:rPr>
                        <w:rFonts w:eastAsia="Carlito" w:cs="Carlito" w:ascii="Carlito" w:hAnsi="Carlito"/>
                        <w:color w:val="000000"/>
                      </w:rPr>
                      <w:t>PAGE 10</w:t>
                    </w:r>
                  </w:p>
                </w:txbxContent>
              </v:textbox>
              <w10:wrap type="none"/>
            </v:rect>
          </w:pict>
        </mc:Fallback>
      </mc:AlternateContent>
      <mc:AlternateContent>
        <mc:Choice Requires="wps">
          <w:drawing>
            <wp:anchor behindDoc="1" distT="635" distB="0" distL="0" distR="0" simplePos="0" locked="0" layoutInCell="0" allowOverlap="1" relativeHeight="457" wp14:anchorId="700D8146">
              <wp:simplePos x="0" y="0"/>
              <wp:positionH relativeFrom="page">
                <wp:posOffset>0</wp:posOffset>
              </wp:positionH>
              <wp:positionV relativeFrom="page">
                <wp:posOffset>7154545</wp:posOffset>
              </wp:positionV>
              <wp:extent cx="10071100" cy="617855"/>
              <wp:effectExtent l="0" t="635" r="0" b="0"/>
              <wp:wrapNone/>
              <wp:docPr id="62" name="Rectangle 586"/>
              <a:graphic xmlns:a="http://schemas.openxmlformats.org/drawingml/2006/main">
                <a:graphicData uri="http://schemas.microsoft.com/office/word/2010/wordprocessingShape">
                  <wps:wsp>
                    <wps:cNvSpPr/>
                    <wps:spPr>
                      <a:xfrm>
                        <a:off x="0" y="0"/>
                        <a:ext cx="10071000" cy="617760"/>
                      </a:xfrm>
                      <a:prstGeom prst="rect">
                        <a:avLst/>
                      </a:prstGeom>
                      <a:solidFill>
                        <a:srgbClr val="ffd200"/>
                      </a:solidFill>
                      <a:ln w="0">
                        <a:noFill/>
                      </a:ln>
                    </wps:spPr>
                    <wps:style>
                      <a:lnRef idx="0"/>
                      <a:fillRef idx="0"/>
                      <a:effectRef idx="0"/>
                      <a:fontRef idx="minor"/>
                    </wps:style>
                    <wps:txbx>
                      <w:txbxContent>
                        <w:p>
                          <w:pPr>
                            <w:pStyle w:val="FrameContents"/>
                            <w:spacing w:before="287" w:after="0"/>
                            <w:ind w:left="718" w:firstLine="718"/>
                            <w:rPr>
                              <w:sz w:val="32"/>
                              <w:szCs w:val="32"/>
                            </w:rPr>
                          </w:pPr>
                          <w:r>
                            <w:rPr>
                              <w:rFonts w:eastAsia="Carlito" w:cs="Carlito" w:ascii="Carlito" w:hAnsi="Carlito"/>
                              <w:color w:val="000000"/>
                              <w:sz w:val="32"/>
                              <w:szCs w:val="32"/>
                            </w:rPr>
                            <w:t>KENNAMETAL</w:t>
                          </w:r>
                        </w:p>
                        <w:p>
                          <w:pPr>
                            <w:pStyle w:val="FrameContents"/>
                            <w:spacing w:before="2" w:after="0"/>
                            <w:ind w:left="718" w:firstLine="718"/>
                            <w:rPr>
                              <w:sz w:val="20"/>
                              <w:szCs w:val="20"/>
                            </w:rPr>
                          </w:pPr>
                          <w:r>
                            <w:rPr>
                              <w:rFonts w:eastAsia="Carlito" w:cs="Carlito" w:ascii="Carlito" w:hAnsi="Carlito"/>
                              <w:color w:val="000000"/>
                              <w:sz w:val="20"/>
                              <w:szCs w:val="20"/>
                            </w:rPr>
                            <w:t>KENNAMETAL INDIA LIMITED | 8/9TH MILE, TUMKUR ROAD, BANGALORE – 560073</w:t>
                            <w:tab/>
                            <w:tab/>
                            <w:tab/>
                            <w:tab/>
                            <w:tab/>
                            <w:tab/>
                            <w:tab/>
                            <w:tab/>
                            <w:tab/>
                          </w: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r>
                            <w:rPr>
                              <w:rFonts w:eastAsia="Carlito" w:cs="Carlito" w:ascii="Carlito" w:hAnsi="Carlito"/>
                              <w:color w:val="000000"/>
                              <w:sz w:val="20"/>
                              <w:szCs w:val="20"/>
                            </w:rPr>
                            <w:tab/>
                          </w:r>
                        </w:p>
                      </w:txbxContent>
                    </wps:txbx>
                    <wps:bodyPr lIns="0" rIns="0" tIns="0" bIns="0" anchor="t">
                      <a:noAutofit/>
                    </wps:bodyPr>
                  </wps:wsp>
                </a:graphicData>
              </a:graphic>
            </wp:anchor>
          </w:drawing>
        </mc:Choice>
        <mc:Fallback>
          <w:pict>
            <v:rect id="shape_0" ID="Rectangle 586" path="m0,0l-2147483645,0l-2147483645,-2147483646l0,-2147483646xe" fillcolor="#ffd200" stroked="f" o:allowincell="f" style="position:absolute;margin-left:0pt;margin-top:563.35pt;width:792.95pt;height:48.6pt;mso-wrap-style:square;v-text-anchor:top;mso-position-horizontal-relative:page;mso-position-vertical-relative:page" wp14:anchorId="700D8146">
              <v:fill o:detectmouseclick="t" type="solid" color2="#002dff"/>
              <v:stroke color="#3465a4" joinstyle="round" endcap="flat"/>
              <v:textbox>
                <w:txbxContent>
                  <w:p>
                    <w:pPr>
                      <w:pStyle w:val="FrameContents"/>
                      <w:spacing w:before="287" w:after="0"/>
                      <w:ind w:left="718" w:firstLine="718"/>
                      <w:rPr>
                        <w:sz w:val="32"/>
                        <w:szCs w:val="32"/>
                      </w:rPr>
                    </w:pPr>
                    <w:r>
                      <w:rPr>
                        <w:rFonts w:eastAsia="Carlito" w:cs="Carlito" w:ascii="Carlito" w:hAnsi="Carlito"/>
                        <w:color w:val="000000"/>
                        <w:sz w:val="32"/>
                        <w:szCs w:val="32"/>
                      </w:rPr>
                      <w:t>KENNAMETAL</w:t>
                    </w:r>
                  </w:p>
                  <w:p>
                    <w:pPr>
                      <w:pStyle w:val="FrameContents"/>
                      <w:spacing w:before="2" w:after="0"/>
                      <w:ind w:left="718" w:firstLine="718"/>
                      <w:rPr>
                        <w:sz w:val="20"/>
                        <w:szCs w:val="20"/>
                      </w:rPr>
                    </w:pPr>
                    <w:r>
                      <w:rPr>
                        <w:rFonts w:eastAsia="Carlito" w:cs="Carlito" w:ascii="Carlito" w:hAnsi="Carlito"/>
                        <w:color w:val="000000"/>
                        <w:sz w:val="20"/>
                        <w:szCs w:val="20"/>
                      </w:rPr>
                      <w:t>KENNAMETAL INDIA LIMITED | 8/9TH MILE, TUMKUR ROAD, BANGALORE – 560073</w:t>
                      <w:tab/>
                      <w:tab/>
                      <w:tab/>
                      <w:tab/>
                      <w:tab/>
                      <w:tab/>
                      <w:tab/>
                      <w:tab/>
                      <w:tab/>
                    </w: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r>
                      <w:rPr>
                        <w:rFonts w:eastAsia="Carlito" w:cs="Carlito" w:ascii="Carlito" w:hAnsi="Carlito"/>
                        <w:color w:val="000000"/>
                        <w:sz w:val="20"/>
                        <w:szCs w:val="20"/>
                      </w:rPr>
                      <w:tab/>
                    </w:r>
                  </w:p>
                </w:txbxContent>
              </v:textbox>
              <w10:wrap type="none"/>
            </v:rect>
          </w:pict>
        </mc:Fallback>
      </mc:AlternateContent>
    </w:r>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atLeast" w:line="0"/>
      <w:rPr>
        <w:color w:val="000000"/>
        <w:sz w:val="20"/>
        <w:szCs w:val="20"/>
      </w:rPr>
    </w:pPr>
    <w:r>
      <w:rPr>
        <w:color w:val="000000"/>
        <w:sz w:val="20"/>
        <w:szCs w:val="20"/>
      </w:rPr>
      <mc:AlternateContent>
        <mc:Choice Requires="wps">
          <w:drawing>
            <wp:anchor behindDoc="1" distT="0" distB="0" distL="0" distR="0" simplePos="0" locked="0" layoutInCell="0" allowOverlap="1" relativeHeight="78" wp14:anchorId="6EB91860">
              <wp:simplePos x="0" y="0"/>
              <wp:positionH relativeFrom="column">
                <wp:posOffset>7950200</wp:posOffset>
              </wp:positionH>
              <wp:positionV relativeFrom="paragraph">
                <wp:posOffset>6946900</wp:posOffset>
              </wp:positionV>
              <wp:extent cx="240030" cy="206375"/>
              <wp:effectExtent l="0" t="0" r="0" b="0"/>
              <wp:wrapNone/>
              <wp:docPr id="69" name="Rectangle 650"/>
              <a:graphic xmlns:a="http://schemas.openxmlformats.org/drawingml/2006/main">
                <a:graphicData uri="http://schemas.microsoft.com/office/word/2010/wordprocessingShape">
                  <wps:wsp>
                    <wps:cNvSpPr/>
                    <wps:spPr>
                      <a:xfrm>
                        <a:off x="0" y="0"/>
                        <a:ext cx="240120" cy="206280"/>
                      </a:xfrm>
                      <a:prstGeom prst="rect">
                        <a:avLst/>
                      </a:prstGeom>
                      <a:noFill/>
                      <a:ln w="0">
                        <a:noFill/>
                      </a:ln>
                    </wps:spPr>
                    <wps:style>
                      <a:lnRef idx="0"/>
                      <a:fillRef idx="0"/>
                      <a:effectRef idx="0"/>
                      <a:fontRef idx="minor"/>
                    </wps:style>
                    <wps:txbx>
                      <w:txbxContent>
                        <w:p>
                          <w:pPr>
                            <w:pStyle w:val="FrameContents"/>
                            <w:spacing w:before="20" w:after="0"/>
                            <w:ind w:left="60" w:firstLine="60"/>
                            <w:rPr/>
                          </w:pPr>
                          <w:r>
                            <w:rPr>
                              <w:rFonts w:eastAsia="Carlito" w:cs="Carlito" w:ascii="Carlito" w:hAnsi="Carlito"/>
                              <w:color w:val="000000"/>
                            </w:rPr>
                            <w:t xml:space="preserve"> </w:t>
                          </w:r>
                          <w:r>
                            <w:rPr>
                              <w:rFonts w:eastAsia="Carlito" w:cs="Carlito" w:ascii="Carlito" w:hAnsi="Carlito"/>
                              <w:color w:val="000000"/>
                            </w:rPr>
                            <w:t>PAGE 11</w:t>
                          </w:r>
                        </w:p>
                      </w:txbxContent>
                    </wps:txbx>
                    <wps:bodyPr lIns="0" rIns="0" tIns="0" bIns="0" anchor="t">
                      <a:noAutofit/>
                    </wps:bodyPr>
                  </wps:wsp>
                </a:graphicData>
              </a:graphic>
            </wp:anchor>
          </w:drawing>
        </mc:Choice>
        <mc:Fallback>
          <w:pict>
            <v:rect id="shape_0" ID="Rectangle 650" path="m0,0l-2147483645,0l-2147483645,-2147483646l0,-2147483646xe" stroked="f" o:allowincell="f" style="position:absolute;margin-left:626pt;margin-top:547pt;width:18.85pt;height:16.2pt;mso-wrap-style:square;v-text-anchor:top" wp14:anchorId="6EB91860">
              <v:fill o:detectmouseclick="t" on="false"/>
              <v:stroke color="#3465a4" joinstyle="round" endcap="flat"/>
              <v:textbox>
                <w:txbxContent>
                  <w:p>
                    <w:pPr>
                      <w:pStyle w:val="FrameContents"/>
                      <w:spacing w:before="20" w:after="0"/>
                      <w:ind w:left="60" w:firstLine="60"/>
                      <w:rPr/>
                    </w:pPr>
                    <w:r>
                      <w:rPr>
                        <w:rFonts w:eastAsia="Carlito" w:cs="Carlito" w:ascii="Carlito" w:hAnsi="Carlito"/>
                        <w:color w:val="000000"/>
                      </w:rPr>
                      <w:t xml:space="preserve"> </w:t>
                    </w:r>
                    <w:r>
                      <w:rPr>
                        <w:rFonts w:eastAsia="Carlito" w:cs="Carlito" w:ascii="Carlito" w:hAnsi="Carlito"/>
                        <w:color w:val="000000"/>
                      </w:rPr>
                      <w:t>PAGE 11</w:t>
                    </w:r>
                  </w:p>
                </w:txbxContent>
              </v:textbox>
              <w10:wrap type="none"/>
            </v:rect>
          </w:pict>
        </mc:Fallback>
      </mc:AlternateContent>
      <mc:AlternateContent>
        <mc:Choice Requires="wps">
          <w:drawing>
            <wp:anchor behindDoc="1" distT="635" distB="0" distL="0" distR="0" simplePos="0" locked="0" layoutInCell="0" allowOverlap="1" relativeHeight="459" wp14:anchorId="02F17DBE">
              <wp:simplePos x="0" y="0"/>
              <wp:positionH relativeFrom="page">
                <wp:posOffset>0</wp:posOffset>
              </wp:positionH>
              <wp:positionV relativeFrom="page">
                <wp:posOffset>7154545</wp:posOffset>
              </wp:positionV>
              <wp:extent cx="10071100" cy="617855"/>
              <wp:effectExtent l="0" t="635" r="0" b="0"/>
              <wp:wrapNone/>
              <wp:docPr id="71" name="Rectangle 586"/>
              <a:graphic xmlns:a="http://schemas.openxmlformats.org/drawingml/2006/main">
                <a:graphicData uri="http://schemas.microsoft.com/office/word/2010/wordprocessingShape">
                  <wps:wsp>
                    <wps:cNvSpPr/>
                    <wps:spPr>
                      <a:xfrm>
                        <a:off x="0" y="0"/>
                        <a:ext cx="10071000" cy="617760"/>
                      </a:xfrm>
                      <a:prstGeom prst="rect">
                        <a:avLst/>
                      </a:prstGeom>
                      <a:solidFill>
                        <a:srgbClr val="ffd200"/>
                      </a:solidFill>
                      <a:ln w="0">
                        <a:noFill/>
                      </a:ln>
                    </wps:spPr>
                    <wps:style>
                      <a:lnRef idx="0"/>
                      <a:fillRef idx="0"/>
                      <a:effectRef idx="0"/>
                      <a:fontRef idx="minor"/>
                    </wps:style>
                    <wps:txbx>
                      <w:txbxContent>
                        <w:p>
                          <w:pPr>
                            <w:pStyle w:val="FrameContents"/>
                            <w:spacing w:before="287" w:after="0"/>
                            <w:ind w:left="718" w:firstLine="718"/>
                            <w:rPr>
                              <w:sz w:val="32"/>
                              <w:szCs w:val="32"/>
                            </w:rPr>
                          </w:pPr>
                          <w:r>
                            <w:rPr>
                              <w:rFonts w:eastAsia="Carlito" w:cs="Carlito" w:ascii="Carlito" w:hAnsi="Carlito"/>
                              <w:color w:val="000000"/>
                              <w:sz w:val="32"/>
                              <w:szCs w:val="32"/>
                            </w:rPr>
                            <w:t>KENNAMETAL</w:t>
                          </w:r>
                        </w:p>
                        <w:p>
                          <w:pPr>
                            <w:pStyle w:val="FrameContents"/>
                            <w:spacing w:before="2" w:after="0"/>
                            <w:ind w:left="718" w:firstLine="718"/>
                            <w:rPr>
                              <w:sz w:val="20"/>
                              <w:szCs w:val="20"/>
                            </w:rPr>
                          </w:pPr>
                          <w:r>
                            <w:rPr>
                              <w:rFonts w:eastAsia="Carlito" w:cs="Carlito" w:ascii="Carlito" w:hAnsi="Carlito"/>
                              <w:color w:val="000000"/>
                              <w:sz w:val="20"/>
                              <w:szCs w:val="20"/>
                            </w:rPr>
                            <w:t>KENNAMETAL INDIA LIMITED | 8/9TH MILE, TUMKUR ROAD, BANGALORE – 560073</w:t>
                            <w:tab/>
                            <w:tab/>
                            <w:tab/>
                            <w:tab/>
                            <w:tab/>
                            <w:tab/>
                            <w:tab/>
                            <w:tab/>
                            <w:tab/>
                          </w: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r>
                            <w:rPr>
                              <w:rFonts w:eastAsia="Carlito" w:cs="Carlito" w:ascii="Carlito" w:hAnsi="Carlito"/>
                              <w:color w:val="000000"/>
                              <w:sz w:val="20"/>
                              <w:szCs w:val="20"/>
                            </w:rPr>
                            <w:tab/>
                          </w:r>
                        </w:p>
                      </w:txbxContent>
                    </wps:txbx>
                    <wps:bodyPr lIns="0" rIns="0" tIns="0" bIns="0" anchor="t">
                      <a:noAutofit/>
                    </wps:bodyPr>
                  </wps:wsp>
                </a:graphicData>
              </a:graphic>
            </wp:anchor>
          </w:drawing>
        </mc:Choice>
        <mc:Fallback>
          <w:pict>
            <v:rect id="shape_0" ID="Rectangle 586" path="m0,0l-2147483645,0l-2147483645,-2147483646l0,-2147483646xe" fillcolor="#ffd200" stroked="f" o:allowincell="f" style="position:absolute;margin-left:0pt;margin-top:563.35pt;width:792.95pt;height:48.6pt;mso-wrap-style:square;v-text-anchor:top;mso-position-horizontal-relative:page;mso-position-vertical-relative:page" wp14:anchorId="02F17DBE">
              <v:fill o:detectmouseclick="t" type="solid" color2="#002dff"/>
              <v:stroke color="#3465a4" joinstyle="round" endcap="flat"/>
              <v:textbox>
                <w:txbxContent>
                  <w:p>
                    <w:pPr>
                      <w:pStyle w:val="FrameContents"/>
                      <w:spacing w:before="287" w:after="0"/>
                      <w:ind w:left="718" w:firstLine="718"/>
                      <w:rPr>
                        <w:sz w:val="32"/>
                        <w:szCs w:val="32"/>
                      </w:rPr>
                    </w:pPr>
                    <w:r>
                      <w:rPr>
                        <w:rFonts w:eastAsia="Carlito" w:cs="Carlito" w:ascii="Carlito" w:hAnsi="Carlito"/>
                        <w:color w:val="000000"/>
                        <w:sz w:val="32"/>
                        <w:szCs w:val="32"/>
                      </w:rPr>
                      <w:t>KENNAMETAL</w:t>
                    </w:r>
                  </w:p>
                  <w:p>
                    <w:pPr>
                      <w:pStyle w:val="FrameContents"/>
                      <w:spacing w:before="2" w:after="0"/>
                      <w:ind w:left="718" w:firstLine="718"/>
                      <w:rPr>
                        <w:sz w:val="20"/>
                        <w:szCs w:val="20"/>
                      </w:rPr>
                    </w:pPr>
                    <w:r>
                      <w:rPr>
                        <w:rFonts w:eastAsia="Carlito" w:cs="Carlito" w:ascii="Carlito" w:hAnsi="Carlito"/>
                        <w:color w:val="000000"/>
                        <w:sz w:val="20"/>
                        <w:szCs w:val="20"/>
                      </w:rPr>
                      <w:t>KENNAMETAL INDIA LIMITED | 8/9TH MILE, TUMKUR ROAD, BANGALORE – 560073</w:t>
                      <w:tab/>
                      <w:tab/>
                      <w:tab/>
                      <w:tab/>
                      <w:tab/>
                      <w:tab/>
                      <w:tab/>
                      <w:tab/>
                      <w:tab/>
                    </w: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r>
                      <w:rPr>
                        <w:rFonts w:eastAsia="Carlito" w:cs="Carlito" w:ascii="Carlito" w:hAnsi="Carlito"/>
                        <w:color w:val="000000"/>
                        <w:sz w:val="20"/>
                        <w:szCs w:val="20"/>
                      </w:rPr>
                      <w:tab/>
                    </w:r>
                  </w:p>
                </w:txbxContent>
              </v:textbox>
              <w10:wrap type="none"/>
            </v:rect>
          </w:pict>
        </mc:Fallback>
      </mc:AlternateContent>
    </w:r>
  </w:p>
</w:ftr>
</file>

<file path=word/footer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atLeast" w:line="0"/>
      <w:rPr>
        <w:color w:val="000000"/>
        <w:sz w:val="20"/>
        <w:szCs w:val="20"/>
      </w:rPr>
    </w:pPr>
    <w:r>
      <w:rPr>
        <w:color w:val="000000"/>
        <w:sz w:val="20"/>
        <w:szCs w:val="20"/>
      </w:rPr>
      <mc:AlternateContent>
        <mc:Choice Requires="wps">
          <w:drawing>
            <wp:anchor behindDoc="1" distT="0" distB="0" distL="0" distR="0" simplePos="0" locked="0" layoutInCell="0" allowOverlap="1" relativeHeight="85" wp14:anchorId="59BFCFD3">
              <wp:simplePos x="0" y="0"/>
              <wp:positionH relativeFrom="column">
                <wp:posOffset>7950200</wp:posOffset>
              </wp:positionH>
              <wp:positionV relativeFrom="paragraph">
                <wp:posOffset>6946900</wp:posOffset>
              </wp:positionV>
              <wp:extent cx="240030" cy="206375"/>
              <wp:effectExtent l="0" t="0" r="0" b="0"/>
              <wp:wrapNone/>
              <wp:docPr id="78" name="Rectangle 542"/>
              <a:graphic xmlns:a="http://schemas.openxmlformats.org/drawingml/2006/main">
                <a:graphicData uri="http://schemas.microsoft.com/office/word/2010/wordprocessingShape">
                  <wps:wsp>
                    <wps:cNvSpPr/>
                    <wps:spPr>
                      <a:xfrm>
                        <a:off x="0" y="0"/>
                        <a:ext cx="240120" cy="206280"/>
                      </a:xfrm>
                      <a:prstGeom prst="rect">
                        <a:avLst/>
                      </a:prstGeom>
                      <a:noFill/>
                      <a:ln w="0">
                        <a:noFill/>
                      </a:ln>
                    </wps:spPr>
                    <wps:style>
                      <a:lnRef idx="0"/>
                      <a:fillRef idx="0"/>
                      <a:effectRef idx="0"/>
                      <a:fontRef idx="minor"/>
                    </wps:style>
                    <wps:txbx>
                      <w:txbxContent>
                        <w:p>
                          <w:pPr>
                            <w:pStyle w:val="FrameContents"/>
                            <w:spacing w:before="20" w:after="0"/>
                            <w:ind w:left="60" w:firstLine="60"/>
                            <w:rPr/>
                          </w:pPr>
                          <w:r>
                            <w:rPr>
                              <w:rFonts w:eastAsia="Carlito" w:cs="Carlito" w:ascii="Carlito" w:hAnsi="Carlito"/>
                              <w:color w:val="000000"/>
                            </w:rPr>
                            <w:t xml:space="preserve"> </w:t>
                          </w:r>
                          <w:r>
                            <w:rPr>
                              <w:rFonts w:eastAsia="Carlito" w:cs="Carlito" w:ascii="Carlito" w:hAnsi="Carlito"/>
                              <w:color w:val="000000"/>
                            </w:rPr>
                            <w:t>PAGE 12</w:t>
                          </w:r>
                        </w:p>
                      </w:txbxContent>
                    </wps:txbx>
                    <wps:bodyPr lIns="0" rIns="0" tIns="0" bIns="0" anchor="t">
                      <a:noAutofit/>
                    </wps:bodyPr>
                  </wps:wsp>
                </a:graphicData>
              </a:graphic>
            </wp:anchor>
          </w:drawing>
        </mc:Choice>
        <mc:Fallback>
          <w:pict>
            <v:rect id="shape_0" ID="Rectangle 542" path="m0,0l-2147483645,0l-2147483645,-2147483646l0,-2147483646xe" stroked="f" o:allowincell="f" style="position:absolute;margin-left:626pt;margin-top:547pt;width:18.85pt;height:16.2pt;mso-wrap-style:square;v-text-anchor:top" wp14:anchorId="59BFCFD3">
              <v:fill o:detectmouseclick="t" on="false"/>
              <v:stroke color="#3465a4" joinstyle="round" endcap="flat"/>
              <v:textbox>
                <w:txbxContent>
                  <w:p>
                    <w:pPr>
                      <w:pStyle w:val="FrameContents"/>
                      <w:spacing w:before="20" w:after="0"/>
                      <w:ind w:left="60" w:firstLine="60"/>
                      <w:rPr/>
                    </w:pPr>
                    <w:r>
                      <w:rPr>
                        <w:rFonts w:eastAsia="Carlito" w:cs="Carlito" w:ascii="Carlito" w:hAnsi="Carlito"/>
                        <w:color w:val="000000"/>
                      </w:rPr>
                      <w:t xml:space="preserve"> </w:t>
                    </w:r>
                    <w:r>
                      <w:rPr>
                        <w:rFonts w:eastAsia="Carlito" w:cs="Carlito" w:ascii="Carlito" w:hAnsi="Carlito"/>
                        <w:color w:val="000000"/>
                      </w:rPr>
                      <w:t>PAGE 12</w:t>
                    </w:r>
                  </w:p>
                </w:txbxContent>
              </v:textbox>
              <w10:wrap type="none"/>
            </v:rect>
          </w:pict>
        </mc:Fallback>
      </mc:AlternateContent>
      <mc:AlternateContent>
        <mc:Choice Requires="wps">
          <w:drawing>
            <wp:anchor behindDoc="1" distT="635" distB="0" distL="0" distR="0" simplePos="0" locked="0" layoutInCell="0" allowOverlap="1" relativeHeight="461" wp14:anchorId="18B4B040">
              <wp:simplePos x="0" y="0"/>
              <wp:positionH relativeFrom="page">
                <wp:posOffset>0</wp:posOffset>
              </wp:positionH>
              <wp:positionV relativeFrom="page">
                <wp:posOffset>7154545</wp:posOffset>
              </wp:positionV>
              <wp:extent cx="10071100" cy="617855"/>
              <wp:effectExtent l="0" t="635" r="0" b="0"/>
              <wp:wrapNone/>
              <wp:docPr id="80" name="Rectangle 586"/>
              <a:graphic xmlns:a="http://schemas.openxmlformats.org/drawingml/2006/main">
                <a:graphicData uri="http://schemas.microsoft.com/office/word/2010/wordprocessingShape">
                  <wps:wsp>
                    <wps:cNvSpPr/>
                    <wps:spPr>
                      <a:xfrm>
                        <a:off x="0" y="0"/>
                        <a:ext cx="10071000" cy="617760"/>
                      </a:xfrm>
                      <a:prstGeom prst="rect">
                        <a:avLst/>
                      </a:prstGeom>
                      <a:solidFill>
                        <a:srgbClr val="ffd200"/>
                      </a:solidFill>
                      <a:ln w="0">
                        <a:noFill/>
                      </a:ln>
                    </wps:spPr>
                    <wps:style>
                      <a:lnRef idx="0"/>
                      <a:fillRef idx="0"/>
                      <a:effectRef idx="0"/>
                      <a:fontRef idx="minor"/>
                    </wps:style>
                    <wps:txbx>
                      <w:txbxContent>
                        <w:p>
                          <w:pPr>
                            <w:pStyle w:val="FrameContents"/>
                            <w:spacing w:before="287" w:after="0"/>
                            <w:ind w:left="718" w:firstLine="718"/>
                            <w:rPr>
                              <w:sz w:val="32"/>
                              <w:szCs w:val="32"/>
                            </w:rPr>
                          </w:pPr>
                          <w:r>
                            <w:rPr>
                              <w:rFonts w:eastAsia="Carlito" w:cs="Carlito" w:ascii="Carlito" w:hAnsi="Carlito"/>
                              <w:color w:val="000000"/>
                              <w:sz w:val="32"/>
                              <w:szCs w:val="32"/>
                            </w:rPr>
                            <w:t>KENNAMETAL</w:t>
                          </w:r>
                        </w:p>
                        <w:p>
                          <w:pPr>
                            <w:pStyle w:val="FrameContents"/>
                            <w:spacing w:before="2" w:after="0"/>
                            <w:ind w:left="718" w:firstLine="718"/>
                            <w:rPr>
                              <w:sz w:val="20"/>
                              <w:szCs w:val="20"/>
                            </w:rPr>
                          </w:pPr>
                          <w:r>
                            <w:rPr>
                              <w:rFonts w:eastAsia="Carlito" w:cs="Carlito" w:ascii="Carlito" w:hAnsi="Carlito"/>
                              <w:color w:val="000000"/>
                              <w:sz w:val="20"/>
                              <w:szCs w:val="20"/>
                            </w:rPr>
                            <w:t>KENNAMETAL INDIA LIMITED | 8/9TH MILE, TUMKUR ROAD, BANGALORE – 560073</w:t>
                            <w:tab/>
                            <w:tab/>
                            <w:tab/>
                            <w:tab/>
                            <w:tab/>
                            <w:tab/>
                            <w:tab/>
                            <w:tab/>
                            <w:tab/>
                          </w: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r>
                            <w:rPr>
                              <w:rFonts w:eastAsia="Carlito" w:cs="Carlito" w:ascii="Carlito" w:hAnsi="Carlito"/>
                              <w:color w:val="000000"/>
                              <w:sz w:val="20"/>
                              <w:szCs w:val="20"/>
                            </w:rPr>
                            <w:tab/>
                          </w:r>
                        </w:p>
                      </w:txbxContent>
                    </wps:txbx>
                    <wps:bodyPr lIns="0" rIns="0" tIns="0" bIns="0" anchor="t">
                      <a:noAutofit/>
                    </wps:bodyPr>
                  </wps:wsp>
                </a:graphicData>
              </a:graphic>
            </wp:anchor>
          </w:drawing>
        </mc:Choice>
        <mc:Fallback>
          <w:pict>
            <v:rect id="shape_0" ID="Rectangle 586" path="m0,0l-2147483645,0l-2147483645,-2147483646l0,-2147483646xe" fillcolor="#ffd200" stroked="f" o:allowincell="f" style="position:absolute;margin-left:0pt;margin-top:563.35pt;width:792.95pt;height:48.6pt;mso-wrap-style:square;v-text-anchor:top;mso-position-horizontal-relative:page;mso-position-vertical-relative:page" wp14:anchorId="18B4B040">
              <v:fill o:detectmouseclick="t" type="solid" color2="#002dff"/>
              <v:stroke color="#3465a4" joinstyle="round" endcap="flat"/>
              <v:textbox>
                <w:txbxContent>
                  <w:p>
                    <w:pPr>
                      <w:pStyle w:val="FrameContents"/>
                      <w:spacing w:before="287" w:after="0"/>
                      <w:ind w:left="718" w:firstLine="718"/>
                      <w:rPr>
                        <w:sz w:val="32"/>
                        <w:szCs w:val="32"/>
                      </w:rPr>
                    </w:pPr>
                    <w:r>
                      <w:rPr>
                        <w:rFonts w:eastAsia="Carlito" w:cs="Carlito" w:ascii="Carlito" w:hAnsi="Carlito"/>
                        <w:color w:val="000000"/>
                        <w:sz w:val="32"/>
                        <w:szCs w:val="32"/>
                      </w:rPr>
                      <w:t>KENNAMETAL</w:t>
                    </w:r>
                  </w:p>
                  <w:p>
                    <w:pPr>
                      <w:pStyle w:val="FrameContents"/>
                      <w:spacing w:before="2" w:after="0"/>
                      <w:ind w:left="718" w:firstLine="718"/>
                      <w:rPr>
                        <w:sz w:val="20"/>
                        <w:szCs w:val="20"/>
                      </w:rPr>
                    </w:pPr>
                    <w:r>
                      <w:rPr>
                        <w:rFonts w:eastAsia="Carlito" w:cs="Carlito" w:ascii="Carlito" w:hAnsi="Carlito"/>
                        <w:color w:val="000000"/>
                        <w:sz w:val="20"/>
                        <w:szCs w:val="20"/>
                      </w:rPr>
                      <w:t>KENNAMETAL INDIA LIMITED | 8/9TH MILE, TUMKUR ROAD, BANGALORE – 560073</w:t>
                      <w:tab/>
                      <w:tab/>
                      <w:tab/>
                      <w:tab/>
                      <w:tab/>
                      <w:tab/>
                      <w:tab/>
                      <w:tab/>
                      <w:tab/>
                    </w: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r>
                      <w:rPr>
                        <w:rFonts w:eastAsia="Carlito" w:cs="Carlito" w:ascii="Carlito" w:hAnsi="Carlito"/>
                        <w:color w:val="000000"/>
                        <w:sz w:val="20"/>
                        <w:szCs w:val="20"/>
                      </w:rPr>
                      <w:tab/>
                    </w:r>
                  </w:p>
                </w:txbxContent>
              </v:textbox>
              <w10:wrap type="none"/>
            </v:rect>
          </w:pict>
        </mc:Fallback>
      </mc:AlternateConten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atLeast" w:line="0"/>
      <w:rPr>
        <w:color w:val="000000"/>
        <w:sz w:val="20"/>
        <w:szCs w:val="20"/>
      </w:rPr>
    </w:pPr>
    <w:r>
      <w:rPr>
        <w:color w:val="000000"/>
        <w:sz w:val="20"/>
        <w:szCs w:val="20"/>
      </w:rPr>
      <mc:AlternateContent>
        <mc:Choice Requires="wps">
          <w:drawing>
            <wp:anchor behindDoc="1" distT="0" distB="0" distL="0" distR="0" simplePos="0" locked="0" layoutInCell="0" allowOverlap="1" relativeHeight="2" wp14:anchorId="07CBAC5B">
              <wp:simplePos x="0" y="0"/>
              <wp:positionH relativeFrom="page">
                <wp:posOffset>-4445</wp:posOffset>
              </wp:positionH>
              <wp:positionV relativeFrom="page">
                <wp:posOffset>390525</wp:posOffset>
              </wp:positionV>
              <wp:extent cx="923925" cy="269240"/>
              <wp:effectExtent l="0" t="0" r="0" b="0"/>
              <wp:wrapNone/>
              <wp:docPr id="3" name="Freeform: Shape 544"/>
              <a:graphic xmlns:a="http://schemas.openxmlformats.org/drawingml/2006/main">
                <a:graphicData uri="http://schemas.microsoft.com/office/word/2010/wordprocessingShape">
                  <wps:wsp>
                    <wps:cNvSpPr/>
                    <wps:spPr>
                      <a:xfrm>
                        <a:off x="0" y="0"/>
                        <a:ext cx="923760" cy="269280"/>
                      </a:xfrm>
                      <a:custGeom>
                        <a:avLst/>
                        <a:gdLst/>
                        <a:ahLst/>
                        <a:rect l="l" t="t" r="r" b="b"/>
                        <a:pathLst>
                          <a:path w="914400" h="259715">
                            <a:moveTo>
                              <a:pt x="913969" y="0"/>
                            </a:moveTo>
                            <a:lnTo>
                              <a:pt x="0" y="0"/>
                            </a:lnTo>
                            <a:lnTo>
                              <a:pt x="0" y="259715"/>
                            </a:lnTo>
                            <a:lnTo>
                              <a:pt x="913969" y="259715"/>
                            </a:lnTo>
                            <a:lnTo>
                              <a:pt x="913969" y="0"/>
                            </a:lnTo>
                            <a:close/>
                          </a:path>
                        </a:pathLst>
                      </a:custGeom>
                      <a:solidFill>
                        <a:srgbClr val="ffd200"/>
                      </a:solidFill>
                      <a:ln w="0">
                        <a:noFill/>
                      </a:ln>
                    </wps:spPr>
                    <wps:style>
                      <a:lnRef idx="0"/>
                      <a:fillRef idx="0"/>
                      <a:effectRef idx="0"/>
                      <a:fontRef idx="minor"/>
                    </wps:style>
                    <wps:bodyPr/>
                  </wps:wsp>
                </a:graphicData>
              </a:graphic>
            </wp:anchor>
          </w:drawing>
        </mc:Choice>
        <mc:Fallback>
          <w:pict/>
        </mc:Fallback>
      </mc:AlternateContent>
      <mc:AlternateContent>
        <mc:Choice Requires="wps">
          <w:drawing>
            <wp:anchor behindDoc="1" distT="0" distB="0" distL="0" distR="0" simplePos="0" locked="0" layoutInCell="0" allowOverlap="1" relativeHeight="3" wp14:anchorId="2F06104D">
              <wp:simplePos x="0" y="0"/>
              <wp:positionH relativeFrom="page">
                <wp:posOffset>1052830</wp:posOffset>
              </wp:positionH>
              <wp:positionV relativeFrom="page">
                <wp:posOffset>443230</wp:posOffset>
              </wp:positionV>
              <wp:extent cx="982345" cy="191770"/>
              <wp:effectExtent l="0" t="0" r="0" b="0"/>
              <wp:wrapNone/>
              <wp:docPr id="4" name="Rectangle 680"/>
              <a:graphic xmlns:a="http://schemas.openxmlformats.org/drawingml/2006/main">
                <a:graphicData uri="http://schemas.microsoft.com/office/word/2010/wordprocessingShape">
                  <wps:wsp>
                    <wps:cNvSpPr/>
                    <wps:spPr>
                      <a:xfrm>
                        <a:off x="0" y="0"/>
                        <a:ext cx="982440" cy="191880"/>
                      </a:xfrm>
                      <a:prstGeom prst="rect">
                        <a:avLst/>
                      </a:prstGeom>
                      <a:noFill/>
                      <a:ln w="0">
                        <a:noFill/>
                      </a:ln>
                    </wps:spPr>
                    <wps:style>
                      <a:lnRef idx="0"/>
                      <a:fillRef idx="0"/>
                      <a:effectRef idx="0"/>
                      <a:fontRef idx="minor"/>
                    </wps:style>
                    <wps:txbx>
                      <w:txbxContent>
                        <w:p>
                          <w:pPr>
                            <w:pStyle w:val="FrameContents"/>
                            <w:spacing w:before="12" w:after="0"/>
                            <w:ind w:left="20" w:firstLine="20"/>
                            <w:rPr/>
                          </w:pPr>
                          <w:r>
                            <w:rPr>
                              <w:rFonts w:eastAsia="Arial" w:cs="Arial" w:ascii="Arial" w:hAnsi="Arial"/>
                              <w:color w:val="000000"/>
                            </w:rPr>
                            <w:t>KENNAMETAL</w:t>
                          </w:r>
                        </w:p>
                      </w:txbxContent>
                    </wps:txbx>
                    <wps:bodyPr lIns="0" rIns="0" tIns="0" bIns="0" anchor="t">
                      <a:noAutofit/>
                    </wps:bodyPr>
                  </wps:wsp>
                </a:graphicData>
              </a:graphic>
            </wp:anchor>
          </w:drawing>
        </mc:Choice>
        <mc:Fallback>
          <w:pict>
            <v:rect id="shape_0" ID="Rectangle 680" path="m0,0l-2147483645,0l-2147483645,-2147483646l0,-2147483646xe" stroked="f" o:allowincell="f" style="position:absolute;margin-left:82.9pt;margin-top:34.9pt;width:77.3pt;height:15.05pt;mso-wrap-style:square;v-text-anchor:top;mso-position-horizontal-relative:page;mso-position-vertical-relative:page" wp14:anchorId="2F06104D">
              <v:fill o:detectmouseclick="t" on="false"/>
              <v:stroke color="#3465a4" joinstyle="round" endcap="flat"/>
              <v:textbox>
                <w:txbxContent>
                  <w:p>
                    <w:pPr>
                      <w:pStyle w:val="FrameContents"/>
                      <w:spacing w:before="12" w:after="0"/>
                      <w:ind w:left="20" w:firstLine="20"/>
                      <w:rPr/>
                    </w:pPr>
                    <w:r>
                      <w:rPr>
                        <w:rFonts w:eastAsia="Arial" w:cs="Arial" w:ascii="Arial" w:hAnsi="Arial"/>
                        <w:color w:val="000000"/>
                      </w:rPr>
                      <w:t>KENNAMETAL</w:t>
                    </w:r>
                  </w:p>
                </w:txbxContent>
              </v:textbox>
              <w10:wrap type="none"/>
            </v:rect>
          </w:pict>
        </mc:Fallback>
      </mc:AlternateContent>
      <mc:AlternateContent>
        <mc:Choice Requires="wps">
          <w:drawing>
            <wp:anchor behindDoc="1" distT="0" distB="0" distL="0" distR="0" simplePos="0" locked="0" layoutInCell="0" allowOverlap="1" relativeHeight="5" wp14:anchorId="67D0BE49">
              <wp:simplePos x="0" y="0"/>
              <wp:positionH relativeFrom="page">
                <wp:posOffset>2355215</wp:posOffset>
              </wp:positionH>
              <wp:positionV relativeFrom="page">
                <wp:posOffset>451485</wp:posOffset>
              </wp:positionV>
              <wp:extent cx="1322705" cy="176530"/>
              <wp:effectExtent l="0" t="0" r="0" b="0"/>
              <wp:wrapNone/>
              <wp:docPr id="6" name="Rectangle 589"/>
              <a:graphic xmlns:a="http://schemas.openxmlformats.org/drawingml/2006/main">
                <a:graphicData uri="http://schemas.microsoft.com/office/word/2010/wordprocessingShape">
                  <wps:wsp>
                    <wps:cNvSpPr/>
                    <wps:spPr>
                      <a:xfrm>
                        <a:off x="0" y="0"/>
                        <a:ext cx="1322640" cy="176400"/>
                      </a:xfrm>
                      <a:prstGeom prst="rect">
                        <a:avLst/>
                      </a:prstGeom>
                      <a:noFill/>
                      <a:ln w="0">
                        <a:noFill/>
                      </a:ln>
                    </wps:spPr>
                    <wps:style>
                      <a:lnRef idx="0"/>
                      <a:fillRef idx="0"/>
                      <a:effectRef idx="0"/>
                      <a:fontRef idx="minor"/>
                    </wps:style>
                    <wps:txbx>
                      <w:txbxContent>
                        <w:p>
                          <w:pPr>
                            <w:pStyle w:val="FrameContents"/>
                            <w:spacing w:before="22" w:after="0"/>
                            <w:ind w:left="20" w:firstLine="20"/>
                            <w:rPr/>
                          </w:pPr>
                          <w:r>
                            <w:rPr>
                              <w:rFonts w:eastAsia="Carlito" w:cs="Carlito" w:ascii="Carlito" w:hAnsi="Carlito"/>
                              <w:color w:val="000000"/>
                              <w:sz w:val="18"/>
                            </w:rPr>
                            <w:t>Integrated Report 2023-24</w:t>
                          </w:r>
                        </w:p>
                      </w:txbxContent>
                    </wps:txbx>
                    <wps:bodyPr lIns="0" rIns="0" tIns="0" bIns="0" anchor="t">
                      <a:noAutofit/>
                    </wps:bodyPr>
                  </wps:wsp>
                </a:graphicData>
              </a:graphic>
            </wp:anchor>
          </w:drawing>
        </mc:Choice>
        <mc:Fallback>
          <w:pict>
            <v:rect id="shape_0" ID="Rectangle 589" path="m0,0l-2147483645,0l-2147483645,-2147483646l0,-2147483646xe" stroked="f" o:allowincell="f" style="position:absolute;margin-left:185.45pt;margin-top:35.55pt;width:104.1pt;height:13.85pt;mso-wrap-style:square;v-text-anchor:top;mso-position-horizontal-relative:page;mso-position-vertical-relative:page" wp14:anchorId="67D0BE49">
              <v:fill o:detectmouseclick="t" on="false"/>
              <v:stroke color="#3465a4" joinstyle="round" endcap="flat"/>
              <v:textbox>
                <w:txbxContent>
                  <w:p>
                    <w:pPr>
                      <w:pStyle w:val="FrameContents"/>
                      <w:spacing w:before="22" w:after="0"/>
                      <w:ind w:left="20" w:firstLine="20"/>
                      <w:rPr/>
                    </w:pPr>
                    <w:r>
                      <w:rPr>
                        <w:rFonts w:eastAsia="Carlito" w:cs="Carlito" w:ascii="Carlito" w:hAnsi="Carlito"/>
                        <w:color w:val="000000"/>
                        <w:sz w:val="18"/>
                      </w:rPr>
                      <w:t>Integrated Report 2023-24</w:t>
                    </w:r>
                  </w:p>
                </w:txbxContent>
              </v:textbox>
              <w10:wrap type="none"/>
            </v:rect>
          </w:pict>
        </mc:Fallback>
      </mc:AlternateContent>
    </w:r>
  </w:p>
</w:hdr>
</file>

<file path=word/header1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atLeast" w:line="0"/>
      <w:rPr>
        <w:color w:val="000000"/>
        <w:sz w:val="20"/>
        <w:szCs w:val="20"/>
      </w:rPr>
    </w:pPr>
    <w:r>
      <w:rPr>
        <w:color w:val="000000"/>
        <w:sz w:val="20"/>
        <w:szCs w:val="20"/>
      </w:rPr>
      <mc:AlternateContent>
        <mc:Choice Requires="wps">
          <w:drawing>
            <wp:anchor behindDoc="1" distT="0" distB="0" distL="0" distR="0" simplePos="0" locked="0" layoutInCell="0" allowOverlap="1" relativeHeight="87" wp14:anchorId="5DFA5882">
              <wp:simplePos x="0" y="0"/>
              <wp:positionH relativeFrom="page">
                <wp:posOffset>-4445</wp:posOffset>
              </wp:positionH>
              <wp:positionV relativeFrom="page">
                <wp:posOffset>390525</wp:posOffset>
              </wp:positionV>
              <wp:extent cx="923925" cy="269240"/>
              <wp:effectExtent l="0" t="0" r="0" b="0"/>
              <wp:wrapNone/>
              <wp:docPr id="82" name="Freeform: Shape 630"/>
              <a:graphic xmlns:a="http://schemas.openxmlformats.org/drawingml/2006/main">
                <a:graphicData uri="http://schemas.microsoft.com/office/word/2010/wordprocessingShape">
                  <wps:wsp>
                    <wps:cNvSpPr/>
                    <wps:spPr>
                      <a:xfrm>
                        <a:off x="0" y="0"/>
                        <a:ext cx="923760" cy="269280"/>
                      </a:xfrm>
                      <a:custGeom>
                        <a:avLst/>
                        <a:gdLst/>
                        <a:ahLst/>
                        <a:rect l="l" t="t" r="r" b="b"/>
                        <a:pathLst>
                          <a:path w="914400" h="259715">
                            <a:moveTo>
                              <a:pt x="913969" y="0"/>
                            </a:moveTo>
                            <a:lnTo>
                              <a:pt x="0" y="0"/>
                            </a:lnTo>
                            <a:lnTo>
                              <a:pt x="0" y="259715"/>
                            </a:lnTo>
                            <a:lnTo>
                              <a:pt x="913969" y="259715"/>
                            </a:lnTo>
                            <a:lnTo>
                              <a:pt x="913969" y="0"/>
                            </a:lnTo>
                            <a:close/>
                          </a:path>
                        </a:pathLst>
                      </a:custGeom>
                      <a:solidFill>
                        <a:srgbClr val="ffd200"/>
                      </a:solidFill>
                      <a:ln w="0">
                        <a:noFill/>
                      </a:ln>
                    </wps:spPr>
                    <wps:style>
                      <a:lnRef idx="0"/>
                      <a:fillRef idx="0"/>
                      <a:effectRef idx="0"/>
                      <a:fontRef idx="minor"/>
                    </wps:style>
                    <wps:bodyPr/>
                  </wps:wsp>
                </a:graphicData>
              </a:graphic>
            </wp:anchor>
          </w:drawing>
        </mc:Choice>
        <mc:Fallback>
          <w:pict/>
        </mc:Fallback>
      </mc:AlternateContent>
      <mc:AlternateContent>
        <mc:Choice Requires="wps">
          <w:drawing>
            <wp:anchor behindDoc="1" distT="0" distB="0" distL="0" distR="0" simplePos="0" locked="0" layoutInCell="0" allowOverlap="1" relativeHeight="88" wp14:anchorId="075DB211">
              <wp:simplePos x="0" y="0"/>
              <wp:positionH relativeFrom="page">
                <wp:posOffset>1052830</wp:posOffset>
              </wp:positionH>
              <wp:positionV relativeFrom="page">
                <wp:posOffset>443230</wp:posOffset>
              </wp:positionV>
              <wp:extent cx="982345" cy="191770"/>
              <wp:effectExtent l="0" t="0" r="0" b="0"/>
              <wp:wrapNone/>
              <wp:docPr id="83" name="Rectangle 467"/>
              <a:graphic xmlns:a="http://schemas.openxmlformats.org/drawingml/2006/main">
                <a:graphicData uri="http://schemas.microsoft.com/office/word/2010/wordprocessingShape">
                  <wps:wsp>
                    <wps:cNvSpPr/>
                    <wps:spPr>
                      <a:xfrm>
                        <a:off x="0" y="0"/>
                        <a:ext cx="982440" cy="191880"/>
                      </a:xfrm>
                      <a:prstGeom prst="rect">
                        <a:avLst/>
                      </a:prstGeom>
                      <a:noFill/>
                      <a:ln w="0">
                        <a:noFill/>
                      </a:ln>
                    </wps:spPr>
                    <wps:style>
                      <a:lnRef idx="0"/>
                      <a:fillRef idx="0"/>
                      <a:effectRef idx="0"/>
                      <a:fontRef idx="minor"/>
                    </wps:style>
                    <wps:txbx>
                      <w:txbxContent>
                        <w:p>
                          <w:pPr>
                            <w:pStyle w:val="FrameContents"/>
                            <w:spacing w:before="12" w:after="0"/>
                            <w:ind w:left="20" w:firstLine="20"/>
                            <w:rPr/>
                          </w:pPr>
                          <w:r>
                            <w:rPr>
                              <w:rFonts w:eastAsia="Arial" w:cs="Arial" w:ascii="Arial" w:hAnsi="Arial"/>
                              <w:color w:val="000000"/>
                            </w:rPr>
                            <w:t>KENNAMETAL</w:t>
                          </w:r>
                        </w:p>
                      </w:txbxContent>
                    </wps:txbx>
                    <wps:bodyPr lIns="0" rIns="0" tIns="0" bIns="0" anchor="t">
                      <a:noAutofit/>
                    </wps:bodyPr>
                  </wps:wsp>
                </a:graphicData>
              </a:graphic>
            </wp:anchor>
          </w:drawing>
        </mc:Choice>
        <mc:Fallback>
          <w:pict>
            <v:rect id="shape_0" ID="Rectangle 467" path="m0,0l-2147483645,0l-2147483645,-2147483646l0,-2147483646xe" stroked="f" o:allowincell="f" style="position:absolute;margin-left:82.9pt;margin-top:34.9pt;width:77.3pt;height:15.05pt;mso-wrap-style:square;v-text-anchor:top;mso-position-horizontal-relative:page;mso-position-vertical-relative:page" wp14:anchorId="075DB211">
              <v:fill o:detectmouseclick="t" on="false"/>
              <v:stroke color="#3465a4" joinstyle="round" endcap="flat"/>
              <v:textbox>
                <w:txbxContent>
                  <w:p>
                    <w:pPr>
                      <w:pStyle w:val="FrameContents"/>
                      <w:spacing w:before="12" w:after="0"/>
                      <w:ind w:left="20" w:firstLine="20"/>
                      <w:rPr/>
                    </w:pPr>
                    <w:r>
                      <w:rPr>
                        <w:rFonts w:eastAsia="Arial" w:cs="Arial" w:ascii="Arial" w:hAnsi="Arial"/>
                        <w:color w:val="000000"/>
                      </w:rPr>
                      <w:t>KENNAMETAL</w:t>
                    </w:r>
                  </w:p>
                </w:txbxContent>
              </v:textbox>
              <w10:wrap type="none"/>
            </v:rect>
          </w:pict>
        </mc:Fallback>
      </mc:AlternateContent>
      <mc:AlternateContent>
        <mc:Choice Requires="wps">
          <w:drawing>
            <wp:anchor behindDoc="1" distT="0" distB="0" distL="0" distR="0" simplePos="0" locked="0" layoutInCell="0" allowOverlap="1" relativeHeight="90" wp14:anchorId="76189C6E">
              <wp:simplePos x="0" y="0"/>
              <wp:positionH relativeFrom="page">
                <wp:posOffset>2366010</wp:posOffset>
              </wp:positionH>
              <wp:positionV relativeFrom="page">
                <wp:posOffset>478155</wp:posOffset>
              </wp:positionV>
              <wp:extent cx="1322705" cy="176530"/>
              <wp:effectExtent l="0" t="0" r="0" b="0"/>
              <wp:wrapNone/>
              <wp:docPr id="85" name="Rectangle 682"/>
              <a:graphic xmlns:a="http://schemas.openxmlformats.org/drawingml/2006/main">
                <a:graphicData uri="http://schemas.microsoft.com/office/word/2010/wordprocessingShape">
                  <wps:wsp>
                    <wps:cNvSpPr/>
                    <wps:spPr>
                      <a:xfrm>
                        <a:off x="0" y="0"/>
                        <a:ext cx="1322640" cy="176400"/>
                      </a:xfrm>
                      <a:prstGeom prst="rect">
                        <a:avLst/>
                      </a:prstGeom>
                      <a:noFill/>
                      <a:ln w="0">
                        <a:noFill/>
                      </a:ln>
                    </wps:spPr>
                    <wps:style>
                      <a:lnRef idx="0"/>
                      <a:fillRef idx="0"/>
                      <a:effectRef idx="0"/>
                      <a:fontRef idx="minor"/>
                    </wps:style>
                    <wps:txbx>
                      <w:txbxContent>
                        <w:p>
                          <w:pPr>
                            <w:pStyle w:val="FrameContents"/>
                            <w:spacing w:before="22" w:after="0"/>
                            <w:ind w:left="20" w:firstLine="20"/>
                            <w:rPr/>
                          </w:pPr>
                          <w:r>
                            <w:rPr>
                              <w:rFonts w:eastAsia="Carlito" w:cs="Carlito" w:ascii="Carlito" w:hAnsi="Carlito"/>
                              <w:color w:val="000000"/>
                              <w:sz w:val="18"/>
                            </w:rPr>
                            <w:t>Integrated Report 2023-24</w:t>
                          </w:r>
                        </w:p>
                      </w:txbxContent>
                    </wps:txbx>
                    <wps:bodyPr lIns="0" rIns="0" tIns="0" bIns="0" anchor="t">
                      <a:noAutofit/>
                    </wps:bodyPr>
                  </wps:wsp>
                </a:graphicData>
              </a:graphic>
            </wp:anchor>
          </w:drawing>
        </mc:Choice>
        <mc:Fallback>
          <w:pict>
            <v:rect id="shape_0" ID="Rectangle 682" path="m0,0l-2147483645,0l-2147483645,-2147483646l0,-2147483646xe" stroked="f" o:allowincell="f" style="position:absolute;margin-left:186.3pt;margin-top:37.65pt;width:104.1pt;height:13.85pt;mso-wrap-style:square;v-text-anchor:top;mso-position-horizontal-relative:page;mso-position-vertical-relative:page" wp14:anchorId="76189C6E">
              <v:fill o:detectmouseclick="t" on="false"/>
              <v:stroke color="#3465a4" joinstyle="round" endcap="flat"/>
              <v:textbox>
                <w:txbxContent>
                  <w:p>
                    <w:pPr>
                      <w:pStyle w:val="FrameContents"/>
                      <w:spacing w:before="22" w:after="0"/>
                      <w:ind w:left="20" w:firstLine="20"/>
                      <w:rPr/>
                    </w:pPr>
                    <w:r>
                      <w:rPr>
                        <w:rFonts w:eastAsia="Carlito" w:cs="Carlito" w:ascii="Carlito" w:hAnsi="Carlito"/>
                        <w:color w:val="000000"/>
                        <w:sz w:val="18"/>
                      </w:rPr>
                      <w:t>Integrated Report 2023-24</w:t>
                    </w:r>
                  </w:p>
                </w:txbxContent>
              </v:textbox>
              <w10:wrap type="none"/>
            </v:rect>
          </w:pict>
        </mc:Fallback>
      </mc:AlternateContent>
    </w:r>
  </w:p>
</w:hdr>
</file>

<file path=word/header1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atLeast" w:line="0"/>
      <w:rPr>
        <w:color w:val="000000"/>
        <w:sz w:val="20"/>
        <w:szCs w:val="20"/>
      </w:rPr>
    </w:pPr>
    <w:r>
      <w:rPr>
        <w:color w:val="000000"/>
        <w:sz w:val="20"/>
        <w:szCs w:val="20"/>
      </w:rPr>
      <mc:AlternateContent>
        <mc:Choice Requires="wps">
          <w:drawing>
            <wp:anchor behindDoc="1" distT="0" distB="0" distL="0" distR="0" simplePos="0" locked="0" layoutInCell="0" allowOverlap="1" relativeHeight="94" wp14:anchorId="78DF9B90">
              <wp:simplePos x="0" y="0"/>
              <wp:positionH relativeFrom="page">
                <wp:posOffset>-4445</wp:posOffset>
              </wp:positionH>
              <wp:positionV relativeFrom="page">
                <wp:posOffset>390525</wp:posOffset>
              </wp:positionV>
              <wp:extent cx="923925" cy="269240"/>
              <wp:effectExtent l="0" t="0" r="0" b="0"/>
              <wp:wrapNone/>
              <wp:docPr id="91" name="Freeform: Shape 597"/>
              <a:graphic xmlns:a="http://schemas.openxmlformats.org/drawingml/2006/main">
                <a:graphicData uri="http://schemas.microsoft.com/office/word/2010/wordprocessingShape">
                  <wps:wsp>
                    <wps:cNvSpPr/>
                    <wps:spPr>
                      <a:xfrm>
                        <a:off x="0" y="0"/>
                        <a:ext cx="923760" cy="269280"/>
                      </a:xfrm>
                      <a:custGeom>
                        <a:avLst/>
                        <a:gdLst/>
                        <a:ahLst/>
                        <a:rect l="l" t="t" r="r" b="b"/>
                        <a:pathLst>
                          <a:path w="914400" h="259715">
                            <a:moveTo>
                              <a:pt x="913969" y="0"/>
                            </a:moveTo>
                            <a:lnTo>
                              <a:pt x="0" y="0"/>
                            </a:lnTo>
                            <a:lnTo>
                              <a:pt x="0" y="259715"/>
                            </a:lnTo>
                            <a:lnTo>
                              <a:pt x="913969" y="259715"/>
                            </a:lnTo>
                            <a:lnTo>
                              <a:pt x="913969" y="0"/>
                            </a:lnTo>
                            <a:close/>
                          </a:path>
                        </a:pathLst>
                      </a:custGeom>
                      <a:solidFill>
                        <a:srgbClr val="ffd200"/>
                      </a:solidFill>
                      <a:ln w="0">
                        <a:noFill/>
                      </a:ln>
                    </wps:spPr>
                    <wps:style>
                      <a:lnRef idx="0"/>
                      <a:fillRef idx="0"/>
                      <a:effectRef idx="0"/>
                      <a:fontRef idx="minor"/>
                    </wps:style>
                    <wps:bodyPr/>
                  </wps:wsp>
                </a:graphicData>
              </a:graphic>
            </wp:anchor>
          </w:drawing>
        </mc:Choice>
        <mc:Fallback>
          <w:pict/>
        </mc:Fallback>
      </mc:AlternateContent>
      <mc:AlternateContent>
        <mc:Choice Requires="wps">
          <w:drawing>
            <wp:anchor behindDoc="1" distT="0" distB="0" distL="0" distR="0" simplePos="0" locked="0" layoutInCell="0" allowOverlap="1" relativeHeight="95" wp14:anchorId="3B2F2AB2">
              <wp:simplePos x="0" y="0"/>
              <wp:positionH relativeFrom="page">
                <wp:posOffset>1052830</wp:posOffset>
              </wp:positionH>
              <wp:positionV relativeFrom="page">
                <wp:posOffset>443230</wp:posOffset>
              </wp:positionV>
              <wp:extent cx="982345" cy="191770"/>
              <wp:effectExtent l="0" t="0" r="0" b="0"/>
              <wp:wrapNone/>
              <wp:docPr id="92" name="Rectangle 648"/>
              <a:graphic xmlns:a="http://schemas.openxmlformats.org/drawingml/2006/main">
                <a:graphicData uri="http://schemas.microsoft.com/office/word/2010/wordprocessingShape">
                  <wps:wsp>
                    <wps:cNvSpPr/>
                    <wps:spPr>
                      <a:xfrm>
                        <a:off x="0" y="0"/>
                        <a:ext cx="982440" cy="191880"/>
                      </a:xfrm>
                      <a:prstGeom prst="rect">
                        <a:avLst/>
                      </a:prstGeom>
                      <a:noFill/>
                      <a:ln w="0">
                        <a:noFill/>
                      </a:ln>
                    </wps:spPr>
                    <wps:style>
                      <a:lnRef idx="0"/>
                      <a:fillRef idx="0"/>
                      <a:effectRef idx="0"/>
                      <a:fontRef idx="minor"/>
                    </wps:style>
                    <wps:txbx>
                      <w:txbxContent>
                        <w:p>
                          <w:pPr>
                            <w:pStyle w:val="FrameContents"/>
                            <w:spacing w:before="12" w:after="0"/>
                            <w:ind w:left="20" w:firstLine="20"/>
                            <w:rPr/>
                          </w:pPr>
                          <w:r>
                            <w:rPr>
                              <w:rFonts w:eastAsia="Arial" w:cs="Arial" w:ascii="Arial" w:hAnsi="Arial"/>
                              <w:color w:val="000000"/>
                            </w:rPr>
                            <w:t>KENNAMETAL</w:t>
                          </w:r>
                        </w:p>
                      </w:txbxContent>
                    </wps:txbx>
                    <wps:bodyPr lIns="0" rIns="0" tIns="0" bIns="0" anchor="t">
                      <a:noAutofit/>
                    </wps:bodyPr>
                  </wps:wsp>
                </a:graphicData>
              </a:graphic>
            </wp:anchor>
          </w:drawing>
        </mc:Choice>
        <mc:Fallback>
          <w:pict>
            <v:rect id="shape_0" ID="Rectangle 648" path="m0,0l-2147483645,0l-2147483645,-2147483646l0,-2147483646xe" stroked="f" o:allowincell="f" style="position:absolute;margin-left:82.9pt;margin-top:34.9pt;width:77.3pt;height:15.05pt;mso-wrap-style:square;v-text-anchor:top;mso-position-horizontal-relative:page;mso-position-vertical-relative:page" wp14:anchorId="3B2F2AB2">
              <v:fill o:detectmouseclick="t" on="false"/>
              <v:stroke color="#3465a4" joinstyle="round" endcap="flat"/>
              <v:textbox>
                <w:txbxContent>
                  <w:p>
                    <w:pPr>
                      <w:pStyle w:val="FrameContents"/>
                      <w:spacing w:before="12" w:after="0"/>
                      <w:ind w:left="20" w:firstLine="20"/>
                      <w:rPr/>
                    </w:pPr>
                    <w:r>
                      <w:rPr>
                        <w:rFonts w:eastAsia="Arial" w:cs="Arial" w:ascii="Arial" w:hAnsi="Arial"/>
                        <w:color w:val="000000"/>
                      </w:rPr>
                      <w:t>KENNAMETAL</w:t>
                    </w:r>
                  </w:p>
                </w:txbxContent>
              </v:textbox>
              <w10:wrap type="none"/>
            </v:rect>
          </w:pict>
        </mc:Fallback>
      </mc:AlternateContent>
      <mc:AlternateContent>
        <mc:Choice Requires="wps">
          <w:drawing>
            <wp:anchor behindDoc="1" distT="0" distB="0" distL="0" distR="0" simplePos="0" locked="0" layoutInCell="0" allowOverlap="1" relativeHeight="97" wp14:anchorId="78275A7D">
              <wp:simplePos x="0" y="0"/>
              <wp:positionH relativeFrom="page">
                <wp:posOffset>2366010</wp:posOffset>
              </wp:positionH>
              <wp:positionV relativeFrom="page">
                <wp:posOffset>478155</wp:posOffset>
              </wp:positionV>
              <wp:extent cx="1322705" cy="176530"/>
              <wp:effectExtent l="0" t="0" r="0" b="0"/>
              <wp:wrapNone/>
              <wp:docPr id="94" name="Rectangle 490"/>
              <a:graphic xmlns:a="http://schemas.openxmlformats.org/drawingml/2006/main">
                <a:graphicData uri="http://schemas.microsoft.com/office/word/2010/wordprocessingShape">
                  <wps:wsp>
                    <wps:cNvSpPr/>
                    <wps:spPr>
                      <a:xfrm>
                        <a:off x="0" y="0"/>
                        <a:ext cx="1322640" cy="176400"/>
                      </a:xfrm>
                      <a:prstGeom prst="rect">
                        <a:avLst/>
                      </a:prstGeom>
                      <a:noFill/>
                      <a:ln w="0">
                        <a:noFill/>
                      </a:ln>
                    </wps:spPr>
                    <wps:style>
                      <a:lnRef idx="0"/>
                      <a:fillRef idx="0"/>
                      <a:effectRef idx="0"/>
                      <a:fontRef idx="minor"/>
                    </wps:style>
                    <wps:txbx>
                      <w:txbxContent>
                        <w:p>
                          <w:pPr>
                            <w:pStyle w:val="FrameContents"/>
                            <w:spacing w:before="22" w:after="0"/>
                            <w:ind w:left="20" w:firstLine="20"/>
                            <w:rPr/>
                          </w:pPr>
                          <w:r>
                            <w:rPr>
                              <w:rFonts w:eastAsia="Carlito" w:cs="Carlito" w:ascii="Carlito" w:hAnsi="Carlito"/>
                              <w:color w:val="000000"/>
                              <w:sz w:val="18"/>
                            </w:rPr>
                            <w:t>Integrated Report 2023-24</w:t>
                          </w:r>
                        </w:p>
                      </w:txbxContent>
                    </wps:txbx>
                    <wps:bodyPr lIns="0" rIns="0" tIns="0" bIns="0" anchor="t">
                      <a:noAutofit/>
                    </wps:bodyPr>
                  </wps:wsp>
                </a:graphicData>
              </a:graphic>
            </wp:anchor>
          </w:drawing>
        </mc:Choice>
        <mc:Fallback>
          <w:pict>
            <v:rect id="shape_0" ID="Rectangle 490" path="m0,0l-2147483645,0l-2147483645,-2147483646l0,-2147483646xe" stroked="f" o:allowincell="f" style="position:absolute;margin-left:186.3pt;margin-top:37.65pt;width:104.1pt;height:13.85pt;mso-wrap-style:square;v-text-anchor:top;mso-position-horizontal-relative:page;mso-position-vertical-relative:page" wp14:anchorId="78275A7D">
              <v:fill o:detectmouseclick="t" on="false"/>
              <v:stroke color="#3465a4" joinstyle="round" endcap="flat"/>
              <v:textbox>
                <w:txbxContent>
                  <w:p>
                    <w:pPr>
                      <w:pStyle w:val="FrameContents"/>
                      <w:spacing w:before="22" w:after="0"/>
                      <w:ind w:left="20" w:firstLine="20"/>
                      <w:rPr/>
                    </w:pPr>
                    <w:r>
                      <w:rPr>
                        <w:rFonts w:eastAsia="Carlito" w:cs="Carlito" w:ascii="Carlito" w:hAnsi="Carlito"/>
                        <w:color w:val="000000"/>
                        <w:sz w:val="18"/>
                      </w:rPr>
                      <w:t>Integrated Report 2023-24</w:t>
                    </w:r>
                  </w:p>
                </w:txbxContent>
              </v:textbox>
              <w10:wrap type="none"/>
            </v:rect>
          </w:pict>
        </mc:Fallback>
      </mc:AlternateContent>
    </w:r>
  </w:p>
</w:hdr>
</file>

<file path=word/header1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atLeast" w:line="0"/>
      <w:rPr>
        <w:color w:val="000000"/>
        <w:sz w:val="20"/>
        <w:szCs w:val="20"/>
      </w:rPr>
    </w:pPr>
    <w:r>
      <w:rPr>
        <w:color w:val="000000"/>
        <w:sz w:val="20"/>
        <w:szCs w:val="20"/>
      </w:rPr>
      <mc:AlternateContent>
        <mc:Choice Requires="wps">
          <w:drawing>
            <wp:anchor behindDoc="1" distT="0" distB="0" distL="0" distR="0" simplePos="0" locked="0" layoutInCell="0" allowOverlap="1" relativeHeight="101" wp14:anchorId="40C72212">
              <wp:simplePos x="0" y="0"/>
              <wp:positionH relativeFrom="page">
                <wp:posOffset>-4445</wp:posOffset>
              </wp:positionH>
              <wp:positionV relativeFrom="page">
                <wp:posOffset>390525</wp:posOffset>
              </wp:positionV>
              <wp:extent cx="923925" cy="269240"/>
              <wp:effectExtent l="0" t="0" r="0" b="0"/>
              <wp:wrapNone/>
              <wp:docPr id="101" name="Freeform: Shape 533"/>
              <a:graphic xmlns:a="http://schemas.openxmlformats.org/drawingml/2006/main">
                <a:graphicData uri="http://schemas.microsoft.com/office/word/2010/wordprocessingShape">
                  <wps:wsp>
                    <wps:cNvSpPr/>
                    <wps:spPr>
                      <a:xfrm>
                        <a:off x="0" y="0"/>
                        <a:ext cx="923760" cy="269280"/>
                      </a:xfrm>
                      <a:custGeom>
                        <a:avLst/>
                        <a:gdLst/>
                        <a:ahLst/>
                        <a:rect l="l" t="t" r="r" b="b"/>
                        <a:pathLst>
                          <a:path w="914400" h="259715">
                            <a:moveTo>
                              <a:pt x="913969" y="0"/>
                            </a:moveTo>
                            <a:lnTo>
                              <a:pt x="0" y="0"/>
                            </a:lnTo>
                            <a:lnTo>
                              <a:pt x="0" y="259715"/>
                            </a:lnTo>
                            <a:lnTo>
                              <a:pt x="913969" y="259715"/>
                            </a:lnTo>
                            <a:lnTo>
                              <a:pt x="913969" y="0"/>
                            </a:lnTo>
                            <a:close/>
                          </a:path>
                        </a:pathLst>
                      </a:custGeom>
                      <a:solidFill>
                        <a:srgbClr val="ffd200"/>
                      </a:solidFill>
                      <a:ln w="0">
                        <a:noFill/>
                      </a:ln>
                    </wps:spPr>
                    <wps:style>
                      <a:lnRef idx="0"/>
                      <a:fillRef idx="0"/>
                      <a:effectRef idx="0"/>
                      <a:fontRef idx="minor"/>
                    </wps:style>
                    <wps:bodyPr/>
                  </wps:wsp>
                </a:graphicData>
              </a:graphic>
            </wp:anchor>
          </w:drawing>
        </mc:Choice>
        <mc:Fallback>
          <w:pict/>
        </mc:Fallback>
      </mc:AlternateContent>
      <mc:AlternateContent>
        <mc:Choice Requires="wps">
          <w:drawing>
            <wp:anchor behindDoc="1" distT="0" distB="0" distL="0" distR="0" simplePos="0" locked="0" layoutInCell="0" allowOverlap="1" relativeHeight="102" wp14:anchorId="7ADDA159">
              <wp:simplePos x="0" y="0"/>
              <wp:positionH relativeFrom="page">
                <wp:posOffset>1052830</wp:posOffset>
              </wp:positionH>
              <wp:positionV relativeFrom="page">
                <wp:posOffset>443230</wp:posOffset>
              </wp:positionV>
              <wp:extent cx="982345" cy="191770"/>
              <wp:effectExtent l="0" t="0" r="0" b="0"/>
              <wp:wrapNone/>
              <wp:docPr id="102" name="Rectangle 620"/>
              <a:graphic xmlns:a="http://schemas.openxmlformats.org/drawingml/2006/main">
                <a:graphicData uri="http://schemas.microsoft.com/office/word/2010/wordprocessingShape">
                  <wps:wsp>
                    <wps:cNvSpPr/>
                    <wps:spPr>
                      <a:xfrm>
                        <a:off x="0" y="0"/>
                        <a:ext cx="982440" cy="191880"/>
                      </a:xfrm>
                      <a:prstGeom prst="rect">
                        <a:avLst/>
                      </a:prstGeom>
                      <a:noFill/>
                      <a:ln w="0">
                        <a:noFill/>
                      </a:ln>
                    </wps:spPr>
                    <wps:style>
                      <a:lnRef idx="0"/>
                      <a:fillRef idx="0"/>
                      <a:effectRef idx="0"/>
                      <a:fontRef idx="minor"/>
                    </wps:style>
                    <wps:txbx>
                      <w:txbxContent>
                        <w:p>
                          <w:pPr>
                            <w:pStyle w:val="FrameContents"/>
                            <w:spacing w:before="12" w:after="0"/>
                            <w:ind w:left="20" w:firstLine="20"/>
                            <w:rPr/>
                          </w:pPr>
                          <w:r>
                            <w:rPr>
                              <w:rFonts w:eastAsia="Arial" w:cs="Arial" w:ascii="Arial" w:hAnsi="Arial"/>
                              <w:color w:val="000000"/>
                            </w:rPr>
                            <w:t>KENNAMETAL</w:t>
                          </w:r>
                        </w:p>
                      </w:txbxContent>
                    </wps:txbx>
                    <wps:bodyPr lIns="0" rIns="0" tIns="0" bIns="0" anchor="t">
                      <a:noAutofit/>
                    </wps:bodyPr>
                  </wps:wsp>
                </a:graphicData>
              </a:graphic>
            </wp:anchor>
          </w:drawing>
        </mc:Choice>
        <mc:Fallback>
          <w:pict>
            <v:rect id="shape_0" ID="Rectangle 620" path="m0,0l-2147483645,0l-2147483645,-2147483646l0,-2147483646xe" stroked="f" o:allowincell="f" style="position:absolute;margin-left:82.9pt;margin-top:34.9pt;width:77.3pt;height:15.05pt;mso-wrap-style:square;v-text-anchor:top;mso-position-horizontal-relative:page;mso-position-vertical-relative:page" wp14:anchorId="7ADDA159">
              <v:fill o:detectmouseclick="t" on="false"/>
              <v:stroke color="#3465a4" joinstyle="round" endcap="flat"/>
              <v:textbox>
                <w:txbxContent>
                  <w:p>
                    <w:pPr>
                      <w:pStyle w:val="FrameContents"/>
                      <w:spacing w:before="12" w:after="0"/>
                      <w:ind w:left="20" w:firstLine="20"/>
                      <w:rPr/>
                    </w:pPr>
                    <w:r>
                      <w:rPr>
                        <w:rFonts w:eastAsia="Arial" w:cs="Arial" w:ascii="Arial" w:hAnsi="Arial"/>
                        <w:color w:val="000000"/>
                      </w:rPr>
                      <w:t>KENNAMETAL</w:t>
                    </w:r>
                  </w:p>
                </w:txbxContent>
              </v:textbox>
              <w10:wrap type="none"/>
            </v:rect>
          </w:pict>
        </mc:Fallback>
      </mc:AlternateContent>
      <mc:AlternateContent>
        <mc:Choice Requires="wps">
          <w:drawing>
            <wp:anchor behindDoc="1" distT="0" distB="0" distL="0" distR="0" simplePos="0" locked="0" layoutInCell="0" allowOverlap="1" relativeHeight="104" wp14:anchorId="15034D2D">
              <wp:simplePos x="0" y="0"/>
              <wp:positionH relativeFrom="page">
                <wp:posOffset>2366010</wp:posOffset>
              </wp:positionH>
              <wp:positionV relativeFrom="page">
                <wp:posOffset>478155</wp:posOffset>
              </wp:positionV>
              <wp:extent cx="1322705" cy="176530"/>
              <wp:effectExtent l="0" t="0" r="0" b="0"/>
              <wp:wrapNone/>
              <wp:docPr id="104" name="Rectangle 480"/>
              <a:graphic xmlns:a="http://schemas.openxmlformats.org/drawingml/2006/main">
                <a:graphicData uri="http://schemas.microsoft.com/office/word/2010/wordprocessingShape">
                  <wps:wsp>
                    <wps:cNvSpPr/>
                    <wps:spPr>
                      <a:xfrm>
                        <a:off x="0" y="0"/>
                        <a:ext cx="1322640" cy="176400"/>
                      </a:xfrm>
                      <a:prstGeom prst="rect">
                        <a:avLst/>
                      </a:prstGeom>
                      <a:noFill/>
                      <a:ln w="0">
                        <a:noFill/>
                      </a:ln>
                    </wps:spPr>
                    <wps:style>
                      <a:lnRef idx="0"/>
                      <a:fillRef idx="0"/>
                      <a:effectRef idx="0"/>
                      <a:fontRef idx="minor"/>
                    </wps:style>
                    <wps:txbx>
                      <w:txbxContent>
                        <w:p>
                          <w:pPr>
                            <w:pStyle w:val="FrameContents"/>
                            <w:spacing w:before="22" w:after="0"/>
                            <w:ind w:left="20" w:firstLine="20"/>
                            <w:rPr/>
                          </w:pPr>
                          <w:r>
                            <w:rPr>
                              <w:rFonts w:eastAsia="Carlito" w:cs="Carlito" w:ascii="Carlito" w:hAnsi="Carlito"/>
                              <w:color w:val="000000"/>
                              <w:sz w:val="18"/>
                            </w:rPr>
                            <w:t>Integrated Report 2023-24</w:t>
                          </w:r>
                        </w:p>
                      </w:txbxContent>
                    </wps:txbx>
                    <wps:bodyPr lIns="0" rIns="0" tIns="0" bIns="0" anchor="t">
                      <a:noAutofit/>
                    </wps:bodyPr>
                  </wps:wsp>
                </a:graphicData>
              </a:graphic>
            </wp:anchor>
          </w:drawing>
        </mc:Choice>
        <mc:Fallback>
          <w:pict>
            <v:rect id="shape_0" ID="Rectangle 480" path="m0,0l-2147483645,0l-2147483645,-2147483646l0,-2147483646xe" stroked="f" o:allowincell="f" style="position:absolute;margin-left:186.3pt;margin-top:37.65pt;width:104.1pt;height:13.85pt;mso-wrap-style:square;v-text-anchor:top;mso-position-horizontal-relative:page;mso-position-vertical-relative:page" wp14:anchorId="15034D2D">
              <v:fill o:detectmouseclick="t" on="false"/>
              <v:stroke color="#3465a4" joinstyle="round" endcap="flat"/>
              <v:textbox>
                <w:txbxContent>
                  <w:p>
                    <w:pPr>
                      <w:pStyle w:val="FrameContents"/>
                      <w:spacing w:before="22" w:after="0"/>
                      <w:ind w:left="20" w:firstLine="20"/>
                      <w:rPr/>
                    </w:pPr>
                    <w:r>
                      <w:rPr>
                        <w:rFonts w:eastAsia="Carlito" w:cs="Carlito" w:ascii="Carlito" w:hAnsi="Carlito"/>
                        <w:color w:val="000000"/>
                        <w:sz w:val="18"/>
                      </w:rPr>
                      <w:t>Integrated Report 2023-24</w:t>
                    </w:r>
                  </w:p>
                </w:txbxContent>
              </v:textbox>
              <w10:wrap type="none"/>
            </v:rect>
          </w:pict>
        </mc:Fallback>
      </mc:AlternateContent>
    </w:r>
  </w:p>
</w:hdr>
</file>

<file path=word/header1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atLeast" w:line="0"/>
      <w:rPr>
        <w:color w:val="000000"/>
        <w:sz w:val="20"/>
        <w:szCs w:val="20"/>
      </w:rPr>
    </w:pPr>
    <w:r>
      <w:rPr>
        <w:color w:val="000000"/>
        <w:sz w:val="20"/>
        <w:szCs w:val="20"/>
      </w:rPr>
      <mc:AlternateContent>
        <mc:Choice Requires="wps">
          <w:drawing>
            <wp:anchor behindDoc="1" distT="0" distB="0" distL="0" distR="0" simplePos="0" locked="0" layoutInCell="0" allowOverlap="1" relativeHeight="108" wp14:anchorId="57A7742F">
              <wp:simplePos x="0" y="0"/>
              <wp:positionH relativeFrom="page">
                <wp:posOffset>-4445</wp:posOffset>
              </wp:positionH>
              <wp:positionV relativeFrom="page">
                <wp:posOffset>390525</wp:posOffset>
              </wp:positionV>
              <wp:extent cx="923925" cy="269240"/>
              <wp:effectExtent l="0" t="0" r="0" b="0"/>
              <wp:wrapNone/>
              <wp:docPr id="110" name="Freeform: Shape 482"/>
              <a:graphic xmlns:a="http://schemas.openxmlformats.org/drawingml/2006/main">
                <a:graphicData uri="http://schemas.microsoft.com/office/word/2010/wordprocessingShape">
                  <wps:wsp>
                    <wps:cNvSpPr/>
                    <wps:spPr>
                      <a:xfrm>
                        <a:off x="0" y="0"/>
                        <a:ext cx="923760" cy="269280"/>
                      </a:xfrm>
                      <a:custGeom>
                        <a:avLst/>
                        <a:gdLst/>
                        <a:ahLst/>
                        <a:rect l="l" t="t" r="r" b="b"/>
                        <a:pathLst>
                          <a:path w="914400" h="259715">
                            <a:moveTo>
                              <a:pt x="913969" y="0"/>
                            </a:moveTo>
                            <a:lnTo>
                              <a:pt x="0" y="0"/>
                            </a:lnTo>
                            <a:lnTo>
                              <a:pt x="0" y="259715"/>
                            </a:lnTo>
                            <a:lnTo>
                              <a:pt x="913969" y="259715"/>
                            </a:lnTo>
                            <a:lnTo>
                              <a:pt x="913969" y="0"/>
                            </a:lnTo>
                            <a:close/>
                          </a:path>
                        </a:pathLst>
                      </a:custGeom>
                      <a:solidFill>
                        <a:srgbClr val="ffd200"/>
                      </a:solidFill>
                      <a:ln w="0">
                        <a:noFill/>
                      </a:ln>
                    </wps:spPr>
                    <wps:style>
                      <a:lnRef idx="0"/>
                      <a:fillRef idx="0"/>
                      <a:effectRef idx="0"/>
                      <a:fontRef idx="minor"/>
                    </wps:style>
                    <wps:bodyPr/>
                  </wps:wsp>
                </a:graphicData>
              </a:graphic>
            </wp:anchor>
          </w:drawing>
        </mc:Choice>
        <mc:Fallback>
          <w:pict/>
        </mc:Fallback>
      </mc:AlternateContent>
      <mc:AlternateContent>
        <mc:Choice Requires="wps">
          <w:drawing>
            <wp:anchor behindDoc="1" distT="0" distB="0" distL="0" distR="0" simplePos="0" locked="0" layoutInCell="0" allowOverlap="1" relativeHeight="109" wp14:anchorId="68A9D946">
              <wp:simplePos x="0" y="0"/>
              <wp:positionH relativeFrom="page">
                <wp:posOffset>1052830</wp:posOffset>
              </wp:positionH>
              <wp:positionV relativeFrom="page">
                <wp:posOffset>443230</wp:posOffset>
              </wp:positionV>
              <wp:extent cx="982345" cy="191770"/>
              <wp:effectExtent l="0" t="0" r="0" b="0"/>
              <wp:wrapNone/>
              <wp:docPr id="111" name="Rectangle 632"/>
              <a:graphic xmlns:a="http://schemas.openxmlformats.org/drawingml/2006/main">
                <a:graphicData uri="http://schemas.microsoft.com/office/word/2010/wordprocessingShape">
                  <wps:wsp>
                    <wps:cNvSpPr/>
                    <wps:spPr>
                      <a:xfrm>
                        <a:off x="0" y="0"/>
                        <a:ext cx="982440" cy="191880"/>
                      </a:xfrm>
                      <a:prstGeom prst="rect">
                        <a:avLst/>
                      </a:prstGeom>
                      <a:noFill/>
                      <a:ln w="0">
                        <a:noFill/>
                      </a:ln>
                    </wps:spPr>
                    <wps:style>
                      <a:lnRef idx="0"/>
                      <a:fillRef idx="0"/>
                      <a:effectRef idx="0"/>
                      <a:fontRef idx="minor"/>
                    </wps:style>
                    <wps:txbx>
                      <w:txbxContent>
                        <w:p>
                          <w:pPr>
                            <w:pStyle w:val="FrameContents"/>
                            <w:spacing w:before="12" w:after="0"/>
                            <w:ind w:left="20" w:firstLine="20"/>
                            <w:rPr/>
                          </w:pPr>
                          <w:r>
                            <w:rPr>
                              <w:rFonts w:eastAsia="Arial" w:cs="Arial" w:ascii="Arial" w:hAnsi="Arial"/>
                              <w:color w:val="000000"/>
                            </w:rPr>
                            <w:t>KENNAMETAL</w:t>
                          </w:r>
                        </w:p>
                      </w:txbxContent>
                    </wps:txbx>
                    <wps:bodyPr lIns="0" rIns="0" tIns="0" bIns="0" anchor="t">
                      <a:noAutofit/>
                    </wps:bodyPr>
                  </wps:wsp>
                </a:graphicData>
              </a:graphic>
            </wp:anchor>
          </w:drawing>
        </mc:Choice>
        <mc:Fallback>
          <w:pict>
            <v:rect id="shape_0" ID="Rectangle 632" path="m0,0l-2147483645,0l-2147483645,-2147483646l0,-2147483646xe" stroked="f" o:allowincell="f" style="position:absolute;margin-left:82.9pt;margin-top:34.9pt;width:77.3pt;height:15.05pt;mso-wrap-style:square;v-text-anchor:top;mso-position-horizontal-relative:page;mso-position-vertical-relative:page" wp14:anchorId="68A9D946">
              <v:fill o:detectmouseclick="t" on="false"/>
              <v:stroke color="#3465a4" joinstyle="round" endcap="flat"/>
              <v:textbox>
                <w:txbxContent>
                  <w:p>
                    <w:pPr>
                      <w:pStyle w:val="FrameContents"/>
                      <w:spacing w:before="12" w:after="0"/>
                      <w:ind w:left="20" w:firstLine="20"/>
                      <w:rPr/>
                    </w:pPr>
                    <w:r>
                      <w:rPr>
                        <w:rFonts w:eastAsia="Arial" w:cs="Arial" w:ascii="Arial" w:hAnsi="Arial"/>
                        <w:color w:val="000000"/>
                      </w:rPr>
                      <w:t>KENNAMETAL</w:t>
                    </w:r>
                  </w:p>
                </w:txbxContent>
              </v:textbox>
              <w10:wrap type="none"/>
            </v:rect>
          </w:pict>
        </mc:Fallback>
      </mc:AlternateContent>
      <mc:AlternateContent>
        <mc:Choice Requires="wps">
          <w:drawing>
            <wp:anchor behindDoc="1" distT="0" distB="0" distL="0" distR="0" simplePos="0" locked="0" layoutInCell="0" allowOverlap="1" relativeHeight="111" wp14:anchorId="6886E5A0">
              <wp:simplePos x="0" y="0"/>
              <wp:positionH relativeFrom="page">
                <wp:posOffset>2366010</wp:posOffset>
              </wp:positionH>
              <wp:positionV relativeFrom="page">
                <wp:posOffset>478155</wp:posOffset>
              </wp:positionV>
              <wp:extent cx="1322705" cy="176530"/>
              <wp:effectExtent l="0" t="0" r="0" b="0"/>
              <wp:wrapNone/>
              <wp:docPr id="113" name="Rectangle 463"/>
              <a:graphic xmlns:a="http://schemas.openxmlformats.org/drawingml/2006/main">
                <a:graphicData uri="http://schemas.microsoft.com/office/word/2010/wordprocessingShape">
                  <wps:wsp>
                    <wps:cNvSpPr/>
                    <wps:spPr>
                      <a:xfrm>
                        <a:off x="0" y="0"/>
                        <a:ext cx="1322640" cy="176400"/>
                      </a:xfrm>
                      <a:prstGeom prst="rect">
                        <a:avLst/>
                      </a:prstGeom>
                      <a:noFill/>
                      <a:ln w="0">
                        <a:noFill/>
                      </a:ln>
                    </wps:spPr>
                    <wps:style>
                      <a:lnRef idx="0"/>
                      <a:fillRef idx="0"/>
                      <a:effectRef idx="0"/>
                      <a:fontRef idx="minor"/>
                    </wps:style>
                    <wps:txbx>
                      <w:txbxContent>
                        <w:p>
                          <w:pPr>
                            <w:pStyle w:val="FrameContents"/>
                            <w:spacing w:before="22" w:after="0"/>
                            <w:ind w:left="20" w:firstLine="20"/>
                            <w:rPr/>
                          </w:pPr>
                          <w:r>
                            <w:rPr>
                              <w:rFonts w:eastAsia="Carlito" w:cs="Carlito" w:ascii="Carlito" w:hAnsi="Carlito"/>
                              <w:color w:val="000000"/>
                              <w:sz w:val="18"/>
                            </w:rPr>
                            <w:t>Integrated Report 2023-24</w:t>
                          </w:r>
                        </w:p>
                      </w:txbxContent>
                    </wps:txbx>
                    <wps:bodyPr lIns="0" rIns="0" tIns="0" bIns="0" anchor="t">
                      <a:noAutofit/>
                    </wps:bodyPr>
                  </wps:wsp>
                </a:graphicData>
              </a:graphic>
            </wp:anchor>
          </w:drawing>
        </mc:Choice>
        <mc:Fallback>
          <w:pict>
            <v:rect id="shape_0" ID="Rectangle 463" path="m0,0l-2147483645,0l-2147483645,-2147483646l0,-2147483646xe" stroked="f" o:allowincell="f" style="position:absolute;margin-left:186.3pt;margin-top:37.65pt;width:104.1pt;height:13.85pt;mso-wrap-style:square;v-text-anchor:top;mso-position-horizontal-relative:page;mso-position-vertical-relative:page" wp14:anchorId="6886E5A0">
              <v:fill o:detectmouseclick="t" on="false"/>
              <v:stroke color="#3465a4" joinstyle="round" endcap="flat"/>
              <v:textbox>
                <w:txbxContent>
                  <w:p>
                    <w:pPr>
                      <w:pStyle w:val="FrameContents"/>
                      <w:spacing w:before="22" w:after="0"/>
                      <w:ind w:left="20" w:firstLine="20"/>
                      <w:rPr/>
                    </w:pPr>
                    <w:r>
                      <w:rPr>
                        <w:rFonts w:eastAsia="Carlito" w:cs="Carlito" w:ascii="Carlito" w:hAnsi="Carlito"/>
                        <w:color w:val="000000"/>
                        <w:sz w:val="18"/>
                      </w:rPr>
                      <w:t>Integrated Report 2023-24</w:t>
                    </w:r>
                  </w:p>
                </w:txbxContent>
              </v:textbox>
              <w10:wrap type="none"/>
            </v:rect>
          </w:pict>
        </mc:Fallback>
      </mc:AlternateContent>
    </w:r>
  </w:p>
</w:hdr>
</file>

<file path=word/header1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atLeast" w:line="0"/>
      <w:rPr>
        <w:color w:val="000000"/>
        <w:sz w:val="20"/>
        <w:szCs w:val="20"/>
      </w:rPr>
    </w:pPr>
    <w:r>
      <w:rPr>
        <w:color w:val="000000"/>
        <w:sz w:val="20"/>
        <w:szCs w:val="20"/>
      </w:rPr>
      <mc:AlternateContent>
        <mc:Choice Requires="wps">
          <w:drawing>
            <wp:anchor behindDoc="1" distT="0" distB="0" distL="0" distR="0" simplePos="0" locked="0" layoutInCell="0" allowOverlap="1" relativeHeight="115" wp14:anchorId="0D5A266F">
              <wp:simplePos x="0" y="0"/>
              <wp:positionH relativeFrom="page">
                <wp:posOffset>-4445</wp:posOffset>
              </wp:positionH>
              <wp:positionV relativeFrom="page">
                <wp:posOffset>390525</wp:posOffset>
              </wp:positionV>
              <wp:extent cx="923925" cy="269240"/>
              <wp:effectExtent l="0" t="0" r="0" b="0"/>
              <wp:wrapNone/>
              <wp:docPr id="119" name="Freeform: Shape 642"/>
              <a:graphic xmlns:a="http://schemas.openxmlformats.org/drawingml/2006/main">
                <a:graphicData uri="http://schemas.microsoft.com/office/word/2010/wordprocessingShape">
                  <wps:wsp>
                    <wps:cNvSpPr/>
                    <wps:spPr>
                      <a:xfrm>
                        <a:off x="0" y="0"/>
                        <a:ext cx="923760" cy="269280"/>
                      </a:xfrm>
                      <a:custGeom>
                        <a:avLst/>
                        <a:gdLst/>
                        <a:ahLst/>
                        <a:rect l="l" t="t" r="r" b="b"/>
                        <a:pathLst>
                          <a:path w="914400" h="259715">
                            <a:moveTo>
                              <a:pt x="913969" y="0"/>
                            </a:moveTo>
                            <a:lnTo>
                              <a:pt x="0" y="0"/>
                            </a:lnTo>
                            <a:lnTo>
                              <a:pt x="0" y="259715"/>
                            </a:lnTo>
                            <a:lnTo>
                              <a:pt x="913969" y="259715"/>
                            </a:lnTo>
                            <a:lnTo>
                              <a:pt x="913969" y="0"/>
                            </a:lnTo>
                            <a:close/>
                          </a:path>
                        </a:pathLst>
                      </a:custGeom>
                      <a:solidFill>
                        <a:srgbClr val="ffd200"/>
                      </a:solidFill>
                      <a:ln w="0">
                        <a:noFill/>
                      </a:ln>
                    </wps:spPr>
                    <wps:style>
                      <a:lnRef idx="0"/>
                      <a:fillRef idx="0"/>
                      <a:effectRef idx="0"/>
                      <a:fontRef idx="minor"/>
                    </wps:style>
                    <wps:bodyPr/>
                  </wps:wsp>
                </a:graphicData>
              </a:graphic>
            </wp:anchor>
          </w:drawing>
        </mc:Choice>
        <mc:Fallback>
          <w:pict/>
        </mc:Fallback>
      </mc:AlternateContent>
      <mc:AlternateContent>
        <mc:Choice Requires="wps">
          <w:drawing>
            <wp:anchor behindDoc="1" distT="0" distB="0" distL="0" distR="0" simplePos="0" locked="0" layoutInCell="0" allowOverlap="1" relativeHeight="116" wp14:anchorId="354F89BD">
              <wp:simplePos x="0" y="0"/>
              <wp:positionH relativeFrom="page">
                <wp:posOffset>1052830</wp:posOffset>
              </wp:positionH>
              <wp:positionV relativeFrom="page">
                <wp:posOffset>443230</wp:posOffset>
              </wp:positionV>
              <wp:extent cx="982345" cy="191770"/>
              <wp:effectExtent l="0" t="0" r="0" b="0"/>
              <wp:wrapNone/>
              <wp:docPr id="120" name="Rectangle 444"/>
              <a:graphic xmlns:a="http://schemas.openxmlformats.org/drawingml/2006/main">
                <a:graphicData uri="http://schemas.microsoft.com/office/word/2010/wordprocessingShape">
                  <wps:wsp>
                    <wps:cNvSpPr/>
                    <wps:spPr>
                      <a:xfrm>
                        <a:off x="0" y="0"/>
                        <a:ext cx="982440" cy="191880"/>
                      </a:xfrm>
                      <a:prstGeom prst="rect">
                        <a:avLst/>
                      </a:prstGeom>
                      <a:noFill/>
                      <a:ln w="0">
                        <a:noFill/>
                      </a:ln>
                    </wps:spPr>
                    <wps:style>
                      <a:lnRef idx="0"/>
                      <a:fillRef idx="0"/>
                      <a:effectRef idx="0"/>
                      <a:fontRef idx="minor"/>
                    </wps:style>
                    <wps:txbx>
                      <w:txbxContent>
                        <w:p>
                          <w:pPr>
                            <w:pStyle w:val="FrameContents"/>
                            <w:spacing w:before="12" w:after="0"/>
                            <w:ind w:left="20" w:firstLine="20"/>
                            <w:rPr/>
                          </w:pPr>
                          <w:r>
                            <w:rPr>
                              <w:rFonts w:eastAsia="Arial" w:cs="Arial" w:ascii="Arial" w:hAnsi="Arial"/>
                              <w:color w:val="000000"/>
                            </w:rPr>
                            <w:t>KENNAMETAL</w:t>
                          </w:r>
                        </w:p>
                      </w:txbxContent>
                    </wps:txbx>
                    <wps:bodyPr lIns="0" rIns="0" tIns="0" bIns="0" anchor="t">
                      <a:noAutofit/>
                    </wps:bodyPr>
                  </wps:wsp>
                </a:graphicData>
              </a:graphic>
            </wp:anchor>
          </w:drawing>
        </mc:Choice>
        <mc:Fallback>
          <w:pict>
            <v:rect id="shape_0" ID="Rectangle 444" path="m0,0l-2147483645,0l-2147483645,-2147483646l0,-2147483646xe" stroked="f" o:allowincell="f" style="position:absolute;margin-left:82.9pt;margin-top:34.9pt;width:77.3pt;height:15.05pt;mso-wrap-style:square;v-text-anchor:top;mso-position-horizontal-relative:page;mso-position-vertical-relative:page" wp14:anchorId="354F89BD">
              <v:fill o:detectmouseclick="t" on="false"/>
              <v:stroke color="#3465a4" joinstyle="round" endcap="flat"/>
              <v:textbox>
                <w:txbxContent>
                  <w:p>
                    <w:pPr>
                      <w:pStyle w:val="FrameContents"/>
                      <w:spacing w:before="12" w:after="0"/>
                      <w:ind w:left="20" w:firstLine="20"/>
                      <w:rPr/>
                    </w:pPr>
                    <w:r>
                      <w:rPr>
                        <w:rFonts w:eastAsia="Arial" w:cs="Arial" w:ascii="Arial" w:hAnsi="Arial"/>
                        <w:color w:val="000000"/>
                      </w:rPr>
                      <w:t>KENNAMETAL</w:t>
                    </w:r>
                  </w:p>
                </w:txbxContent>
              </v:textbox>
              <w10:wrap type="none"/>
            </v:rect>
          </w:pict>
        </mc:Fallback>
      </mc:AlternateContent>
      <mc:AlternateContent>
        <mc:Choice Requires="wps">
          <w:drawing>
            <wp:anchor behindDoc="1" distT="0" distB="0" distL="0" distR="0" simplePos="0" locked="0" layoutInCell="0" allowOverlap="1" relativeHeight="118" wp14:anchorId="5D96CB4E">
              <wp:simplePos x="0" y="0"/>
              <wp:positionH relativeFrom="page">
                <wp:posOffset>2366010</wp:posOffset>
              </wp:positionH>
              <wp:positionV relativeFrom="page">
                <wp:posOffset>478155</wp:posOffset>
              </wp:positionV>
              <wp:extent cx="1322705" cy="176530"/>
              <wp:effectExtent l="0" t="0" r="0" b="0"/>
              <wp:wrapNone/>
              <wp:docPr id="122" name="Rectangle 582"/>
              <a:graphic xmlns:a="http://schemas.openxmlformats.org/drawingml/2006/main">
                <a:graphicData uri="http://schemas.microsoft.com/office/word/2010/wordprocessingShape">
                  <wps:wsp>
                    <wps:cNvSpPr/>
                    <wps:spPr>
                      <a:xfrm>
                        <a:off x="0" y="0"/>
                        <a:ext cx="1322640" cy="176400"/>
                      </a:xfrm>
                      <a:prstGeom prst="rect">
                        <a:avLst/>
                      </a:prstGeom>
                      <a:noFill/>
                      <a:ln w="0">
                        <a:noFill/>
                      </a:ln>
                    </wps:spPr>
                    <wps:style>
                      <a:lnRef idx="0"/>
                      <a:fillRef idx="0"/>
                      <a:effectRef idx="0"/>
                      <a:fontRef idx="minor"/>
                    </wps:style>
                    <wps:txbx>
                      <w:txbxContent>
                        <w:p>
                          <w:pPr>
                            <w:pStyle w:val="FrameContents"/>
                            <w:spacing w:before="22" w:after="0"/>
                            <w:ind w:left="20" w:firstLine="20"/>
                            <w:rPr/>
                          </w:pPr>
                          <w:r>
                            <w:rPr>
                              <w:rFonts w:eastAsia="Carlito" w:cs="Carlito" w:ascii="Carlito" w:hAnsi="Carlito"/>
                              <w:color w:val="000000"/>
                              <w:sz w:val="18"/>
                            </w:rPr>
                            <w:t>Integrated Report 2023-24</w:t>
                          </w:r>
                        </w:p>
                      </w:txbxContent>
                    </wps:txbx>
                    <wps:bodyPr lIns="0" rIns="0" tIns="0" bIns="0" anchor="t">
                      <a:noAutofit/>
                    </wps:bodyPr>
                  </wps:wsp>
                </a:graphicData>
              </a:graphic>
            </wp:anchor>
          </w:drawing>
        </mc:Choice>
        <mc:Fallback>
          <w:pict>
            <v:rect id="shape_0" ID="Rectangle 582" path="m0,0l-2147483645,0l-2147483645,-2147483646l0,-2147483646xe" stroked="f" o:allowincell="f" style="position:absolute;margin-left:186.3pt;margin-top:37.65pt;width:104.1pt;height:13.85pt;mso-wrap-style:square;v-text-anchor:top;mso-position-horizontal-relative:page;mso-position-vertical-relative:page" wp14:anchorId="5D96CB4E">
              <v:fill o:detectmouseclick="t" on="false"/>
              <v:stroke color="#3465a4" joinstyle="round" endcap="flat"/>
              <v:textbox>
                <w:txbxContent>
                  <w:p>
                    <w:pPr>
                      <w:pStyle w:val="FrameContents"/>
                      <w:spacing w:before="22" w:after="0"/>
                      <w:ind w:left="20" w:firstLine="20"/>
                      <w:rPr/>
                    </w:pPr>
                    <w:r>
                      <w:rPr>
                        <w:rFonts w:eastAsia="Carlito" w:cs="Carlito" w:ascii="Carlito" w:hAnsi="Carlito"/>
                        <w:color w:val="000000"/>
                        <w:sz w:val="18"/>
                      </w:rPr>
                      <w:t>Integrated Report 2023-24</w:t>
                    </w:r>
                  </w:p>
                </w:txbxContent>
              </v:textbox>
              <w10:wrap type="none"/>
            </v:rect>
          </w:pict>
        </mc:Fallback>
      </mc:AlternateContent>
    </w:r>
  </w:p>
</w:hdr>
</file>

<file path=word/header1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atLeast" w:line="0"/>
      <w:rPr>
        <w:color w:val="000000"/>
        <w:sz w:val="20"/>
        <w:szCs w:val="20"/>
      </w:rPr>
    </w:pPr>
    <w:r>
      <w:rPr>
        <w:color w:val="000000"/>
        <w:sz w:val="20"/>
        <w:szCs w:val="20"/>
      </w:rPr>
      <mc:AlternateContent>
        <mc:Choice Requires="wps">
          <w:drawing>
            <wp:anchor behindDoc="1" distT="0" distB="0" distL="0" distR="0" simplePos="0" locked="0" layoutInCell="0" allowOverlap="1" relativeHeight="122" wp14:anchorId="7EB16A06">
              <wp:simplePos x="0" y="0"/>
              <wp:positionH relativeFrom="page">
                <wp:posOffset>-4445</wp:posOffset>
              </wp:positionH>
              <wp:positionV relativeFrom="page">
                <wp:posOffset>390525</wp:posOffset>
              </wp:positionV>
              <wp:extent cx="923925" cy="269240"/>
              <wp:effectExtent l="0" t="0" r="0" b="0"/>
              <wp:wrapNone/>
              <wp:docPr id="129" name="Freeform: Shape 530"/>
              <a:graphic xmlns:a="http://schemas.openxmlformats.org/drawingml/2006/main">
                <a:graphicData uri="http://schemas.microsoft.com/office/word/2010/wordprocessingShape">
                  <wps:wsp>
                    <wps:cNvSpPr/>
                    <wps:spPr>
                      <a:xfrm>
                        <a:off x="0" y="0"/>
                        <a:ext cx="923760" cy="269280"/>
                      </a:xfrm>
                      <a:custGeom>
                        <a:avLst/>
                        <a:gdLst/>
                        <a:ahLst/>
                        <a:rect l="l" t="t" r="r" b="b"/>
                        <a:pathLst>
                          <a:path w="914400" h="259715">
                            <a:moveTo>
                              <a:pt x="913969" y="0"/>
                            </a:moveTo>
                            <a:lnTo>
                              <a:pt x="0" y="0"/>
                            </a:lnTo>
                            <a:lnTo>
                              <a:pt x="0" y="259715"/>
                            </a:lnTo>
                            <a:lnTo>
                              <a:pt x="913969" y="259715"/>
                            </a:lnTo>
                            <a:lnTo>
                              <a:pt x="913969" y="0"/>
                            </a:lnTo>
                            <a:close/>
                          </a:path>
                        </a:pathLst>
                      </a:custGeom>
                      <a:solidFill>
                        <a:srgbClr val="ffd200"/>
                      </a:solidFill>
                      <a:ln w="0">
                        <a:noFill/>
                      </a:ln>
                    </wps:spPr>
                    <wps:style>
                      <a:lnRef idx="0"/>
                      <a:fillRef idx="0"/>
                      <a:effectRef idx="0"/>
                      <a:fontRef idx="minor"/>
                    </wps:style>
                    <wps:bodyPr/>
                  </wps:wsp>
                </a:graphicData>
              </a:graphic>
            </wp:anchor>
          </w:drawing>
        </mc:Choice>
        <mc:Fallback>
          <w:pict/>
        </mc:Fallback>
      </mc:AlternateContent>
      <mc:AlternateContent>
        <mc:Choice Requires="wps">
          <w:drawing>
            <wp:anchor behindDoc="1" distT="0" distB="0" distL="0" distR="0" simplePos="0" locked="0" layoutInCell="0" allowOverlap="1" relativeHeight="123" wp14:anchorId="07286864">
              <wp:simplePos x="0" y="0"/>
              <wp:positionH relativeFrom="page">
                <wp:posOffset>1052830</wp:posOffset>
              </wp:positionH>
              <wp:positionV relativeFrom="page">
                <wp:posOffset>443230</wp:posOffset>
              </wp:positionV>
              <wp:extent cx="982345" cy="191770"/>
              <wp:effectExtent l="0" t="0" r="0" b="0"/>
              <wp:wrapNone/>
              <wp:docPr id="130" name="Rectangle 570"/>
              <a:graphic xmlns:a="http://schemas.openxmlformats.org/drawingml/2006/main">
                <a:graphicData uri="http://schemas.microsoft.com/office/word/2010/wordprocessingShape">
                  <wps:wsp>
                    <wps:cNvSpPr/>
                    <wps:spPr>
                      <a:xfrm>
                        <a:off x="0" y="0"/>
                        <a:ext cx="982440" cy="191880"/>
                      </a:xfrm>
                      <a:prstGeom prst="rect">
                        <a:avLst/>
                      </a:prstGeom>
                      <a:noFill/>
                      <a:ln w="0">
                        <a:noFill/>
                      </a:ln>
                    </wps:spPr>
                    <wps:style>
                      <a:lnRef idx="0"/>
                      <a:fillRef idx="0"/>
                      <a:effectRef idx="0"/>
                      <a:fontRef idx="minor"/>
                    </wps:style>
                    <wps:txbx>
                      <w:txbxContent>
                        <w:p>
                          <w:pPr>
                            <w:pStyle w:val="FrameContents"/>
                            <w:spacing w:before="12" w:after="0"/>
                            <w:ind w:left="20" w:firstLine="20"/>
                            <w:rPr/>
                          </w:pPr>
                          <w:r>
                            <w:rPr>
                              <w:rFonts w:eastAsia="Arial" w:cs="Arial" w:ascii="Arial" w:hAnsi="Arial"/>
                              <w:color w:val="000000"/>
                            </w:rPr>
                            <w:t>KENNAMETAL</w:t>
                          </w:r>
                        </w:p>
                      </w:txbxContent>
                    </wps:txbx>
                    <wps:bodyPr lIns="0" rIns="0" tIns="0" bIns="0" anchor="t">
                      <a:noAutofit/>
                    </wps:bodyPr>
                  </wps:wsp>
                </a:graphicData>
              </a:graphic>
            </wp:anchor>
          </w:drawing>
        </mc:Choice>
        <mc:Fallback>
          <w:pict>
            <v:rect id="shape_0" ID="Rectangle 570" path="m0,0l-2147483645,0l-2147483645,-2147483646l0,-2147483646xe" stroked="f" o:allowincell="f" style="position:absolute;margin-left:82.9pt;margin-top:34.9pt;width:77.3pt;height:15.05pt;mso-wrap-style:square;v-text-anchor:top;mso-position-horizontal-relative:page;mso-position-vertical-relative:page" wp14:anchorId="07286864">
              <v:fill o:detectmouseclick="t" on="false"/>
              <v:stroke color="#3465a4" joinstyle="round" endcap="flat"/>
              <v:textbox>
                <w:txbxContent>
                  <w:p>
                    <w:pPr>
                      <w:pStyle w:val="FrameContents"/>
                      <w:spacing w:before="12" w:after="0"/>
                      <w:ind w:left="20" w:firstLine="20"/>
                      <w:rPr/>
                    </w:pPr>
                    <w:r>
                      <w:rPr>
                        <w:rFonts w:eastAsia="Arial" w:cs="Arial" w:ascii="Arial" w:hAnsi="Arial"/>
                        <w:color w:val="000000"/>
                      </w:rPr>
                      <w:t>KENNAMETAL</w:t>
                    </w:r>
                  </w:p>
                </w:txbxContent>
              </v:textbox>
              <w10:wrap type="none"/>
            </v:rect>
          </w:pict>
        </mc:Fallback>
      </mc:AlternateContent>
      <mc:AlternateContent>
        <mc:Choice Requires="wps">
          <w:drawing>
            <wp:anchor behindDoc="1" distT="0" distB="0" distL="0" distR="0" simplePos="0" locked="0" layoutInCell="0" allowOverlap="1" relativeHeight="125" wp14:anchorId="1B70EE9D">
              <wp:simplePos x="0" y="0"/>
              <wp:positionH relativeFrom="page">
                <wp:posOffset>2366010</wp:posOffset>
              </wp:positionH>
              <wp:positionV relativeFrom="page">
                <wp:posOffset>478155</wp:posOffset>
              </wp:positionV>
              <wp:extent cx="1322705" cy="176530"/>
              <wp:effectExtent l="0" t="0" r="0" b="0"/>
              <wp:wrapNone/>
              <wp:docPr id="132" name="Rectangle 523"/>
              <a:graphic xmlns:a="http://schemas.openxmlformats.org/drawingml/2006/main">
                <a:graphicData uri="http://schemas.microsoft.com/office/word/2010/wordprocessingShape">
                  <wps:wsp>
                    <wps:cNvSpPr/>
                    <wps:spPr>
                      <a:xfrm>
                        <a:off x="0" y="0"/>
                        <a:ext cx="1322640" cy="176400"/>
                      </a:xfrm>
                      <a:prstGeom prst="rect">
                        <a:avLst/>
                      </a:prstGeom>
                      <a:noFill/>
                      <a:ln w="0">
                        <a:noFill/>
                      </a:ln>
                    </wps:spPr>
                    <wps:style>
                      <a:lnRef idx="0"/>
                      <a:fillRef idx="0"/>
                      <a:effectRef idx="0"/>
                      <a:fontRef idx="minor"/>
                    </wps:style>
                    <wps:txbx>
                      <w:txbxContent>
                        <w:p>
                          <w:pPr>
                            <w:pStyle w:val="FrameContents"/>
                            <w:spacing w:before="22" w:after="0"/>
                            <w:ind w:left="20" w:firstLine="20"/>
                            <w:rPr/>
                          </w:pPr>
                          <w:r>
                            <w:rPr>
                              <w:rFonts w:eastAsia="Carlito" w:cs="Carlito" w:ascii="Carlito" w:hAnsi="Carlito"/>
                              <w:color w:val="000000"/>
                              <w:sz w:val="18"/>
                            </w:rPr>
                            <w:t>Integrated Report 2023-24</w:t>
                          </w:r>
                        </w:p>
                      </w:txbxContent>
                    </wps:txbx>
                    <wps:bodyPr lIns="0" rIns="0" tIns="0" bIns="0" anchor="t">
                      <a:noAutofit/>
                    </wps:bodyPr>
                  </wps:wsp>
                </a:graphicData>
              </a:graphic>
            </wp:anchor>
          </w:drawing>
        </mc:Choice>
        <mc:Fallback>
          <w:pict>
            <v:rect id="shape_0" ID="Rectangle 523" path="m0,0l-2147483645,0l-2147483645,-2147483646l0,-2147483646xe" stroked="f" o:allowincell="f" style="position:absolute;margin-left:186.3pt;margin-top:37.65pt;width:104.1pt;height:13.85pt;mso-wrap-style:square;v-text-anchor:top;mso-position-horizontal-relative:page;mso-position-vertical-relative:page" wp14:anchorId="1B70EE9D">
              <v:fill o:detectmouseclick="t" on="false"/>
              <v:stroke color="#3465a4" joinstyle="round" endcap="flat"/>
              <v:textbox>
                <w:txbxContent>
                  <w:p>
                    <w:pPr>
                      <w:pStyle w:val="FrameContents"/>
                      <w:spacing w:before="22" w:after="0"/>
                      <w:ind w:left="20" w:firstLine="20"/>
                      <w:rPr/>
                    </w:pPr>
                    <w:r>
                      <w:rPr>
                        <w:rFonts w:eastAsia="Carlito" w:cs="Carlito" w:ascii="Carlito" w:hAnsi="Carlito"/>
                        <w:color w:val="000000"/>
                        <w:sz w:val="18"/>
                      </w:rPr>
                      <w:t>Integrated Report 2023-24</w:t>
                    </w:r>
                  </w:p>
                </w:txbxContent>
              </v:textbox>
              <w10:wrap type="none"/>
            </v:rect>
          </w:pict>
        </mc:Fallback>
      </mc:AlternateContent>
    </w:r>
  </w:p>
</w:hdr>
</file>

<file path=word/header1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atLeast" w:line="0"/>
      <w:rPr>
        <w:color w:val="000000"/>
        <w:sz w:val="20"/>
        <w:szCs w:val="20"/>
      </w:rPr>
    </w:pPr>
    <w:r>
      <w:rPr>
        <w:color w:val="000000"/>
        <w:sz w:val="20"/>
        <w:szCs w:val="20"/>
      </w:rPr>
      <mc:AlternateContent>
        <mc:Choice Requires="wps">
          <w:drawing>
            <wp:anchor behindDoc="1" distT="0" distB="0" distL="0" distR="0" simplePos="0" locked="0" layoutInCell="0" allowOverlap="1" relativeHeight="129" wp14:anchorId="3A2D1CE4">
              <wp:simplePos x="0" y="0"/>
              <wp:positionH relativeFrom="page">
                <wp:posOffset>-4445</wp:posOffset>
              </wp:positionH>
              <wp:positionV relativeFrom="page">
                <wp:posOffset>390525</wp:posOffset>
              </wp:positionV>
              <wp:extent cx="923925" cy="269240"/>
              <wp:effectExtent l="0" t="0" r="0" b="0"/>
              <wp:wrapNone/>
              <wp:docPr id="140" name="Freeform: Shape 662"/>
              <a:graphic xmlns:a="http://schemas.openxmlformats.org/drawingml/2006/main">
                <a:graphicData uri="http://schemas.microsoft.com/office/word/2010/wordprocessingShape">
                  <wps:wsp>
                    <wps:cNvSpPr/>
                    <wps:spPr>
                      <a:xfrm>
                        <a:off x="0" y="0"/>
                        <a:ext cx="923760" cy="269280"/>
                      </a:xfrm>
                      <a:custGeom>
                        <a:avLst/>
                        <a:gdLst/>
                        <a:ahLst/>
                        <a:rect l="l" t="t" r="r" b="b"/>
                        <a:pathLst>
                          <a:path w="914400" h="259715">
                            <a:moveTo>
                              <a:pt x="913969" y="0"/>
                            </a:moveTo>
                            <a:lnTo>
                              <a:pt x="0" y="0"/>
                            </a:lnTo>
                            <a:lnTo>
                              <a:pt x="0" y="259715"/>
                            </a:lnTo>
                            <a:lnTo>
                              <a:pt x="913969" y="259715"/>
                            </a:lnTo>
                            <a:lnTo>
                              <a:pt x="913969" y="0"/>
                            </a:lnTo>
                            <a:close/>
                          </a:path>
                        </a:pathLst>
                      </a:custGeom>
                      <a:solidFill>
                        <a:srgbClr val="ffd200"/>
                      </a:solidFill>
                      <a:ln w="0">
                        <a:noFill/>
                      </a:ln>
                    </wps:spPr>
                    <wps:style>
                      <a:lnRef idx="0"/>
                      <a:fillRef idx="0"/>
                      <a:effectRef idx="0"/>
                      <a:fontRef idx="minor"/>
                    </wps:style>
                    <wps:bodyPr/>
                  </wps:wsp>
                </a:graphicData>
              </a:graphic>
            </wp:anchor>
          </w:drawing>
        </mc:Choice>
        <mc:Fallback>
          <w:pict/>
        </mc:Fallback>
      </mc:AlternateContent>
      <mc:AlternateContent>
        <mc:Choice Requires="wps">
          <w:drawing>
            <wp:anchor behindDoc="1" distT="0" distB="0" distL="0" distR="0" simplePos="0" locked="0" layoutInCell="0" allowOverlap="1" relativeHeight="130" wp14:anchorId="55A79942">
              <wp:simplePos x="0" y="0"/>
              <wp:positionH relativeFrom="page">
                <wp:posOffset>1052830</wp:posOffset>
              </wp:positionH>
              <wp:positionV relativeFrom="page">
                <wp:posOffset>443230</wp:posOffset>
              </wp:positionV>
              <wp:extent cx="982345" cy="191770"/>
              <wp:effectExtent l="0" t="0" r="0" b="0"/>
              <wp:wrapNone/>
              <wp:docPr id="141" name="Rectangle 592"/>
              <a:graphic xmlns:a="http://schemas.openxmlformats.org/drawingml/2006/main">
                <a:graphicData uri="http://schemas.microsoft.com/office/word/2010/wordprocessingShape">
                  <wps:wsp>
                    <wps:cNvSpPr/>
                    <wps:spPr>
                      <a:xfrm>
                        <a:off x="0" y="0"/>
                        <a:ext cx="982440" cy="191880"/>
                      </a:xfrm>
                      <a:prstGeom prst="rect">
                        <a:avLst/>
                      </a:prstGeom>
                      <a:noFill/>
                      <a:ln w="0">
                        <a:noFill/>
                      </a:ln>
                    </wps:spPr>
                    <wps:style>
                      <a:lnRef idx="0"/>
                      <a:fillRef idx="0"/>
                      <a:effectRef idx="0"/>
                      <a:fontRef idx="minor"/>
                    </wps:style>
                    <wps:txbx>
                      <w:txbxContent>
                        <w:p>
                          <w:pPr>
                            <w:pStyle w:val="FrameContents"/>
                            <w:spacing w:before="12" w:after="0"/>
                            <w:ind w:left="20" w:firstLine="20"/>
                            <w:rPr/>
                          </w:pPr>
                          <w:r>
                            <w:rPr>
                              <w:rFonts w:eastAsia="Arial" w:cs="Arial" w:ascii="Arial" w:hAnsi="Arial"/>
                              <w:color w:val="000000"/>
                            </w:rPr>
                            <w:t>KENNAMETAL</w:t>
                          </w:r>
                        </w:p>
                      </w:txbxContent>
                    </wps:txbx>
                    <wps:bodyPr lIns="0" rIns="0" tIns="0" bIns="0" anchor="t">
                      <a:noAutofit/>
                    </wps:bodyPr>
                  </wps:wsp>
                </a:graphicData>
              </a:graphic>
            </wp:anchor>
          </w:drawing>
        </mc:Choice>
        <mc:Fallback>
          <w:pict>
            <v:rect id="shape_0" ID="Rectangle 592" path="m0,0l-2147483645,0l-2147483645,-2147483646l0,-2147483646xe" stroked="f" o:allowincell="f" style="position:absolute;margin-left:82.9pt;margin-top:34.9pt;width:77.3pt;height:15.05pt;mso-wrap-style:square;v-text-anchor:top;mso-position-horizontal-relative:page;mso-position-vertical-relative:page" wp14:anchorId="55A79942">
              <v:fill o:detectmouseclick="t" on="false"/>
              <v:stroke color="#3465a4" joinstyle="round" endcap="flat"/>
              <v:textbox>
                <w:txbxContent>
                  <w:p>
                    <w:pPr>
                      <w:pStyle w:val="FrameContents"/>
                      <w:spacing w:before="12" w:after="0"/>
                      <w:ind w:left="20" w:firstLine="20"/>
                      <w:rPr/>
                    </w:pPr>
                    <w:r>
                      <w:rPr>
                        <w:rFonts w:eastAsia="Arial" w:cs="Arial" w:ascii="Arial" w:hAnsi="Arial"/>
                        <w:color w:val="000000"/>
                      </w:rPr>
                      <w:t>KENNAMETAL</w:t>
                    </w:r>
                  </w:p>
                </w:txbxContent>
              </v:textbox>
              <w10:wrap type="none"/>
            </v:rect>
          </w:pict>
        </mc:Fallback>
      </mc:AlternateContent>
      <mc:AlternateContent>
        <mc:Choice Requires="wps">
          <w:drawing>
            <wp:anchor behindDoc="1" distT="0" distB="0" distL="0" distR="0" simplePos="0" locked="0" layoutInCell="0" allowOverlap="1" relativeHeight="132" wp14:anchorId="75737452">
              <wp:simplePos x="0" y="0"/>
              <wp:positionH relativeFrom="page">
                <wp:posOffset>2366010</wp:posOffset>
              </wp:positionH>
              <wp:positionV relativeFrom="page">
                <wp:posOffset>478155</wp:posOffset>
              </wp:positionV>
              <wp:extent cx="1322705" cy="176530"/>
              <wp:effectExtent l="0" t="0" r="0" b="0"/>
              <wp:wrapNone/>
              <wp:docPr id="143" name="Rectangle 684"/>
              <a:graphic xmlns:a="http://schemas.openxmlformats.org/drawingml/2006/main">
                <a:graphicData uri="http://schemas.microsoft.com/office/word/2010/wordprocessingShape">
                  <wps:wsp>
                    <wps:cNvSpPr/>
                    <wps:spPr>
                      <a:xfrm>
                        <a:off x="0" y="0"/>
                        <a:ext cx="1322640" cy="176400"/>
                      </a:xfrm>
                      <a:prstGeom prst="rect">
                        <a:avLst/>
                      </a:prstGeom>
                      <a:noFill/>
                      <a:ln w="0">
                        <a:noFill/>
                      </a:ln>
                    </wps:spPr>
                    <wps:style>
                      <a:lnRef idx="0"/>
                      <a:fillRef idx="0"/>
                      <a:effectRef idx="0"/>
                      <a:fontRef idx="minor"/>
                    </wps:style>
                    <wps:txbx>
                      <w:txbxContent>
                        <w:p>
                          <w:pPr>
                            <w:pStyle w:val="FrameContents"/>
                            <w:spacing w:before="22" w:after="0"/>
                            <w:ind w:left="20" w:firstLine="20"/>
                            <w:rPr/>
                          </w:pPr>
                          <w:r>
                            <w:rPr>
                              <w:rFonts w:eastAsia="Carlito" w:cs="Carlito" w:ascii="Carlito" w:hAnsi="Carlito"/>
                              <w:color w:val="000000"/>
                              <w:sz w:val="18"/>
                            </w:rPr>
                            <w:t>Integrated Report 2023-24</w:t>
                          </w:r>
                        </w:p>
                      </w:txbxContent>
                    </wps:txbx>
                    <wps:bodyPr lIns="0" rIns="0" tIns="0" bIns="0" anchor="t">
                      <a:noAutofit/>
                    </wps:bodyPr>
                  </wps:wsp>
                </a:graphicData>
              </a:graphic>
            </wp:anchor>
          </w:drawing>
        </mc:Choice>
        <mc:Fallback>
          <w:pict>
            <v:rect id="shape_0" ID="Rectangle 684" path="m0,0l-2147483645,0l-2147483645,-2147483646l0,-2147483646xe" stroked="f" o:allowincell="f" style="position:absolute;margin-left:186.3pt;margin-top:37.65pt;width:104.1pt;height:13.85pt;mso-wrap-style:square;v-text-anchor:top;mso-position-horizontal-relative:page;mso-position-vertical-relative:page" wp14:anchorId="75737452">
              <v:fill o:detectmouseclick="t" on="false"/>
              <v:stroke color="#3465a4" joinstyle="round" endcap="flat"/>
              <v:textbox>
                <w:txbxContent>
                  <w:p>
                    <w:pPr>
                      <w:pStyle w:val="FrameContents"/>
                      <w:spacing w:before="22" w:after="0"/>
                      <w:ind w:left="20" w:firstLine="20"/>
                      <w:rPr/>
                    </w:pPr>
                    <w:r>
                      <w:rPr>
                        <w:rFonts w:eastAsia="Carlito" w:cs="Carlito" w:ascii="Carlito" w:hAnsi="Carlito"/>
                        <w:color w:val="000000"/>
                        <w:sz w:val="18"/>
                      </w:rPr>
                      <w:t>Integrated Report 2023-24</w:t>
                    </w:r>
                  </w:p>
                </w:txbxContent>
              </v:textbox>
              <w10:wrap type="none"/>
            </v:rect>
          </w:pict>
        </mc:Fallback>
      </mc:AlternateContent>
    </w:r>
  </w:p>
</w:hdr>
</file>

<file path=word/header1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atLeast" w:line="0"/>
      <w:rPr>
        <w:color w:val="000000"/>
        <w:sz w:val="20"/>
        <w:szCs w:val="20"/>
      </w:rPr>
    </w:pPr>
    <w:r>
      <w:rPr>
        <w:color w:val="000000"/>
        <w:sz w:val="20"/>
        <w:szCs w:val="20"/>
      </w:rPr>
      <mc:AlternateContent>
        <mc:Choice Requires="wps">
          <w:drawing>
            <wp:anchor behindDoc="1" distT="0" distB="0" distL="0" distR="0" simplePos="0" locked="0" layoutInCell="0" allowOverlap="1" relativeHeight="136" wp14:anchorId="38D22F12">
              <wp:simplePos x="0" y="0"/>
              <wp:positionH relativeFrom="page">
                <wp:posOffset>-4445</wp:posOffset>
              </wp:positionH>
              <wp:positionV relativeFrom="page">
                <wp:posOffset>390525</wp:posOffset>
              </wp:positionV>
              <wp:extent cx="923925" cy="269240"/>
              <wp:effectExtent l="0" t="0" r="0" b="0"/>
              <wp:wrapNone/>
              <wp:docPr id="151" name="Freeform: Shape 531"/>
              <a:graphic xmlns:a="http://schemas.openxmlformats.org/drawingml/2006/main">
                <a:graphicData uri="http://schemas.microsoft.com/office/word/2010/wordprocessingShape">
                  <wps:wsp>
                    <wps:cNvSpPr/>
                    <wps:spPr>
                      <a:xfrm>
                        <a:off x="0" y="0"/>
                        <a:ext cx="923760" cy="269280"/>
                      </a:xfrm>
                      <a:custGeom>
                        <a:avLst/>
                        <a:gdLst/>
                        <a:ahLst/>
                        <a:rect l="l" t="t" r="r" b="b"/>
                        <a:pathLst>
                          <a:path w="914400" h="259715">
                            <a:moveTo>
                              <a:pt x="913969" y="0"/>
                            </a:moveTo>
                            <a:lnTo>
                              <a:pt x="0" y="0"/>
                            </a:lnTo>
                            <a:lnTo>
                              <a:pt x="0" y="259715"/>
                            </a:lnTo>
                            <a:lnTo>
                              <a:pt x="913969" y="259715"/>
                            </a:lnTo>
                            <a:lnTo>
                              <a:pt x="913969" y="0"/>
                            </a:lnTo>
                            <a:close/>
                          </a:path>
                        </a:pathLst>
                      </a:custGeom>
                      <a:solidFill>
                        <a:srgbClr val="ffd200"/>
                      </a:solidFill>
                      <a:ln w="0">
                        <a:noFill/>
                      </a:ln>
                    </wps:spPr>
                    <wps:style>
                      <a:lnRef idx="0"/>
                      <a:fillRef idx="0"/>
                      <a:effectRef idx="0"/>
                      <a:fontRef idx="minor"/>
                    </wps:style>
                    <wps:bodyPr/>
                  </wps:wsp>
                </a:graphicData>
              </a:graphic>
            </wp:anchor>
          </w:drawing>
        </mc:Choice>
        <mc:Fallback>
          <w:pict/>
        </mc:Fallback>
      </mc:AlternateContent>
      <mc:AlternateContent>
        <mc:Choice Requires="wps">
          <w:drawing>
            <wp:anchor behindDoc="1" distT="0" distB="0" distL="0" distR="0" simplePos="0" locked="0" layoutInCell="0" allowOverlap="1" relativeHeight="137" wp14:anchorId="159CE7F2">
              <wp:simplePos x="0" y="0"/>
              <wp:positionH relativeFrom="page">
                <wp:posOffset>1052830</wp:posOffset>
              </wp:positionH>
              <wp:positionV relativeFrom="page">
                <wp:posOffset>443230</wp:posOffset>
              </wp:positionV>
              <wp:extent cx="982345" cy="191770"/>
              <wp:effectExtent l="0" t="0" r="0" b="0"/>
              <wp:wrapNone/>
              <wp:docPr id="152" name="Rectangle 587"/>
              <a:graphic xmlns:a="http://schemas.openxmlformats.org/drawingml/2006/main">
                <a:graphicData uri="http://schemas.microsoft.com/office/word/2010/wordprocessingShape">
                  <wps:wsp>
                    <wps:cNvSpPr/>
                    <wps:spPr>
                      <a:xfrm>
                        <a:off x="0" y="0"/>
                        <a:ext cx="982440" cy="191880"/>
                      </a:xfrm>
                      <a:prstGeom prst="rect">
                        <a:avLst/>
                      </a:prstGeom>
                      <a:noFill/>
                      <a:ln w="0">
                        <a:noFill/>
                      </a:ln>
                    </wps:spPr>
                    <wps:style>
                      <a:lnRef idx="0"/>
                      <a:fillRef idx="0"/>
                      <a:effectRef idx="0"/>
                      <a:fontRef idx="minor"/>
                    </wps:style>
                    <wps:txbx>
                      <w:txbxContent>
                        <w:p>
                          <w:pPr>
                            <w:pStyle w:val="FrameContents"/>
                            <w:spacing w:before="12" w:after="0"/>
                            <w:ind w:left="20" w:firstLine="20"/>
                            <w:rPr/>
                          </w:pPr>
                          <w:r>
                            <w:rPr>
                              <w:rFonts w:eastAsia="Arial" w:cs="Arial" w:ascii="Arial" w:hAnsi="Arial"/>
                              <w:color w:val="000000"/>
                            </w:rPr>
                            <w:t>KENNAMETAL</w:t>
                          </w:r>
                        </w:p>
                      </w:txbxContent>
                    </wps:txbx>
                    <wps:bodyPr lIns="0" rIns="0" tIns="0" bIns="0" anchor="t">
                      <a:noAutofit/>
                    </wps:bodyPr>
                  </wps:wsp>
                </a:graphicData>
              </a:graphic>
            </wp:anchor>
          </w:drawing>
        </mc:Choice>
        <mc:Fallback>
          <w:pict>
            <v:rect id="shape_0" ID="Rectangle 587" path="m0,0l-2147483645,0l-2147483645,-2147483646l0,-2147483646xe" stroked="f" o:allowincell="f" style="position:absolute;margin-left:82.9pt;margin-top:34.9pt;width:77.3pt;height:15.05pt;mso-wrap-style:square;v-text-anchor:top;mso-position-horizontal-relative:page;mso-position-vertical-relative:page" wp14:anchorId="159CE7F2">
              <v:fill o:detectmouseclick="t" on="false"/>
              <v:stroke color="#3465a4" joinstyle="round" endcap="flat"/>
              <v:textbox>
                <w:txbxContent>
                  <w:p>
                    <w:pPr>
                      <w:pStyle w:val="FrameContents"/>
                      <w:spacing w:before="12" w:after="0"/>
                      <w:ind w:left="20" w:firstLine="20"/>
                      <w:rPr/>
                    </w:pPr>
                    <w:r>
                      <w:rPr>
                        <w:rFonts w:eastAsia="Arial" w:cs="Arial" w:ascii="Arial" w:hAnsi="Arial"/>
                        <w:color w:val="000000"/>
                      </w:rPr>
                      <w:t>KENNAMETAL</w:t>
                    </w:r>
                  </w:p>
                </w:txbxContent>
              </v:textbox>
              <w10:wrap type="none"/>
            </v:rect>
          </w:pict>
        </mc:Fallback>
      </mc:AlternateContent>
      <mc:AlternateContent>
        <mc:Choice Requires="wps">
          <w:drawing>
            <wp:anchor behindDoc="1" distT="0" distB="0" distL="0" distR="0" simplePos="0" locked="0" layoutInCell="0" allowOverlap="1" relativeHeight="139" wp14:anchorId="67BC2E77">
              <wp:simplePos x="0" y="0"/>
              <wp:positionH relativeFrom="page">
                <wp:posOffset>2366010</wp:posOffset>
              </wp:positionH>
              <wp:positionV relativeFrom="page">
                <wp:posOffset>478155</wp:posOffset>
              </wp:positionV>
              <wp:extent cx="1322705" cy="176530"/>
              <wp:effectExtent l="0" t="0" r="0" b="0"/>
              <wp:wrapNone/>
              <wp:docPr id="154" name="Rectangle 446"/>
              <a:graphic xmlns:a="http://schemas.openxmlformats.org/drawingml/2006/main">
                <a:graphicData uri="http://schemas.microsoft.com/office/word/2010/wordprocessingShape">
                  <wps:wsp>
                    <wps:cNvSpPr/>
                    <wps:spPr>
                      <a:xfrm>
                        <a:off x="0" y="0"/>
                        <a:ext cx="1322640" cy="176400"/>
                      </a:xfrm>
                      <a:prstGeom prst="rect">
                        <a:avLst/>
                      </a:prstGeom>
                      <a:noFill/>
                      <a:ln w="0">
                        <a:noFill/>
                      </a:ln>
                    </wps:spPr>
                    <wps:style>
                      <a:lnRef idx="0"/>
                      <a:fillRef idx="0"/>
                      <a:effectRef idx="0"/>
                      <a:fontRef idx="minor"/>
                    </wps:style>
                    <wps:txbx>
                      <w:txbxContent>
                        <w:p>
                          <w:pPr>
                            <w:pStyle w:val="FrameContents"/>
                            <w:spacing w:before="22" w:after="0"/>
                            <w:ind w:left="20" w:firstLine="20"/>
                            <w:rPr/>
                          </w:pPr>
                          <w:r>
                            <w:rPr>
                              <w:rFonts w:eastAsia="Carlito" w:cs="Carlito" w:ascii="Carlito" w:hAnsi="Carlito"/>
                              <w:color w:val="000000"/>
                              <w:sz w:val="18"/>
                            </w:rPr>
                            <w:t>Integrated Report 2023-24</w:t>
                          </w:r>
                        </w:p>
                      </w:txbxContent>
                    </wps:txbx>
                    <wps:bodyPr lIns="0" rIns="0" tIns="0" bIns="0" anchor="t">
                      <a:noAutofit/>
                    </wps:bodyPr>
                  </wps:wsp>
                </a:graphicData>
              </a:graphic>
            </wp:anchor>
          </w:drawing>
        </mc:Choice>
        <mc:Fallback>
          <w:pict>
            <v:rect id="shape_0" ID="Rectangle 446" path="m0,0l-2147483645,0l-2147483645,-2147483646l0,-2147483646xe" stroked="f" o:allowincell="f" style="position:absolute;margin-left:186.3pt;margin-top:37.65pt;width:104.1pt;height:13.85pt;mso-wrap-style:square;v-text-anchor:top;mso-position-horizontal-relative:page;mso-position-vertical-relative:page" wp14:anchorId="67BC2E77">
              <v:fill o:detectmouseclick="t" on="false"/>
              <v:stroke color="#3465a4" joinstyle="round" endcap="flat"/>
              <v:textbox>
                <w:txbxContent>
                  <w:p>
                    <w:pPr>
                      <w:pStyle w:val="FrameContents"/>
                      <w:spacing w:before="22" w:after="0"/>
                      <w:ind w:left="20" w:firstLine="20"/>
                      <w:rPr/>
                    </w:pPr>
                    <w:r>
                      <w:rPr>
                        <w:rFonts w:eastAsia="Carlito" w:cs="Carlito" w:ascii="Carlito" w:hAnsi="Carlito"/>
                        <w:color w:val="000000"/>
                        <w:sz w:val="18"/>
                      </w:rPr>
                      <w:t>Integrated Report 2023-24</w:t>
                    </w:r>
                  </w:p>
                </w:txbxContent>
              </v:textbox>
              <w10:wrap type="none"/>
            </v:rect>
          </w:pict>
        </mc:Fallback>
      </mc:AlternateContent>
    </w:r>
  </w:p>
</w:hdr>
</file>

<file path=word/header1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atLeast" w:line="0"/>
      <w:rPr>
        <w:color w:val="000000"/>
        <w:sz w:val="20"/>
        <w:szCs w:val="20"/>
      </w:rPr>
    </w:pPr>
    <w:r>
      <w:rPr>
        <w:color w:val="000000"/>
        <w:sz w:val="20"/>
        <w:szCs w:val="20"/>
      </w:rPr>
      <mc:AlternateContent>
        <mc:Choice Requires="wps">
          <w:drawing>
            <wp:anchor behindDoc="1" distT="0" distB="0" distL="0" distR="0" simplePos="0" locked="0" layoutInCell="0" allowOverlap="1" relativeHeight="144" wp14:anchorId="07D1D576">
              <wp:simplePos x="0" y="0"/>
              <wp:positionH relativeFrom="page">
                <wp:posOffset>-4445</wp:posOffset>
              </wp:positionH>
              <wp:positionV relativeFrom="page">
                <wp:posOffset>390525</wp:posOffset>
              </wp:positionV>
              <wp:extent cx="923925" cy="269240"/>
              <wp:effectExtent l="0" t="0" r="0" b="0"/>
              <wp:wrapNone/>
              <wp:docPr id="162" name="Freeform: Shape 543"/>
              <a:graphic xmlns:a="http://schemas.openxmlformats.org/drawingml/2006/main">
                <a:graphicData uri="http://schemas.microsoft.com/office/word/2010/wordprocessingShape">
                  <wps:wsp>
                    <wps:cNvSpPr/>
                    <wps:spPr>
                      <a:xfrm>
                        <a:off x="0" y="0"/>
                        <a:ext cx="923760" cy="269280"/>
                      </a:xfrm>
                      <a:custGeom>
                        <a:avLst/>
                        <a:gdLst/>
                        <a:ahLst/>
                        <a:rect l="l" t="t" r="r" b="b"/>
                        <a:pathLst>
                          <a:path w="914400" h="259715">
                            <a:moveTo>
                              <a:pt x="913969" y="0"/>
                            </a:moveTo>
                            <a:lnTo>
                              <a:pt x="0" y="0"/>
                            </a:lnTo>
                            <a:lnTo>
                              <a:pt x="0" y="259715"/>
                            </a:lnTo>
                            <a:lnTo>
                              <a:pt x="913969" y="259715"/>
                            </a:lnTo>
                            <a:lnTo>
                              <a:pt x="913969" y="0"/>
                            </a:lnTo>
                            <a:close/>
                          </a:path>
                        </a:pathLst>
                      </a:custGeom>
                      <a:solidFill>
                        <a:srgbClr val="ffd200"/>
                      </a:solidFill>
                      <a:ln w="0">
                        <a:noFill/>
                      </a:ln>
                    </wps:spPr>
                    <wps:style>
                      <a:lnRef idx="0"/>
                      <a:fillRef idx="0"/>
                      <a:effectRef idx="0"/>
                      <a:fontRef idx="minor"/>
                    </wps:style>
                    <wps:bodyPr/>
                  </wps:wsp>
                </a:graphicData>
              </a:graphic>
            </wp:anchor>
          </w:drawing>
        </mc:Choice>
        <mc:Fallback>
          <w:pict/>
        </mc:Fallback>
      </mc:AlternateContent>
      <mc:AlternateContent>
        <mc:Choice Requires="wps">
          <w:drawing>
            <wp:anchor behindDoc="1" distT="0" distB="0" distL="0" distR="0" simplePos="0" locked="0" layoutInCell="0" allowOverlap="1" relativeHeight="147" wp14:anchorId="6E1036E6">
              <wp:simplePos x="0" y="0"/>
              <wp:positionH relativeFrom="page">
                <wp:posOffset>1052830</wp:posOffset>
              </wp:positionH>
              <wp:positionV relativeFrom="page">
                <wp:posOffset>443230</wp:posOffset>
              </wp:positionV>
              <wp:extent cx="982345" cy="191770"/>
              <wp:effectExtent l="0" t="0" r="0" b="0"/>
              <wp:wrapNone/>
              <wp:docPr id="163" name="Rectangle 499"/>
              <a:graphic xmlns:a="http://schemas.openxmlformats.org/drawingml/2006/main">
                <a:graphicData uri="http://schemas.microsoft.com/office/word/2010/wordprocessingShape">
                  <wps:wsp>
                    <wps:cNvSpPr/>
                    <wps:spPr>
                      <a:xfrm>
                        <a:off x="0" y="0"/>
                        <a:ext cx="982440" cy="191880"/>
                      </a:xfrm>
                      <a:prstGeom prst="rect">
                        <a:avLst/>
                      </a:prstGeom>
                      <a:noFill/>
                      <a:ln w="0">
                        <a:noFill/>
                      </a:ln>
                    </wps:spPr>
                    <wps:style>
                      <a:lnRef idx="0"/>
                      <a:fillRef idx="0"/>
                      <a:effectRef idx="0"/>
                      <a:fontRef idx="minor"/>
                    </wps:style>
                    <wps:txbx>
                      <w:txbxContent>
                        <w:p>
                          <w:pPr>
                            <w:pStyle w:val="FrameContents"/>
                            <w:spacing w:before="12" w:after="0"/>
                            <w:ind w:left="20" w:firstLine="20"/>
                            <w:rPr/>
                          </w:pPr>
                          <w:r>
                            <w:rPr>
                              <w:rFonts w:eastAsia="Arial" w:cs="Arial" w:ascii="Arial" w:hAnsi="Arial"/>
                              <w:color w:val="000000"/>
                            </w:rPr>
                            <w:t>KENNAMETAL</w:t>
                          </w:r>
                        </w:p>
                      </w:txbxContent>
                    </wps:txbx>
                    <wps:bodyPr lIns="0" rIns="0" tIns="0" bIns="0" anchor="t">
                      <a:noAutofit/>
                    </wps:bodyPr>
                  </wps:wsp>
                </a:graphicData>
              </a:graphic>
            </wp:anchor>
          </w:drawing>
        </mc:Choice>
        <mc:Fallback>
          <w:pict>
            <v:rect id="shape_0" ID="Rectangle 499" path="m0,0l-2147483645,0l-2147483645,-2147483646l0,-2147483646xe" stroked="f" o:allowincell="f" style="position:absolute;margin-left:82.9pt;margin-top:34.9pt;width:77.3pt;height:15.05pt;mso-wrap-style:square;v-text-anchor:top;mso-position-horizontal-relative:page;mso-position-vertical-relative:page" wp14:anchorId="6E1036E6">
              <v:fill o:detectmouseclick="t" on="false"/>
              <v:stroke color="#3465a4" joinstyle="round" endcap="flat"/>
              <v:textbox>
                <w:txbxContent>
                  <w:p>
                    <w:pPr>
                      <w:pStyle w:val="FrameContents"/>
                      <w:spacing w:before="12" w:after="0"/>
                      <w:ind w:left="20" w:firstLine="20"/>
                      <w:rPr/>
                    </w:pPr>
                    <w:r>
                      <w:rPr>
                        <w:rFonts w:eastAsia="Arial" w:cs="Arial" w:ascii="Arial" w:hAnsi="Arial"/>
                        <w:color w:val="000000"/>
                      </w:rPr>
                      <w:t>KENNAMETAL</w:t>
                    </w:r>
                  </w:p>
                </w:txbxContent>
              </v:textbox>
              <w10:wrap type="none"/>
            </v:rect>
          </w:pict>
        </mc:Fallback>
      </mc:AlternateContent>
      <mc:AlternateContent>
        <mc:Choice Requires="wps">
          <w:drawing>
            <wp:anchor behindDoc="1" distT="0" distB="0" distL="0" distR="0" simplePos="0" locked="0" layoutInCell="0" allowOverlap="1" relativeHeight="151" wp14:anchorId="34627CF3">
              <wp:simplePos x="0" y="0"/>
              <wp:positionH relativeFrom="page">
                <wp:posOffset>2366010</wp:posOffset>
              </wp:positionH>
              <wp:positionV relativeFrom="page">
                <wp:posOffset>478155</wp:posOffset>
              </wp:positionV>
              <wp:extent cx="1322705" cy="176530"/>
              <wp:effectExtent l="0" t="0" r="0" b="0"/>
              <wp:wrapNone/>
              <wp:docPr id="165" name="Rectangle 600"/>
              <a:graphic xmlns:a="http://schemas.openxmlformats.org/drawingml/2006/main">
                <a:graphicData uri="http://schemas.microsoft.com/office/word/2010/wordprocessingShape">
                  <wps:wsp>
                    <wps:cNvSpPr/>
                    <wps:spPr>
                      <a:xfrm>
                        <a:off x="0" y="0"/>
                        <a:ext cx="1322640" cy="176400"/>
                      </a:xfrm>
                      <a:prstGeom prst="rect">
                        <a:avLst/>
                      </a:prstGeom>
                      <a:noFill/>
                      <a:ln w="0">
                        <a:noFill/>
                      </a:ln>
                    </wps:spPr>
                    <wps:style>
                      <a:lnRef idx="0"/>
                      <a:fillRef idx="0"/>
                      <a:effectRef idx="0"/>
                      <a:fontRef idx="minor"/>
                    </wps:style>
                    <wps:txbx>
                      <w:txbxContent>
                        <w:p>
                          <w:pPr>
                            <w:pStyle w:val="FrameContents"/>
                            <w:spacing w:before="22" w:after="0"/>
                            <w:ind w:left="20" w:firstLine="20"/>
                            <w:rPr/>
                          </w:pPr>
                          <w:r>
                            <w:rPr>
                              <w:rFonts w:eastAsia="Carlito" w:cs="Carlito" w:ascii="Carlito" w:hAnsi="Carlito"/>
                              <w:color w:val="000000"/>
                              <w:sz w:val="18"/>
                            </w:rPr>
                            <w:t>Integrated Report 2023-24</w:t>
                          </w:r>
                        </w:p>
                      </w:txbxContent>
                    </wps:txbx>
                    <wps:bodyPr lIns="0" rIns="0" tIns="0" bIns="0" anchor="t">
                      <a:noAutofit/>
                    </wps:bodyPr>
                  </wps:wsp>
                </a:graphicData>
              </a:graphic>
            </wp:anchor>
          </w:drawing>
        </mc:Choice>
        <mc:Fallback>
          <w:pict>
            <v:rect id="shape_0" ID="Rectangle 600" path="m0,0l-2147483645,0l-2147483645,-2147483646l0,-2147483646xe" stroked="f" o:allowincell="f" style="position:absolute;margin-left:186.3pt;margin-top:37.65pt;width:104.1pt;height:13.85pt;mso-wrap-style:square;v-text-anchor:top;mso-position-horizontal-relative:page;mso-position-vertical-relative:page" wp14:anchorId="34627CF3">
              <v:fill o:detectmouseclick="t" on="false"/>
              <v:stroke color="#3465a4" joinstyle="round" endcap="flat"/>
              <v:textbox>
                <w:txbxContent>
                  <w:p>
                    <w:pPr>
                      <w:pStyle w:val="FrameContents"/>
                      <w:spacing w:before="22" w:after="0"/>
                      <w:ind w:left="20" w:firstLine="20"/>
                      <w:rPr/>
                    </w:pPr>
                    <w:r>
                      <w:rPr>
                        <w:rFonts w:eastAsia="Carlito" w:cs="Carlito" w:ascii="Carlito" w:hAnsi="Carlito"/>
                        <w:color w:val="000000"/>
                        <w:sz w:val="18"/>
                      </w:rPr>
                      <w:t>Integrated Report 2023-24</w:t>
                    </w:r>
                  </w:p>
                </w:txbxContent>
              </v:textbox>
              <w10:wrap type="none"/>
            </v:rect>
          </w:pict>
        </mc:Fallback>
      </mc:AlternateContent>
    </w:r>
  </w:p>
</w:hdr>
</file>

<file path=word/header1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atLeast" w:line="0"/>
      <w:rPr>
        <w:color w:val="000000"/>
        <w:sz w:val="20"/>
        <w:szCs w:val="20"/>
      </w:rPr>
    </w:pPr>
    <w:r>
      <w:rPr>
        <w:color w:val="000000"/>
        <w:sz w:val="20"/>
        <w:szCs w:val="20"/>
      </w:rPr>
      <mc:AlternateContent>
        <mc:Choice Requires="wps">
          <w:drawing>
            <wp:anchor behindDoc="1" distT="0" distB="0" distL="0" distR="0" simplePos="0" locked="0" layoutInCell="0" allowOverlap="1" relativeHeight="159" wp14:anchorId="60F21275">
              <wp:simplePos x="0" y="0"/>
              <wp:positionH relativeFrom="page">
                <wp:posOffset>-4445</wp:posOffset>
              </wp:positionH>
              <wp:positionV relativeFrom="page">
                <wp:posOffset>390525</wp:posOffset>
              </wp:positionV>
              <wp:extent cx="923925" cy="269240"/>
              <wp:effectExtent l="0" t="0" r="0" b="0"/>
              <wp:wrapNone/>
              <wp:docPr id="176" name="Freeform: Shape 665"/>
              <a:graphic xmlns:a="http://schemas.openxmlformats.org/drawingml/2006/main">
                <a:graphicData uri="http://schemas.microsoft.com/office/word/2010/wordprocessingShape">
                  <wps:wsp>
                    <wps:cNvSpPr/>
                    <wps:spPr>
                      <a:xfrm>
                        <a:off x="0" y="0"/>
                        <a:ext cx="923760" cy="269280"/>
                      </a:xfrm>
                      <a:custGeom>
                        <a:avLst/>
                        <a:gdLst/>
                        <a:ahLst/>
                        <a:rect l="l" t="t" r="r" b="b"/>
                        <a:pathLst>
                          <a:path w="914400" h="259715">
                            <a:moveTo>
                              <a:pt x="913969" y="0"/>
                            </a:moveTo>
                            <a:lnTo>
                              <a:pt x="0" y="0"/>
                            </a:lnTo>
                            <a:lnTo>
                              <a:pt x="0" y="259715"/>
                            </a:lnTo>
                            <a:lnTo>
                              <a:pt x="913969" y="259715"/>
                            </a:lnTo>
                            <a:lnTo>
                              <a:pt x="913969" y="0"/>
                            </a:lnTo>
                            <a:close/>
                          </a:path>
                        </a:pathLst>
                      </a:custGeom>
                      <a:solidFill>
                        <a:srgbClr val="ffd200"/>
                      </a:solidFill>
                      <a:ln w="0">
                        <a:noFill/>
                      </a:ln>
                    </wps:spPr>
                    <wps:style>
                      <a:lnRef idx="0"/>
                      <a:fillRef idx="0"/>
                      <a:effectRef idx="0"/>
                      <a:fontRef idx="minor"/>
                    </wps:style>
                    <wps:bodyPr/>
                  </wps:wsp>
                </a:graphicData>
              </a:graphic>
            </wp:anchor>
          </w:drawing>
        </mc:Choice>
        <mc:Fallback>
          <w:pict/>
        </mc:Fallback>
      </mc:AlternateContent>
      <mc:AlternateContent>
        <mc:Choice Requires="wps">
          <w:drawing>
            <wp:anchor behindDoc="1" distT="0" distB="0" distL="0" distR="0" simplePos="0" locked="0" layoutInCell="0" allowOverlap="1" relativeHeight="164" wp14:anchorId="3E84D58D">
              <wp:simplePos x="0" y="0"/>
              <wp:positionH relativeFrom="page">
                <wp:posOffset>1052830</wp:posOffset>
              </wp:positionH>
              <wp:positionV relativeFrom="page">
                <wp:posOffset>443230</wp:posOffset>
              </wp:positionV>
              <wp:extent cx="982345" cy="191770"/>
              <wp:effectExtent l="0" t="0" r="0" b="0"/>
              <wp:wrapNone/>
              <wp:docPr id="177" name="Rectangle 548"/>
              <a:graphic xmlns:a="http://schemas.openxmlformats.org/drawingml/2006/main">
                <a:graphicData uri="http://schemas.microsoft.com/office/word/2010/wordprocessingShape">
                  <wps:wsp>
                    <wps:cNvSpPr/>
                    <wps:spPr>
                      <a:xfrm>
                        <a:off x="0" y="0"/>
                        <a:ext cx="982440" cy="191880"/>
                      </a:xfrm>
                      <a:prstGeom prst="rect">
                        <a:avLst/>
                      </a:prstGeom>
                      <a:noFill/>
                      <a:ln w="0">
                        <a:noFill/>
                      </a:ln>
                    </wps:spPr>
                    <wps:style>
                      <a:lnRef idx="0"/>
                      <a:fillRef idx="0"/>
                      <a:effectRef idx="0"/>
                      <a:fontRef idx="minor"/>
                    </wps:style>
                    <wps:txbx>
                      <w:txbxContent>
                        <w:p>
                          <w:pPr>
                            <w:pStyle w:val="FrameContents"/>
                            <w:spacing w:before="12" w:after="0"/>
                            <w:ind w:left="20" w:firstLine="20"/>
                            <w:rPr/>
                          </w:pPr>
                          <w:r>
                            <w:rPr>
                              <w:rFonts w:eastAsia="Arial" w:cs="Arial" w:ascii="Arial" w:hAnsi="Arial"/>
                              <w:color w:val="000000"/>
                            </w:rPr>
                            <w:t>KENNAMETAL</w:t>
                          </w:r>
                        </w:p>
                      </w:txbxContent>
                    </wps:txbx>
                    <wps:bodyPr lIns="0" rIns="0" tIns="0" bIns="0" anchor="t">
                      <a:noAutofit/>
                    </wps:bodyPr>
                  </wps:wsp>
                </a:graphicData>
              </a:graphic>
            </wp:anchor>
          </w:drawing>
        </mc:Choice>
        <mc:Fallback>
          <w:pict>
            <v:rect id="shape_0" ID="Rectangle 548" path="m0,0l-2147483645,0l-2147483645,-2147483646l0,-2147483646xe" stroked="f" o:allowincell="f" style="position:absolute;margin-left:82.9pt;margin-top:34.9pt;width:77.3pt;height:15.05pt;mso-wrap-style:square;v-text-anchor:top;mso-position-horizontal-relative:page;mso-position-vertical-relative:page" wp14:anchorId="3E84D58D">
              <v:fill o:detectmouseclick="t" on="false"/>
              <v:stroke color="#3465a4" joinstyle="round" endcap="flat"/>
              <v:textbox>
                <w:txbxContent>
                  <w:p>
                    <w:pPr>
                      <w:pStyle w:val="FrameContents"/>
                      <w:spacing w:before="12" w:after="0"/>
                      <w:ind w:left="20" w:firstLine="20"/>
                      <w:rPr/>
                    </w:pPr>
                    <w:r>
                      <w:rPr>
                        <w:rFonts w:eastAsia="Arial" w:cs="Arial" w:ascii="Arial" w:hAnsi="Arial"/>
                        <w:color w:val="000000"/>
                      </w:rPr>
                      <w:t>KENNAMETAL</w:t>
                    </w:r>
                  </w:p>
                </w:txbxContent>
              </v:textbox>
              <w10:wrap type="none"/>
            </v:rect>
          </w:pict>
        </mc:Fallback>
      </mc:AlternateContent>
      <mc:AlternateContent>
        <mc:Choice Requires="wps">
          <w:drawing>
            <wp:anchor behindDoc="1" distT="0" distB="0" distL="0" distR="0" simplePos="0" locked="0" layoutInCell="0" allowOverlap="1" relativeHeight="170" wp14:anchorId="1269B82E">
              <wp:simplePos x="0" y="0"/>
              <wp:positionH relativeFrom="page">
                <wp:posOffset>2366010</wp:posOffset>
              </wp:positionH>
              <wp:positionV relativeFrom="page">
                <wp:posOffset>478155</wp:posOffset>
              </wp:positionV>
              <wp:extent cx="1322705" cy="176530"/>
              <wp:effectExtent l="0" t="0" r="0" b="0"/>
              <wp:wrapNone/>
              <wp:docPr id="179" name="Rectangle 485"/>
              <a:graphic xmlns:a="http://schemas.openxmlformats.org/drawingml/2006/main">
                <a:graphicData uri="http://schemas.microsoft.com/office/word/2010/wordprocessingShape">
                  <wps:wsp>
                    <wps:cNvSpPr/>
                    <wps:spPr>
                      <a:xfrm>
                        <a:off x="0" y="0"/>
                        <a:ext cx="1322640" cy="176400"/>
                      </a:xfrm>
                      <a:prstGeom prst="rect">
                        <a:avLst/>
                      </a:prstGeom>
                      <a:noFill/>
                      <a:ln w="0">
                        <a:noFill/>
                      </a:ln>
                    </wps:spPr>
                    <wps:style>
                      <a:lnRef idx="0"/>
                      <a:fillRef idx="0"/>
                      <a:effectRef idx="0"/>
                      <a:fontRef idx="minor"/>
                    </wps:style>
                    <wps:txbx>
                      <w:txbxContent>
                        <w:p>
                          <w:pPr>
                            <w:pStyle w:val="FrameContents"/>
                            <w:spacing w:before="22" w:after="0"/>
                            <w:ind w:left="20" w:firstLine="20"/>
                            <w:rPr/>
                          </w:pPr>
                          <w:r>
                            <w:rPr>
                              <w:rFonts w:eastAsia="Carlito" w:cs="Carlito" w:ascii="Carlito" w:hAnsi="Carlito"/>
                              <w:color w:val="000000"/>
                              <w:sz w:val="18"/>
                            </w:rPr>
                            <w:t>Integrated Report 2023-24</w:t>
                          </w:r>
                        </w:p>
                      </w:txbxContent>
                    </wps:txbx>
                    <wps:bodyPr lIns="0" rIns="0" tIns="0" bIns="0" anchor="t">
                      <a:noAutofit/>
                    </wps:bodyPr>
                  </wps:wsp>
                </a:graphicData>
              </a:graphic>
            </wp:anchor>
          </w:drawing>
        </mc:Choice>
        <mc:Fallback>
          <w:pict>
            <v:rect id="shape_0" ID="Rectangle 485" path="m0,0l-2147483645,0l-2147483645,-2147483646l0,-2147483646xe" stroked="f" o:allowincell="f" style="position:absolute;margin-left:186.3pt;margin-top:37.65pt;width:104.1pt;height:13.85pt;mso-wrap-style:square;v-text-anchor:top;mso-position-horizontal-relative:page;mso-position-vertical-relative:page" wp14:anchorId="1269B82E">
              <v:fill o:detectmouseclick="t" on="false"/>
              <v:stroke color="#3465a4" joinstyle="round" endcap="flat"/>
              <v:textbox>
                <w:txbxContent>
                  <w:p>
                    <w:pPr>
                      <w:pStyle w:val="FrameContents"/>
                      <w:spacing w:before="22" w:after="0"/>
                      <w:ind w:left="20" w:firstLine="20"/>
                      <w:rPr/>
                    </w:pPr>
                    <w:r>
                      <w:rPr>
                        <w:rFonts w:eastAsia="Carlito" w:cs="Carlito" w:ascii="Carlito" w:hAnsi="Carlito"/>
                        <w:color w:val="000000"/>
                        <w:sz w:val="18"/>
                      </w:rPr>
                      <w:t>Integrated Report 2023-24</w:t>
                    </w:r>
                  </w:p>
                </w:txbxContent>
              </v:textbox>
              <w10:wrap type="none"/>
            </v:rect>
          </w:pict>
        </mc:Fallback>
      </mc:AlternateConten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atLeast" w:line="0"/>
      <w:rPr>
        <w:color w:val="000000"/>
        <w:sz w:val="20"/>
        <w:szCs w:val="20"/>
      </w:rPr>
    </w:pPr>
    <w:r>
      <w:rPr>
        <w:color w:val="000000"/>
        <w:sz w:val="20"/>
        <w:szCs w:val="20"/>
      </w:rPr>
      <mc:AlternateContent>
        <mc:Choice Requires="wps">
          <w:drawing>
            <wp:anchor behindDoc="1" distT="0" distB="0" distL="0" distR="0" simplePos="0" locked="0" layoutInCell="0" allowOverlap="1" relativeHeight="8" wp14:anchorId="5A94B243">
              <wp:simplePos x="0" y="0"/>
              <wp:positionH relativeFrom="page">
                <wp:posOffset>-4445</wp:posOffset>
              </wp:positionH>
              <wp:positionV relativeFrom="page">
                <wp:posOffset>390525</wp:posOffset>
              </wp:positionV>
              <wp:extent cx="923925" cy="269240"/>
              <wp:effectExtent l="0" t="0" r="0" b="0"/>
              <wp:wrapNone/>
              <wp:docPr id="12" name="Freeform: Shape 443"/>
              <a:graphic xmlns:a="http://schemas.openxmlformats.org/drawingml/2006/main">
                <a:graphicData uri="http://schemas.microsoft.com/office/word/2010/wordprocessingShape">
                  <wps:wsp>
                    <wps:cNvSpPr/>
                    <wps:spPr>
                      <a:xfrm>
                        <a:off x="0" y="0"/>
                        <a:ext cx="923760" cy="269280"/>
                      </a:xfrm>
                      <a:custGeom>
                        <a:avLst/>
                        <a:gdLst/>
                        <a:ahLst/>
                        <a:rect l="l" t="t" r="r" b="b"/>
                        <a:pathLst>
                          <a:path w="914400" h="259715">
                            <a:moveTo>
                              <a:pt x="913969" y="0"/>
                            </a:moveTo>
                            <a:lnTo>
                              <a:pt x="0" y="0"/>
                            </a:lnTo>
                            <a:lnTo>
                              <a:pt x="0" y="259715"/>
                            </a:lnTo>
                            <a:lnTo>
                              <a:pt x="913969" y="259715"/>
                            </a:lnTo>
                            <a:lnTo>
                              <a:pt x="913969" y="0"/>
                            </a:lnTo>
                            <a:close/>
                          </a:path>
                        </a:pathLst>
                      </a:custGeom>
                      <a:solidFill>
                        <a:srgbClr val="ffd200"/>
                      </a:solidFill>
                      <a:ln w="0">
                        <a:noFill/>
                      </a:ln>
                    </wps:spPr>
                    <wps:style>
                      <a:lnRef idx="0"/>
                      <a:fillRef idx="0"/>
                      <a:effectRef idx="0"/>
                      <a:fontRef idx="minor"/>
                    </wps:style>
                    <wps:bodyPr/>
                  </wps:wsp>
                </a:graphicData>
              </a:graphic>
            </wp:anchor>
          </w:drawing>
        </mc:Choice>
        <mc:Fallback>
          <w:pict/>
        </mc:Fallback>
      </mc:AlternateContent>
      <mc:AlternateContent>
        <mc:Choice Requires="wps">
          <w:drawing>
            <wp:anchor behindDoc="1" distT="0" distB="0" distL="0" distR="0" simplePos="0" locked="0" layoutInCell="0" allowOverlap="1" relativeHeight="11" wp14:anchorId="0EDEAFEF">
              <wp:simplePos x="0" y="0"/>
              <wp:positionH relativeFrom="page">
                <wp:posOffset>1052830</wp:posOffset>
              </wp:positionH>
              <wp:positionV relativeFrom="page">
                <wp:posOffset>443230</wp:posOffset>
              </wp:positionV>
              <wp:extent cx="982345" cy="191770"/>
              <wp:effectExtent l="0" t="0" r="0" b="0"/>
              <wp:wrapNone/>
              <wp:docPr id="13" name="Rectangle 574"/>
              <a:graphic xmlns:a="http://schemas.openxmlformats.org/drawingml/2006/main">
                <a:graphicData uri="http://schemas.microsoft.com/office/word/2010/wordprocessingShape">
                  <wps:wsp>
                    <wps:cNvSpPr/>
                    <wps:spPr>
                      <a:xfrm>
                        <a:off x="0" y="0"/>
                        <a:ext cx="982440" cy="191880"/>
                      </a:xfrm>
                      <a:prstGeom prst="rect">
                        <a:avLst/>
                      </a:prstGeom>
                      <a:noFill/>
                      <a:ln w="0">
                        <a:noFill/>
                      </a:ln>
                    </wps:spPr>
                    <wps:style>
                      <a:lnRef idx="0"/>
                      <a:fillRef idx="0"/>
                      <a:effectRef idx="0"/>
                      <a:fontRef idx="minor"/>
                    </wps:style>
                    <wps:txbx>
                      <w:txbxContent>
                        <w:p>
                          <w:pPr>
                            <w:pStyle w:val="FrameContents"/>
                            <w:spacing w:before="12" w:after="0"/>
                            <w:ind w:left="20" w:firstLine="20"/>
                            <w:rPr/>
                          </w:pPr>
                          <w:r>
                            <w:rPr>
                              <w:rFonts w:eastAsia="Arial" w:cs="Arial" w:ascii="Arial" w:hAnsi="Arial"/>
                              <w:color w:val="000000"/>
                            </w:rPr>
                            <w:t>KENNAMETAL</w:t>
                          </w:r>
                        </w:p>
                      </w:txbxContent>
                    </wps:txbx>
                    <wps:bodyPr lIns="0" rIns="0" tIns="0" bIns="0" anchor="t">
                      <a:noAutofit/>
                    </wps:bodyPr>
                  </wps:wsp>
                </a:graphicData>
              </a:graphic>
            </wp:anchor>
          </w:drawing>
        </mc:Choice>
        <mc:Fallback>
          <w:pict>
            <v:rect id="shape_0" ID="Rectangle 574" path="m0,0l-2147483645,0l-2147483645,-2147483646l0,-2147483646xe" stroked="f" o:allowincell="f" style="position:absolute;margin-left:82.9pt;margin-top:34.9pt;width:77.3pt;height:15.05pt;mso-wrap-style:square;v-text-anchor:top;mso-position-horizontal-relative:page;mso-position-vertical-relative:page" wp14:anchorId="0EDEAFEF">
              <v:fill o:detectmouseclick="t" on="false"/>
              <v:stroke color="#3465a4" joinstyle="round" endcap="flat"/>
              <v:textbox>
                <w:txbxContent>
                  <w:p>
                    <w:pPr>
                      <w:pStyle w:val="FrameContents"/>
                      <w:spacing w:before="12" w:after="0"/>
                      <w:ind w:left="20" w:firstLine="20"/>
                      <w:rPr/>
                    </w:pPr>
                    <w:r>
                      <w:rPr>
                        <w:rFonts w:eastAsia="Arial" w:cs="Arial" w:ascii="Arial" w:hAnsi="Arial"/>
                        <w:color w:val="000000"/>
                      </w:rPr>
                      <w:t>KENNAMETAL</w:t>
                    </w:r>
                  </w:p>
                </w:txbxContent>
              </v:textbox>
              <w10:wrap type="none"/>
            </v:rect>
          </w:pict>
        </mc:Fallback>
      </mc:AlternateContent>
      <mc:AlternateContent>
        <mc:Choice Requires="wps">
          <w:drawing>
            <wp:anchor behindDoc="1" distT="0" distB="0" distL="0" distR="0" simplePos="0" locked="0" layoutInCell="0" allowOverlap="1" relativeHeight="15" wp14:anchorId="5665DF1B">
              <wp:simplePos x="0" y="0"/>
              <wp:positionH relativeFrom="page">
                <wp:posOffset>2366010</wp:posOffset>
              </wp:positionH>
              <wp:positionV relativeFrom="page">
                <wp:posOffset>478155</wp:posOffset>
              </wp:positionV>
              <wp:extent cx="1322705" cy="176530"/>
              <wp:effectExtent l="0" t="0" r="0" b="0"/>
              <wp:wrapNone/>
              <wp:docPr id="15" name="Rectangle 477"/>
              <a:graphic xmlns:a="http://schemas.openxmlformats.org/drawingml/2006/main">
                <a:graphicData uri="http://schemas.microsoft.com/office/word/2010/wordprocessingShape">
                  <wps:wsp>
                    <wps:cNvSpPr/>
                    <wps:spPr>
                      <a:xfrm>
                        <a:off x="0" y="0"/>
                        <a:ext cx="1322640" cy="176400"/>
                      </a:xfrm>
                      <a:prstGeom prst="rect">
                        <a:avLst/>
                      </a:prstGeom>
                      <a:noFill/>
                      <a:ln w="0">
                        <a:noFill/>
                      </a:ln>
                    </wps:spPr>
                    <wps:style>
                      <a:lnRef idx="0"/>
                      <a:fillRef idx="0"/>
                      <a:effectRef idx="0"/>
                      <a:fontRef idx="minor"/>
                    </wps:style>
                    <wps:txbx>
                      <w:txbxContent>
                        <w:p>
                          <w:pPr>
                            <w:pStyle w:val="FrameContents"/>
                            <w:spacing w:before="22" w:after="0"/>
                            <w:ind w:left="20" w:firstLine="20"/>
                            <w:rPr/>
                          </w:pPr>
                          <w:r>
                            <w:rPr>
                              <w:rFonts w:eastAsia="Carlito" w:cs="Carlito" w:ascii="Carlito" w:hAnsi="Carlito"/>
                              <w:color w:val="000000"/>
                              <w:sz w:val="18"/>
                            </w:rPr>
                            <w:t>Integrated Report 2023-24</w:t>
                          </w:r>
                        </w:p>
                      </w:txbxContent>
                    </wps:txbx>
                    <wps:bodyPr lIns="0" rIns="0" tIns="0" bIns="0" anchor="t">
                      <a:noAutofit/>
                    </wps:bodyPr>
                  </wps:wsp>
                </a:graphicData>
              </a:graphic>
            </wp:anchor>
          </w:drawing>
        </mc:Choice>
        <mc:Fallback>
          <w:pict>
            <v:rect id="shape_0" ID="Rectangle 477" path="m0,0l-2147483645,0l-2147483645,-2147483646l0,-2147483646xe" stroked="f" o:allowincell="f" style="position:absolute;margin-left:186.3pt;margin-top:37.65pt;width:104.1pt;height:13.85pt;mso-wrap-style:square;v-text-anchor:top;mso-position-horizontal-relative:page;mso-position-vertical-relative:page" wp14:anchorId="5665DF1B">
              <v:fill o:detectmouseclick="t" on="false"/>
              <v:stroke color="#3465a4" joinstyle="round" endcap="flat"/>
              <v:textbox>
                <w:txbxContent>
                  <w:p>
                    <w:pPr>
                      <w:pStyle w:val="FrameContents"/>
                      <w:spacing w:before="22" w:after="0"/>
                      <w:ind w:left="20" w:firstLine="20"/>
                      <w:rPr/>
                    </w:pPr>
                    <w:r>
                      <w:rPr>
                        <w:rFonts w:eastAsia="Carlito" w:cs="Carlito" w:ascii="Carlito" w:hAnsi="Carlito"/>
                        <w:color w:val="000000"/>
                        <w:sz w:val="18"/>
                      </w:rPr>
                      <w:t>Integrated Report 2023-24</w:t>
                    </w:r>
                  </w:p>
                </w:txbxContent>
              </v:textbox>
              <w10:wrap type="none"/>
            </v:rect>
          </w:pict>
        </mc:Fallback>
      </mc:AlternateContent>
    </w:r>
  </w:p>
</w:hdr>
</file>

<file path=word/header2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atLeast" w:line="0"/>
      <w:rPr>
        <w:color w:val="000000"/>
        <w:sz w:val="20"/>
        <w:szCs w:val="20"/>
      </w:rPr>
    </w:pPr>
    <w:r>
      <w:rPr>
        <w:color w:val="000000"/>
        <w:sz w:val="20"/>
        <w:szCs w:val="20"/>
      </w:rPr>
      <mc:AlternateContent>
        <mc:Choice Requires="wps">
          <w:drawing>
            <wp:anchor behindDoc="1" distT="0" distB="0" distL="0" distR="0" simplePos="0" locked="0" layoutInCell="0" allowOverlap="1" relativeHeight="178" wp14:anchorId="30AF56C4">
              <wp:simplePos x="0" y="0"/>
              <wp:positionH relativeFrom="page">
                <wp:posOffset>-4445</wp:posOffset>
              </wp:positionH>
              <wp:positionV relativeFrom="page">
                <wp:posOffset>390525</wp:posOffset>
              </wp:positionV>
              <wp:extent cx="923925" cy="269240"/>
              <wp:effectExtent l="0" t="0" r="0" b="0"/>
              <wp:wrapNone/>
              <wp:docPr id="186" name="Freeform: Shape 563"/>
              <a:graphic xmlns:a="http://schemas.openxmlformats.org/drawingml/2006/main">
                <a:graphicData uri="http://schemas.microsoft.com/office/word/2010/wordprocessingShape">
                  <wps:wsp>
                    <wps:cNvSpPr/>
                    <wps:spPr>
                      <a:xfrm>
                        <a:off x="0" y="0"/>
                        <a:ext cx="923760" cy="269280"/>
                      </a:xfrm>
                      <a:custGeom>
                        <a:avLst/>
                        <a:gdLst/>
                        <a:ahLst/>
                        <a:rect l="l" t="t" r="r" b="b"/>
                        <a:pathLst>
                          <a:path w="914400" h="259715">
                            <a:moveTo>
                              <a:pt x="913969" y="0"/>
                            </a:moveTo>
                            <a:lnTo>
                              <a:pt x="0" y="0"/>
                            </a:lnTo>
                            <a:lnTo>
                              <a:pt x="0" y="259715"/>
                            </a:lnTo>
                            <a:lnTo>
                              <a:pt x="913969" y="259715"/>
                            </a:lnTo>
                            <a:lnTo>
                              <a:pt x="913969" y="0"/>
                            </a:lnTo>
                            <a:close/>
                          </a:path>
                        </a:pathLst>
                      </a:custGeom>
                      <a:solidFill>
                        <a:srgbClr val="ffd200"/>
                      </a:solidFill>
                      <a:ln w="0">
                        <a:noFill/>
                      </a:ln>
                    </wps:spPr>
                    <wps:style>
                      <a:lnRef idx="0"/>
                      <a:fillRef idx="0"/>
                      <a:effectRef idx="0"/>
                      <a:fontRef idx="minor"/>
                    </wps:style>
                    <wps:bodyPr/>
                  </wps:wsp>
                </a:graphicData>
              </a:graphic>
            </wp:anchor>
          </w:drawing>
        </mc:Choice>
        <mc:Fallback>
          <w:pict/>
        </mc:Fallback>
      </mc:AlternateContent>
      <mc:AlternateContent>
        <mc:Choice Requires="wps">
          <w:drawing>
            <wp:anchor behindDoc="1" distT="0" distB="0" distL="0" distR="0" simplePos="0" locked="0" layoutInCell="0" allowOverlap="1" relativeHeight="179" wp14:anchorId="105A9CD5">
              <wp:simplePos x="0" y="0"/>
              <wp:positionH relativeFrom="page">
                <wp:posOffset>1052830</wp:posOffset>
              </wp:positionH>
              <wp:positionV relativeFrom="page">
                <wp:posOffset>443230</wp:posOffset>
              </wp:positionV>
              <wp:extent cx="982345" cy="191770"/>
              <wp:effectExtent l="0" t="0" r="0" b="0"/>
              <wp:wrapNone/>
              <wp:docPr id="187" name="Rectangle 599"/>
              <a:graphic xmlns:a="http://schemas.openxmlformats.org/drawingml/2006/main">
                <a:graphicData uri="http://schemas.microsoft.com/office/word/2010/wordprocessingShape">
                  <wps:wsp>
                    <wps:cNvSpPr/>
                    <wps:spPr>
                      <a:xfrm>
                        <a:off x="0" y="0"/>
                        <a:ext cx="982440" cy="191880"/>
                      </a:xfrm>
                      <a:prstGeom prst="rect">
                        <a:avLst/>
                      </a:prstGeom>
                      <a:noFill/>
                      <a:ln w="0">
                        <a:noFill/>
                      </a:ln>
                    </wps:spPr>
                    <wps:style>
                      <a:lnRef idx="0"/>
                      <a:fillRef idx="0"/>
                      <a:effectRef idx="0"/>
                      <a:fontRef idx="minor"/>
                    </wps:style>
                    <wps:txbx>
                      <w:txbxContent>
                        <w:p>
                          <w:pPr>
                            <w:pStyle w:val="FrameContents"/>
                            <w:spacing w:before="12" w:after="0"/>
                            <w:ind w:left="20" w:firstLine="20"/>
                            <w:rPr/>
                          </w:pPr>
                          <w:r>
                            <w:rPr>
                              <w:rFonts w:eastAsia="Arial" w:cs="Arial" w:ascii="Arial" w:hAnsi="Arial"/>
                              <w:color w:val="000000"/>
                            </w:rPr>
                            <w:t>KENNAMETAL</w:t>
                          </w:r>
                        </w:p>
                      </w:txbxContent>
                    </wps:txbx>
                    <wps:bodyPr lIns="0" rIns="0" tIns="0" bIns="0" anchor="t">
                      <a:noAutofit/>
                    </wps:bodyPr>
                  </wps:wsp>
                </a:graphicData>
              </a:graphic>
            </wp:anchor>
          </w:drawing>
        </mc:Choice>
        <mc:Fallback>
          <w:pict>
            <v:rect id="shape_0" ID="Rectangle 599" path="m0,0l-2147483645,0l-2147483645,-2147483646l0,-2147483646xe" stroked="f" o:allowincell="f" style="position:absolute;margin-left:82.9pt;margin-top:34.9pt;width:77.3pt;height:15.05pt;mso-wrap-style:square;v-text-anchor:top;mso-position-horizontal-relative:page;mso-position-vertical-relative:page" wp14:anchorId="105A9CD5">
              <v:fill o:detectmouseclick="t" on="false"/>
              <v:stroke color="#3465a4" joinstyle="round" endcap="flat"/>
              <v:textbox>
                <w:txbxContent>
                  <w:p>
                    <w:pPr>
                      <w:pStyle w:val="FrameContents"/>
                      <w:spacing w:before="12" w:after="0"/>
                      <w:ind w:left="20" w:firstLine="20"/>
                      <w:rPr/>
                    </w:pPr>
                    <w:r>
                      <w:rPr>
                        <w:rFonts w:eastAsia="Arial" w:cs="Arial" w:ascii="Arial" w:hAnsi="Arial"/>
                        <w:color w:val="000000"/>
                      </w:rPr>
                      <w:t>KENNAMETAL</w:t>
                    </w:r>
                  </w:p>
                </w:txbxContent>
              </v:textbox>
              <w10:wrap type="none"/>
            </v:rect>
          </w:pict>
        </mc:Fallback>
      </mc:AlternateContent>
      <mc:AlternateContent>
        <mc:Choice Requires="wps">
          <w:drawing>
            <wp:anchor behindDoc="1" distT="0" distB="0" distL="0" distR="0" simplePos="0" locked="0" layoutInCell="0" allowOverlap="1" relativeHeight="181" wp14:anchorId="3A3304B7">
              <wp:simplePos x="0" y="0"/>
              <wp:positionH relativeFrom="page">
                <wp:posOffset>2366010</wp:posOffset>
              </wp:positionH>
              <wp:positionV relativeFrom="page">
                <wp:posOffset>478155</wp:posOffset>
              </wp:positionV>
              <wp:extent cx="1322705" cy="176530"/>
              <wp:effectExtent l="0" t="0" r="0" b="0"/>
              <wp:wrapNone/>
              <wp:docPr id="189" name="Rectangle 614"/>
              <a:graphic xmlns:a="http://schemas.openxmlformats.org/drawingml/2006/main">
                <a:graphicData uri="http://schemas.microsoft.com/office/word/2010/wordprocessingShape">
                  <wps:wsp>
                    <wps:cNvSpPr/>
                    <wps:spPr>
                      <a:xfrm>
                        <a:off x="0" y="0"/>
                        <a:ext cx="1322640" cy="176400"/>
                      </a:xfrm>
                      <a:prstGeom prst="rect">
                        <a:avLst/>
                      </a:prstGeom>
                      <a:noFill/>
                      <a:ln w="0">
                        <a:noFill/>
                      </a:ln>
                    </wps:spPr>
                    <wps:style>
                      <a:lnRef idx="0"/>
                      <a:fillRef idx="0"/>
                      <a:effectRef idx="0"/>
                      <a:fontRef idx="minor"/>
                    </wps:style>
                    <wps:txbx>
                      <w:txbxContent>
                        <w:p>
                          <w:pPr>
                            <w:pStyle w:val="FrameContents"/>
                            <w:spacing w:before="22" w:after="0"/>
                            <w:ind w:left="20" w:firstLine="20"/>
                            <w:rPr/>
                          </w:pPr>
                          <w:r>
                            <w:rPr>
                              <w:rFonts w:eastAsia="Carlito" w:cs="Carlito" w:ascii="Carlito" w:hAnsi="Carlito"/>
                              <w:color w:val="000000"/>
                              <w:sz w:val="18"/>
                            </w:rPr>
                            <w:t>Integrated Report 2023-24</w:t>
                          </w:r>
                        </w:p>
                      </w:txbxContent>
                    </wps:txbx>
                    <wps:bodyPr lIns="0" rIns="0" tIns="0" bIns="0" anchor="t">
                      <a:noAutofit/>
                    </wps:bodyPr>
                  </wps:wsp>
                </a:graphicData>
              </a:graphic>
            </wp:anchor>
          </w:drawing>
        </mc:Choice>
        <mc:Fallback>
          <w:pict>
            <v:rect id="shape_0" ID="Rectangle 614" path="m0,0l-2147483645,0l-2147483645,-2147483646l0,-2147483646xe" stroked="f" o:allowincell="f" style="position:absolute;margin-left:186.3pt;margin-top:37.65pt;width:104.1pt;height:13.85pt;mso-wrap-style:square;v-text-anchor:top;mso-position-horizontal-relative:page;mso-position-vertical-relative:page" wp14:anchorId="3A3304B7">
              <v:fill o:detectmouseclick="t" on="false"/>
              <v:stroke color="#3465a4" joinstyle="round" endcap="flat"/>
              <v:textbox>
                <w:txbxContent>
                  <w:p>
                    <w:pPr>
                      <w:pStyle w:val="FrameContents"/>
                      <w:spacing w:before="22" w:after="0"/>
                      <w:ind w:left="20" w:firstLine="20"/>
                      <w:rPr/>
                    </w:pPr>
                    <w:r>
                      <w:rPr>
                        <w:rFonts w:eastAsia="Carlito" w:cs="Carlito" w:ascii="Carlito" w:hAnsi="Carlito"/>
                        <w:color w:val="000000"/>
                        <w:sz w:val="18"/>
                      </w:rPr>
                      <w:t>Integrated Report 2023-24</w:t>
                    </w:r>
                  </w:p>
                </w:txbxContent>
              </v:textbox>
              <w10:wrap type="none"/>
            </v:rect>
          </w:pict>
        </mc:Fallback>
      </mc:AlternateContent>
    </w:r>
  </w:p>
</w:hdr>
</file>

<file path=word/header2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atLeast" w:line="0"/>
      <w:rPr>
        <w:color w:val="000000"/>
        <w:sz w:val="20"/>
        <w:szCs w:val="20"/>
      </w:rPr>
    </w:pPr>
    <w:r>
      <w:rPr>
        <w:color w:val="000000"/>
        <w:sz w:val="20"/>
        <w:szCs w:val="20"/>
      </w:rPr>
      <mc:AlternateContent>
        <mc:Choice Requires="wps">
          <w:drawing>
            <wp:anchor behindDoc="1" distT="0" distB="0" distL="0" distR="0" simplePos="0" locked="0" layoutInCell="0" allowOverlap="1" relativeHeight="185" wp14:anchorId="0FC61FE1">
              <wp:simplePos x="0" y="0"/>
              <wp:positionH relativeFrom="page">
                <wp:posOffset>-4445</wp:posOffset>
              </wp:positionH>
              <wp:positionV relativeFrom="page">
                <wp:posOffset>390525</wp:posOffset>
              </wp:positionV>
              <wp:extent cx="923925" cy="269240"/>
              <wp:effectExtent l="0" t="0" r="0" b="0"/>
              <wp:wrapNone/>
              <wp:docPr id="195" name="Freeform: Shape 459"/>
              <a:graphic xmlns:a="http://schemas.openxmlformats.org/drawingml/2006/main">
                <a:graphicData uri="http://schemas.microsoft.com/office/word/2010/wordprocessingShape">
                  <wps:wsp>
                    <wps:cNvSpPr/>
                    <wps:spPr>
                      <a:xfrm>
                        <a:off x="0" y="0"/>
                        <a:ext cx="923760" cy="269280"/>
                      </a:xfrm>
                      <a:custGeom>
                        <a:avLst/>
                        <a:gdLst/>
                        <a:ahLst/>
                        <a:rect l="l" t="t" r="r" b="b"/>
                        <a:pathLst>
                          <a:path w="914400" h="259715">
                            <a:moveTo>
                              <a:pt x="913969" y="0"/>
                            </a:moveTo>
                            <a:lnTo>
                              <a:pt x="0" y="0"/>
                            </a:lnTo>
                            <a:lnTo>
                              <a:pt x="0" y="259715"/>
                            </a:lnTo>
                            <a:lnTo>
                              <a:pt x="913969" y="259715"/>
                            </a:lnTo>
                            <a:lnTo>
                              <a:pt x="913969" y="0"/>
                            </a:lnTo>
                            <a:close/>
                          </a:path>
                        </a:pathLst>
                      </a:custGeom>
                      <a:solidFill>
                        <a:srgbClr val="ffd200"/>
                      </a:solidFill>
                      <a:ln w="0">
                        <a:noFill/>
                      </a:ln>
                    </wps:spPr>
                    <wps:style>
                      <a:lnRef idx="0"/>
                      <a:fillRef idx="0"/>
                      <a:effectRef idx="0"/>
                      <a:fontRef idx="minor"/>
                    </wps:style>
                    <wps:bodyPr/>
                  </wps:wsp>
                </a:graphicData>
              </a:graphic>
            </wp:anchor>
          </w:drawing>
        </mc:Choice>
        <mc:Fallback>
          <w:pict/>
        </mc:Fallback>
      </mc:AlternateContent>
      <mc:AlternateContent>
        <mc:Choice Requires="wps">
          <w:drawing>
            <wp:anchor behindDoc="1" distT="0" distB="0" distL="0" distR="0" simplePos="0" locked="0" layoutInCell="0" allowOverlap="1" relativeHeight="186" wp14:anchorId="28AF755C">
              <wp:simplePos x="0" y="0"/>
              <wp:positionH relativeFrom="page">
                <wp:posOffset>1052830</wp:posOffset>
              </wp:positionH>
              <wp:positionV relativeFrom="page">
                <wp:posOffset>443230</wp:posOffset>
              </wp:positionV>
              <wp:extent cx="982345" cy="191770"/>
              <wp:effectExtent l="0" t="0" r="0" b="0"/>
              <wp:wrapNone/>
              <wp:docPr id="196" name="Rectangle 601"/>
              <a:graphic xmlns:a="http://schemas.openxmlformats.org/drawingml/2006/main">
                <a:graphicData uri="http://schemas.microsoft.com/office/word/2010/wordprocessingShape">
                  <wps:wsp>
                    <wps:cNvSpPr/>
                    <wps:spPr>
                      <a:xfrm>
                        <a:off x="0" y="0"/>
                        <a:ext cx="982440" cy="191880"/>
                      </a:xfrm>
                      <a:prstGeom prst="rect">
                        <a:avLst/>
                      </a:prstGeom>
                      <a:noFill/>
                      <a:ln w="0">
                        <a:noFill/>
                      </a:ln>
                    </wps:spPr>
                    <wps:style>
                      <a:lnRef idx="0"/>
                      <a:fillRef idx="0"/>
                      <a:effectRef idx="0"/>
                      <a:fontRef idx="minor"/>
                    </wps:style>
                    <wps:txbx>
                      <w:txbxContent>
                        <w:p>
                          <w:pPr>
                            <w:pStyle w:val="FrameContents"/>
                            <w:spacing w:before="12" w:after="0"/>
                            <w:ind w:left="20" w:firstLine="20"/>
                            <w:rPr/>
                          </w:pPr>
                          <w:r>
                            <w:rPr>
                              <w:rFonts w:eastAsia="Arial" w:cs="Arial" w:ascii="Arial" w:hAnsi="Arial"/>
                              <w:color w:val="000000"/>
                            </w:rPr>
                            <w:t>KENNAMETAL</w:t>
                          </w:r>
                        </w:p>
                      </w:txbxContent>
                    </wps:txbx>
                    <wps:bodyPr lIns="0" rIns="0" tIns="0" bIns="0" anchor="t">
                      <a:noAutofit/>
                    </wps:bodyPr>
                  </wps:wsp>
                </a:graphicData>
              </a:graphic>
            </wp:anchor>
          </w:drawing>
        </mc:Choice>
        <mc:Fallback>
          <w:pict>
            <v:rect id="shape_0" ID="Rectangle 601" path="m0,0l-2147483645,0l-2147483645,-2147483646l0,-2147483646xe" stroked="f" o:allowincell="f" style="position:absolute;margin-left:82.9pt;margin-top:34.9pt;width:77.3pt;height:15.05pt;mso-wrap-style:square;v-text-anchor:top;mso-position-horizontal-relative:page;mso-position-vertical-relative:page" wp14:anchorId="28AF755C">
              <v:fill o:detectmouseclick="t" on="false"/>
              <v:stroke color="#3465a4" joinstyle="round" endcap="flat"/>
              <v:textbox>
                <w:txbxContent>
                  <w:p>
                    <w:pPr>
                      <w:pStyle w:val="FrameContents"/>
                      <w:spacing w:before="12" w:after="0"/>
                      <w:ind w:left="20" w:firstLine="20"/>
                      <w:rPr/>
                    </w:pPr>
                    <w:r>
                      <w:rPr>
                        <w:rFonts w:eastAsia="Arial" w:cs="Arial" w:ascii="Arial" w:hAnsi="Arial"/>
                        <w:color w:val="000000"/>
                      </w:rPr>
                      <w:t>KENNAMETAL</w:t>
                    </w:r>
                  </w:p>
                </w:txbxContent>
              </v:textbox>
              <w10:wrap type="none"/>
            </v:rect>
          </w:pict>
        </mc:Fallback>
      </mc:AlternateContent>
      <mc:AlternateContent>
        <mc:Choice Requires="wps">
          <w:drawing>
            <wp:anchor behindDoc="1" distT="0" distB="0" distL="0" distR="0" simplePos="0" locked="0" layoutInCell="0" allowOverlap="1" relativeHeight="188" wp14:anchorId="2AF51439">
              <wp:simplePos x="0" y="0"/>
              <wp:positionH relativeFrom="page">
                <wp:posOffset>2366010</wp:posOffset>
              </wp:positionH>
              <wp:positionV relativeFrom="page">
                <wp:posOffset>478155</wp:posOffset>
              </wp:positionV>
              <wp:extent cx="1322705" cy="176530"/>
              <wp:effectExtent l="0" t="0" r="0" b="0"/>
              <wp:wrapNone/>
              <wp:docPr id="198" name="Rectangle 502"/>
              <a:graphic xmlns:a="http://schemas.openxmlformats.org/drawingml/2006/main">
                <a:graphicData uri="http://schemas.microsoft.com/office/word/2010/wordprocessingShape">
                  <wps:wsp>
                    <wps:cNvSpPr/>
                    <wps:spPr>
                      <a:xfrm>
                        <a:off x="0" y="0"/>
                        <a:ext cx="1322640" cy="176400"/>
                      </a:xfrm>
                      <a:prstGeom prst="rect">
                        <a:avLst/>
                      </a:prstGeom>
                      <a:noFill/>
                      <a:ln w="0">
                        <a:noFill/>
                      </a:ln>
                    </wps:spPr>
                    <wps:style>
                      <a:lnRef idx="0"/>
                      <a:fillRef idx="0"/>
                      <a:effectRef idx="0"/>
                      <a:fontRef idx="minor"/>
                    </wps:style>
                    <wps:txbx>
                      <w:txbxContent>
                        <w:p>
                          <w:pPr>
                            <w:pStyle w:val="FrameContents"/>
                            <w:spacing w:before="22" w:after="0"/>
                            <w:ind w:left="20" w:firstLine="20"/>
                            <w:rPr/>
                          </w:pPr>
                          <w:r>
                            <w:rPr>
                              <w:rFonts w:eastAsia="Carlito" w:cs="Carlito" w:ascii="Carlito" w:hAnsi="Carlito"/>
                              <w:color w:val="000000"/>
                              <w:sz w:val="18"/>
                            </w:rPr>
                            <w:t>Integrated Report 2023-24</w:t>
                          </w:r>
                        </w:p>
                      </w:txbxContent>
                    </wps:txbx>
                    <wps:bodyPr lIns="0" rIns="0" tIns="0" bIns="0" anchor="t">
                      <a:noAutofit/>
                    </wps:bodyPr>
                  </wps:wsp>
                </a:graphicData>
              </a:graphic>
            </wp:anchor>
          </w:drawing>
        </mc:Choice>
        <mc:Fallback>
          <w:pict>
            <v:rect id="shape_0" ID="Rectangle 502" path="m0,0l-2147483645,0l-2147483645,-2147483646l0,-2147483646xe" stroked="f" o:allowincell="f" style="position:absolute;margin-left:186.3pt;margin-top:37.65pt;width:104.1pt;height:13.85pt;mso-wrap-style:square;v-text-anchor:top;mso-position-horizontal-relative:page;mso-position-vertical-relative:page" wp14:anchorId="2AF51439">
              <v:fill o:detectmouseclick="t" on="false"/>
              <v:stroke color="#3465a4" joinstyle="round" endcap="flat"/>
              <v:textbox>
                <w:txbxContent>
                  <w:p>
                    <w:pPr>
                      <w:pStyle w:val="FrameContents"/>
                      <w:spacing w:before="22" w:after="0"/>
                      <w:ind w:left="20" w:firstLine="20"/>
                      <w:rPr/>
                    </w:pPr>
                    <w:r>
                      <w:rPr>
                        <w:rFonts w:eastAsia="Carlito" w:cs="Carlito" w:ascii="Carlito" w:hAnsi="Carlito"/>
                        <w:color w:val="000000"/>
                        <w:sz w:val="18"/>
                      </w:rPr>
                      <w:t>Integrated Report 2023-24</w:t>
                    </w:r>
                  </w:p>
                </w:txbxContent>
              </v:textbox>
              <w10:wrap type="none"/>
            </v:rect>
          </w:pict>
        </mc:Fallback>
      </mc:AlternateContent>
    </w:r>
  </w:p>
</w:hdr>
</file>

<file path=word/header2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atLeast" w:line="0"/>
      <w:rPr>
        <w:color w:val="000000"/>
        <w:sz w:val="20"/>
        <w:szCs w:val="20"/>
      </w:rPr>
    </w:pPr>
    <w:r>
      <w:rPr>
        <w:color w:val="000000"/>
        <w:sz w:val="20"/>
        <w:szCs w:val="20"/>
      </w:rPr>
      <mc:AlternateContent>
        <mc:Choice Requires="wps">
          <w:drawing>
            <wp:anchor behindDoc="1" distT="0" distB="0" distL="0" distR="0" simplePos="0" locked="0" layoutInCell="0" allowOverlap="1" relativeHeight="196" wp14:anchorId="6DB9373E">
              <wp:simplePos x="0" y="0"/>
              <wp:positionH relativeFrom="page">
                <wp:posOffset>-4445</wp:posOffset>
              </wp:positionH>
              <wp:positionV relativeFrom="page">
                <wp:posOffset>390525</wp:posOffset>
              </wp:positionV>
              <wp:extent cx="923925" cy="269240"/>
              <wp:effectExtent l="0" t="0" r="0" b="0"/>
              <wp:wrapNone/>
              <wp:docPr id="208" name="Freeform: Shape 447"/>
              <a:graphic xmlns:a="http://schemas.openxmlformats.org/drawingml/2006/main">
                <a:graphicData uri="http://schemas.microsoft.com/office/word/2010/wordprocessingShape">
                  <wps:wsp>
                    <wps:cNvSpPr/>
                    <wps:spPr>
                      <a:xfrm>
                        <a:off x="0" y="0"/>
                        <a:ext cx="923760" cy="269280"/>
                      </a:xfrm>
                      <a:custGeom>
                        <a:avLst/>
                        <a:gdLst/>
                        <a:ahLst/>
                        <a:rect l="l" t="t" r="r" b="b"/>
                        <a:pathLst>
                          <a:path w="914400" h="259715">
                            <a:moveTo>
                              <a:pt x="913969" y="0"/>
                            </a:moveTo>
                            <a:lnTo>
                              <a:pt x="0" y="0"/>
                            </a:lnTo>
                            <a:lnTo>
                              <a:pt x="0" y="259715"/>
                            </a:lnTo>
                            <a:lnTo>
                              <a:pt x="913969" y="259715"/>
                            </a:lnTo>
                            <a:lnTo>
                              <a:pt x="913969" y="0"/>
                            </a:lnTo>
                            <a:close/>
                          </a:path>
                        </a:pathLst>
                      </a:custGeom>
                      <a:solidFill>
                        <a:srgbClr val="ffd200"/>
                      </a:solidFill>
                      <a:ln w="0">
                        <a:noFill/>
                      </a:ln>
                    </wps:spPr>
                    <wps:style>
                      <a:lnRef idx="0"/>
                      <a:fillRef idx="0"/>
                      <a:effectRef idx="0"/>
                      <a:fontRef idx="minor"/>
                    </wps:style>
                    <wps:bodyPr/>
                  </wps:wsp>
                </a:graphicData>
              </a:graphic>
            </wp:anchor>
          </w:drawing>
        </mc:Choice>
        <mc:Fallback>
          <w:pict/>
        </mc:Fallback>
      </mc:AlternateContent>
      <mc:AlternateContent>
        <mc:Choice Requires="wps">
          <w:drawing>
            <wp:anchor behindDoc="1" distT="0" distB="0" distL="0" distR="0" simplePos="0" locked="0" layoutInCell="0" allowOverlap="1" relativeHeight="205" wp14:anchorId="2DEE8633">
              <wp:simplePos x="0" y="0"/>
              <wp:positionH relativeFrom="page">
                <wp:posOffset>1052830</wp:posOffset>
              </wp:positionH>
              <wp:positionV relativeFrom="page">
                <wp:posOffset>443230</wp:posOffset>
              </wp:positionV>
              <wp:extent cx="982345" cy="191770"/>
              <wp:effectExtent l="0" t="0" r="0" b="0"/>
              <wp:wrapNone/>
              <wp:docPr id="209" name="Rectangle 549"/>
              <a:graphic xmlns:a="http://schemas.openxmlformats.org/drawingml/2006/main">
                <a:graphicData uri="http://schemas.microsoft.com/office/word/2010/wordprocessingShape">
                  <wps:wsp>
                    <wps:cNvSpPr/>
                    <wps:spPr>
                      <a:xfrm>
                        <a:off x="0" y="0"/>
                        <a:ext cx="982440" cy="191880"/>
                      </a:xfrm>
                      <a:prstGeom prst="rect">
                        <a:avLst/>
                      </a:prstGeom>
                      <a:noFill/>
                      <a:ln w="0">
                        <a:noFill/>
                      </a:ln>
                    </wps:spPr>
                    <wps:style>
                      <a:lnRef idx="0"/>
                      <a:fillRef idx="0"/>
                      <a:effectRef idx="0"/>
                      <a:fontRef idx="minor"/>
                    </wps:style>
                    <wps:txbx>
                      <w:txbxContent>
                        <w:p>
                          <w:pPr>
                            <w:pStyle w:val="FrameContents"/>
                            <w:spacing w:before="12" w:after="0"/>
                            <w:ind w:left="20" w:firstLine="20"/>
                            <w:rPr/>
                          </w:pPr>
                          <w:r>
                            <w:rPr>
                              <w:rFonts w:eastAsia="Arial" w:cs="Arial" w:ascii="Arial" w:hAnsi="Arial"/>
                              <w:color w:val="000000"/>
                            </w:rPr>
                            <w:t>KENNAMETAL</w:t>
                          </w:r>
                        </w:p>
                      </w:txbxContent>
                    </wps:txbx>
                    <wps:bodyPr lIns="0" rIns="0" tIns="0" bIns="0" anchor="t">
                      <a:noAutofit/>
                    </wps:bodyPr>
                  </wps:wsp>
                </a:graphicData>
              </a:graphic>
            </wp:anchor>
          </w:drawing>
        </mc:Choice>
        <mc:Fallback>
          <w:pict>
            <v:rect id="shape_0" ID="Rectangle 549" path="m0,0l-2147483645,0l-2147483645,-2147483646l0,-2147483646xe" stroked="f" o:allowincell="f" style="position:absolute;margin-left:82.9pt;margin-top:34.9pt;width:77.3pt;height:15.05pt;mso-wrap-style:square;v-text-anchor:top;mso-position-horizontal-relative:page;mso-position-vertical-relative:page" wp14:anchorId="2DEE8633">
              <v:fill o:detectmouseclick="t" on="false"/>
              <v:stroke color="#3465a4" joinstyle="round" endcap="flat"/>
              <v:textbox>
                <w:txbxContent>
                  <w:p>
                    <w:pPr>
                      <w:pStyle w:val="FrameContents"/>
                      <w:spacing w:before="12" w:after="0"/>
                      <w:ind w:left="20" w:firstLine="20"/>
                      <w:rPr/>
                    </w:pPr>
                    <w:r>
                      <w:rPr>
                        <w:rFonts w:eastAsia="Arial" w:cs="Arial" w:ascii="Arial" w:hAnsi="Arial"/>
                        <w:color w:val="000000"/>
                      </w:rPr>
                      <w:t>KENNAMETAL</w:t>
                    </w:r>
                  </w:p>
                </w:txbxContent>
              </v:textbox>
              <w10:wrap type="none"/>
            </v:rect>
          </w:pict>
        </mc:Fallback>
      </mc:AlternateContent>
      <mc:AlternateContent>
        <mc:Choice Requires="wps">
          <w:drawing>
            <wp:anchor behindDoc="1" distT="0" distB="0" distL="0" distR="0" simplePos="0" locked="0" layoutInCell="0" allowOverlap="1" relativeHeight="215" wp14:anchorId="1BFACBEA">
              <wp:simplePos x="0" y="0"/>
              <wp:positionH relativeFrom="page">
                <wp:posOffset>2366010</wp:posOffset>
              </wp:positionH>
              <wp:positionV relativeFrom="page">
                <wp:posOffset>478155</wp:posOffset>
              </wp:positionV>
              <wp:extent cx="1322705" cy="176530"/>
              <wp:effectExtent l="0" t="0" r="0" b="0"/>
              <wp:wrapNone/>
              <wp:docPr id="211" name="Rectangle 561"/>
              <a:graphic xmlns:a="http://schemas.openxmlformats.org/drawingml/2006/main">
                <a:graphicData uri="http://schemas.microsoft.com/office/word/2010/wordprocessingShape">
                  <wps:wsp>
                    <wps:cNvSpPr/>
                    <wps:spPr>
                      <a:xfrm>
                        <a:off x="0" y="0"/>
                        <a:ext cx="1322640" cy="176400"/>
                      </a:xfrm>
                      <a:prstGeom prst="rect">
                        <a:avLst/>
                      </a:prstGeom>
                      <a:noFill/>
                      <a:ln w="0">
                        <a:noFill/>
                      </a:ln>
                    </wps:spPr>
                    <wps:style>
                      <a:lnRef idx="0"/>
                      <a:fillRef idx="0"/>
                      <a:effectRef idx="0"/>
                      <a:fontRef idx="minor"/>
                    </wps:style>
                    <wps:txbx>
                      <w:txbxContent>
                        <w:p>
                          <w:pPr>
                            <w:pStyle w:val="FrameContents"/>
                            <w:spacing w:before="22" w:after="0"/>
                            <w:ind w:left="20" w:firstLine="20"/>
                            <w:rPr/>
                          </w:pPr>
                          <w:r>
                            <w:rPr>
                              <w:rFonts w:eastAsia="Carlito" w:cs="Carlito" w:ascii="Carlito" w:hAnsi="Carlito"/>
                              <w:color w:val="000000"/>
                              <w:sz w:val="18"/>
                            </w:rPr>
                            <w:t>Integrated Report 2023-24</w:t>
                          </w:r>
                        </w:p>
                      </w:txbxContent>
                    </wps:txbx>
                    <wps:bodyPr lIns="0" rIns="0" tIns="0" bIns="0" anchor="t">
                      <a:noAutofit/>
                    </wps:bodyPr>
                  </wps:wsp>
                </a:graphicData>
              </a:graphic>
            </wp:anchor>
          </w:drawing>
        </mc:Choice>
        <mc:Fallback>
          <w:pict>
            <v:rect id="shape_0" ID="Rectangle 561" path="m0,0l-2147483645,0l-2147483645,-2147483646l0,-2147483646xe" stroked="f" o:allowincell="f" style="position:absolute;margin-left:186.3pt;margin-top:37.65pt;width:104.1pt;height:13.85pt;mso-wrap-style:square;v-text-anchor:top;mso-position-horizontal-relative:page;mso-position-vertical-relative:page" wp14:anchorId="1BFACBEA">
              <v:fill o:detectmouseclick="t" on="false"/>
              <v:stroke color="#3465a4" joinstyle="round" endcap="flat"/>
              <v:textbox>
                <w:txbxContent>
                  <w:p>
                    <w:pPr>
                      <w:pStyle w:val="FrameContents"/>
                      <w:spacing w:before="22" w:after="0"/>
                      <w:ind w:left="20" w:firstLine="20"/>
                      <w:rPr/>
                    </w:pPr>
                    <w:r>
                      <w:rPr>
                        <w:rFonts w:eastAsia="Carlito" w:cs="Carlito" w:ascii="Carlito" w:hAnsi="Carlito"/>
                        <w:color w:val="000000"/>
                        <w:sz w:val="18"/>
                      </w:rPr>
                      <w:t>Integrated Report 2023-24</w:t>
                    </w:r>
                  </w:p>
                </w:txbxContent>
              </v:textbox>
              <w10:wrap type="none"/>
            </v:rect>
          </w:pict>
        </mc:Fallback>
      </mc:AlternateContent>
    </w:r>
  </w:p>
</w:hdr>
</file>

<file path=word/header2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atLeast" w:line="0"/>
      <w:rPr>
        <w:color w:val="000000"/>
        <w:sz w:val="20"/>
        <w:szCs w:val="20"/>
      </w:rPr>
    </w:pPr>
    <w:r>
      <w:rPr>
        <w:color w:val="000000"/>
        <w:sz w:val="20"/>
        <w:szCs w:val="20"/>
      </w:rPr>
      <mc:AlternateContent>
        <mc:Choice Requires="wps">
          <w:drawing>
            <wp:anchor behindDoc="1" distT="0" distB="0" distL="0" distR="0" simplePos="0" locked="0" layoutInCell="0" allowOverlap="1" relativeHeight="227" wp14:anchorId="7E4D245C">
              <wp:simplePos x="0" y="0"/>
              <wp:positionH relativeFrom="page">
                <wp:posOffset>-4445</wp:posOffset>
              </wp:positionH>
              <wp:positionV relativeFrom="page">
                <wp:posOffset>390525</wp:posOffset>
              </wp:positionV>
              <wp:extent cx="923925" cy="269240"/>
              <wp:effectExtent l="0" t="0" r="0" b="0"/>
              <wp:wrapNone/>
              <wp:docPr id="217" name="Freeform: Shape 569"/>
              <a:graphic xmlns:a="http://schemas.openxmlformats.org/drawingml/2006/main">
                <a:graphicData uri="http://schemas.microsoft.com/office/word/2010/wordprocessingShape">
                  <wps:wsp>
                    <wps:cNvSpPr/>
                    <wps:spPr>
                      <a:xfrm>
                        <a:off x="0" y="0"/>
                        <a:ext cx="923760" cy="269280"/>
                      </a:xfrm>
                      <a:custGeom>
                        <a:avLst/>
                        <a:gdLst/>
                        <a:ahLst/>
                        <a:rect l="l" t="t" r="r" b="b"/>
                        <a:pathLst>
                          <a:path w="914400" h="259715">
                            <a:moveTo>
                              <a:pt x="913969" y="0"/>
                            </a:moveTo>
                            <a:lnTo>
                              <a:pt x="0" y="0"/>
                            </a:lnTo>
                            <a:lnTo>
                              <a:pt x="0" y="259715"/>
                            </a:lnTo>
                            <a:lnTo>
                              <a:pt x="913969" y="259715"/>
                            </a:lnTo>
                            <a:lnTo>
                              <a:pt x="913969" y="0"/>
                            </a:lnTo>
                            <a:close/>
                          </a:path>
                        </a:pathLst>
                      </a:custGeom>
                      <a:solidFill>
                        <a:srgbClr val="ffd200"/>
                      </a:solidFill>
                      <a:ln w="0">
                        <a:noFill/>
                      </a:ln>
                    </wps:spPr>
                    <wps:style>
                      <a:lnRef idx="0"/>
                      <a:fillRef idx="0"/>
                      <a:effectRef idx="0"/>
                      <a:fontRef idx="minor"/>
                    </wps:style>
                    <wps:bodyPr/>
                  </wps:wsp>
                </a:graphicData>
              </a:graphic>
            </wp:anchor>
          </w:drawing>
        </mc:Choice>
        <mc:Fallback>
          <w:pict/>
        </mc:Fallback>
      </mc:AlternateContent>
      <mc:AlternateContent>
        <mc:Choice Requires="wps">
          <w:drawing>
            <wp:anchor behindDoc="1" distT="0" distB="0" distL="0" distR="0" simplePos="0" locked="0" layoutInCell="0" allowOverlap="1" relativeHeight="228" wp14:anchorId="67CCB597">
              <wp:simplePos x="0" y="0"/>
              <wp:positionH relativeFrom="page">
                <wp:posOffset>1052830</wp:posOffset>
              </wp:positionH>
              <wp:positionV relativeFrom="page">
                <wp:posOffset>443230</wp:posOffset>
              </wp:positionV>
              <wp:extent cx="982345" cy="191770"/>
              <wp:effectExtent l="0" t="0" r="0" b="0"/>
              <wp:wrapNone/>
              <wp:docPr id="218" name="Rectangle 550"/>
              <a:graphic xmlns:a="http://schemas.openxmlformats.org/drawingml/2006/main">
                <a:graphicData uri="http://schemas.microsoft.com/office/word/2010/wordprocessingShape">
                  <wps:wsp>
                    <wps:cNvSpPr/>
                    <wps:spPr>
                      <a:xfrm>
                        <a:off x="0" y="0"/>
                        <a:ext cx="982440" cy="191880"/>
                      </a:xfrm>
                      <a:prstGeom prst="rect">
                        <a:avLst/>
                      </a:prstGeom>
                      <a:noFill/>
                      <a:ln w="0">
                        <a:noFill/>
                      </a:ln>
                    </wps:spPr>
                    <wps:style>
                      <a:lnRef idx="0"/>
                      <a:fillRef idx="0"/>
                      <a:effectRef idx="0"/>
                      <a:fontRef idx="minor"/>
                    </wps:style>
                    <wps:txbx>
                      <w:txbxContent>
                        <w:p>
                          <w:pPr>
                            <w:pStyle w:val="FrameContents"/>
                            <w:spacing w:before="12" w:after="0"/>
                            <w:ind w:left="20" w:firstLine="20"/>
                            <w:rPr/>
                          </w:pPr>
                          <w:r>
                            <w:rPr>
                              <w:rFonts w:eastAsia="Arial" w:cs="Arial" w:ascii="Arial" w:hAnsi="Arial"/>
                              <w:color w:val="000000"/>
                            </w:rPr>
                            <w:t>KENNAMETAL</w:t>
                          </w:r>
                        </w:p>
                      </w:txbxContent>
                    </wps:txbx>
                    <wps:bodyPr lIns="0" rIns="0" tIns="0" bIns="0" anchor="t">
                      <a:noAutofit/>
                    </wps:bodyPr>
                  </wps:wsp>
                </a:graphicData>
              </a:graphic>
            </wp:anchor>
          </w:drawing>
        </mc:Choice>
        <mc:Fallback>
          <w:pict>
            <v:rect id="shape_0" ID="Rectangle 550" path="m0,0l-2147483645,0l-2147483645,-2147483646l0,-2147483646xe" stroked="f" o:allowincell="f" style="position:absolute;margin-left:82.9pt;margin-top:34.9pt;width:77.3pt;height:15.05pt;mso-wrap-style:square;v-text-anchor:top;mso-position-horizontal-relative:page;mso-position-vertical-relative:page" wp14:anchorId="67CCB597">
              <v:fill o:detectmouseclick="t" on="false"/>
              <v:stroke color="#3465a4" joinstyle="round" endcap="flat"/>
              <v:textbox>
                <w:txbxContent>
                  <w:p>
                    <w:pPr>
                      <w:pStyle w:val="FrameContents"/>
                      <w:spacing w:before="12" w:after="0"/>
                      <w:ind w:left="20" w:firstLine="20"/>
                      <w:rPr/>
                    </w:pPr>
                    <w:r>
                      <w:rPr>
                        <w:rFonts w:eastAsia="Arial" w:cs="Arial" w:ascii="Arial" w:hAnsi="Arial"/>
                        <w:color w:val="000000"/>
                      </w:rPr>
                      <w:t>KENNAMETAL</w:t>
                    </w:r>
                  </w:p>
                </w:txbxContent>
              </v:textbox>
              <w10:wrap type="none"/>
            </v:rect>
          </w:pict>
        </mc:Fallback>
      </mc:AlternateContent>
      <mc:AlternateContent>
        <mc:Choice Requires="wps">
          <w:drawing>
            <wp:anchor behindDoc="1" distT="0" distB="0" distL="0" distR="0" simplePos="0" locked="0" layoutInCell="0" allowOverlap="1" relativeHeight="230" wp14:anchorId="6CA0B25C">
              <wp:simplePos x="0" y="0"/>
              <wp:positionH relativeFrom="page">
                <wp:posOffset>2366010</wp:posOffset>
              </wp:positionH>
              <wp:positionV relativeFrom="page">
                <wp:posOffset>478155</wp:posOffset>
              </wp:positionV>
              <wp:extent cx="1322705" cy="176530"/>
              <wp:effectExtent l="0" t="0" r="0" b="0"/>
              <wp:wrapNone/>
              <wp:docPr id="220" name="Rectangle 545"/>
              <a:graphic xmlns:a="http://schemas.openxmlformats.org/drawingml/2006/main">
                <a:graphicData uri="http://schemas.microsoft.com/office/word/2010/wordprocessingShape">
                  <wps:wsp>
                    <wps:cNvSpPr/>
                    <wps:spPr>
                      <a:xfrm>
                        <a:off x="0" y="0"/>
                        <a:ext cx="1322640" cy="176400"/>
                      </a:xfrm>
                      <a:prstGeom prst="rect">
                        <a:avLst/>
                      </a:prstGeom>
                      <a:noFill/>
                      <a:ln w="0">
                        <a:noFill/>
                      </a:ln>
                    </wps:spPr>
                    <wps:style>
                      <a:lnRef idx="0"/>
                      <a:fillRef idx="0"/>
                      <a:effectRef idx="0"/>
                      <a:fontRef idx="minor"/>
                    </wps:style>
                    <wps:txbx>
                      <w:txbxContent>
                        <w:p>
                          <w:pPr>
                            <w:pStyle w:val="FrameContents"/>
                            <w:spacing w:before="22" w:after="0"/>
                            <w:ind w:left="20" w:firstLine="20"/>
                            <w:rPr/>
                          </w:pPr>
                          <w:r>
                            <w:rPr>
                              <w:rFonts w:eastAsia="Carlito" w:cs="Carlito" w:ascii="Carlito" w:hAnsi="Carlito"/>
                              <w:color w:val="000000"/>
                              <w:sz w:val="18"/>
                            </w:rPr>
                            <w:t>Integrated Report 2023-24</w:t>
                          </w:r>
                        </w:p>
                      </w:txbxContent>
                    </wps:txbx>
                    <wps:bodyPr lIns="0" rIns="0" tIns="0" bIns="0" anchor="t">
                      <a:noAutofit/>
                    </wps:bodyPr>
                  </wps:wsp>
                </a:graphicData>
              </a:graphic>
            </wp:anchor>
          </w:drawing>
        </mc:Choice>
        <mc:Fallback>
          <w:pict>
            <v:rect id="shape_0" ID="Rectangle 545" path="m0,0l-2147483645,0l-2147483645,-2147483646l0,-2147483646xe" stroked="f" o:allowincell="f" style="position:absolute;margin-left:186.3pt;margin-top:37.65pt;width:104.1pt;height:13.85pt;mso-wrap-style:square;v-text-anchor:top;mso-position-horizontal-relative:page;mso-position-vertical-relative:page" wp14:anchorId="6CA0B25C">
              <v:fill o:detectmouseclick="t" on="false"/>
              <v:stroke color="#3465a4" joinstyle="round" endcap="flat"/>
              <v:textbox>
                <w:txbxContent>
                  <w:p>
                    <w:pPr>
                      <w:pStyle w:val="FrameContents"/>
                      <w:spacing w:before="22" w:after="0"/>
                      <w:ind w:left="20" w:firstLine="20"/>
                      <w:rPr/>
                    </w:pPr>
                    <w:r>
                      <w:rPr>
                        <w:rFonts w:eastAsia="Carlito" w:cs="Carlito" w:ascii="Carlito" w:hAnsi="Carlito"/>
                        <w:color w:val="000000"/>
                        <w:sz w:val="18"/>
                      </w:rPr>
                      <w:t>Integrated Report 2023-24</w:t>
                    </w:r>
                  </w:p>
                </w:txbxContent>
              </v:textbox>
              <w10:wrap type="none"/>
            </v:rect>
          </w:pict>
        </mc:Fallback>
      </mc:AlternateContent>
    </w:r>
  </w:p>
</w:hdr>
</file>

<file path=word/header2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atLeast" w:line="0"/>
      <w:rPr>
        <w:color w:val="000000"/>
        <w:sz w:val="20"/>
        <w:szCs w:val="20"/>
      </w:rPr>
    </w:pPr>
    <w:r>
      <w:rPr>
        <w:color w:val="000000"/>
        <w:sz w:val="20"/>
        <w:szCs w:val="20"/>
      </w:rPr>
      <mc:AlternateContent>
        <mc:Choice Requires="wps">
          <w:drawing>
            <wp:anchor behindDoc="1" distT="0" distB="0" distL="0" distR="0" simplePos="0" locked="0" layoutInCell="0" allowOverlap="1" relativeHeight="236" wp14:anchorId="0D052D85">
              <wp:simplePos x="0" y="0"/>
              <wp:positionH relativeFrom="page">
                <wp:posOffset>-4445</wp:posOffset>
              </wp:positionH>
              <wp:positionV relativeFrom="page">
                <wp:posOffset>390525</wp:posOffset>
              </wp:positionV>
              <wp:extent cx="923925" cy="269240"/>
              <wp:effectExtent l="0" t="0" r="0" b="0"/>
              <wp:wrapNone/>
              <wp:docPr id="226" name="Freeform: Shape 654"/>
              <a:graphic xmlns:a="http://schemas.openxmlformats.org/drawingml/2006/main">
                <a:graphicData uri="http://schemas.microsoft.com/office/word/2010/wordprocessingShape">
                  <wps:wsp>
                    <wps:cNvSpPr/>
                    <wps:spPr>
                      <a:xfrm>
                        <a:off x="0" y="0"/>
                        <a:ext cx="923760" cy="269280"/>
                      </a:xfrm>
                      <a:custGeom>
                        <a:avLst/>
                        <a:gdLst/>
                        <a:ahLst/>
                        <a:rect l="l" t="t" r="r" b="b"/>
                        <a:pathLst>
                          <a:path w="914400" h="259715">
                            <a:moveTo>
                              <a:pt x="913969" y="0"/>
                            </a:moveTo>
                            <a:lnTo>
                              <a:pt x="0" y="0"/>
                            </a:lnTo>
                            <a:lnTo>
                              <a:pt x="0" y="259715"/>
                            </a:lnTo>
                            <a:lnTo>
                              <a:pt x="913969" y="259715"/>
                            </a:lnTo>
                            <a:lnTo>
                              <a:pt x="913969" y="0"/>
                            </a:lnTo>
                            <a:close/>
                          </a:path>
                        </a:pathLst>
                      </a:custGeom>
                      <a:solidFill>
                        <a:srgbClr val="ffd200"/>
                      </a:solidFill>
                      <a:ln w="0">
                        <a:noFill/>
                      </a:ln>
                    </wps:spPr>
                    <wps:style>
                      <a:lnRef idx="0"/>
                      <a:fillRef idx="0"/>
                      <a:effectRef idx="0"/>
                      <a:fontRef idx="minor"/>
                    </wps:style>
                    <wps:bodyPr/>
                  </wps:wsp>
                </a:graphicData>
              </a:graphic>
            </wp:anchor>
          </w:drawing>
        </mc:Choice>
        <mc:Fallback>
          <w:pict/>
        </mc:Fallback>
      </mc:AlternateContent>
      <mc:AlternateContent>
        <mc:Choice Requires="wps">
          <w:drawing>
            <wp:anchor behindDoc="1" distT="0" distB="0" distL="0" distR="0" simplePos="0" locked="0" layoutInCell="0" allowOverlap="1" relativeHeight="241" wp14:anchorId="6A356670">
              <wp:simplePos x="0" y="0"/>
              <wp:positionH relativeFrom="page">
                <wp:posOffset>1052830</wp:posOffset>
              </wp:positionH>
              <wp:positionV relativeFrom="page">
                <wp:posOffset>443230</wp:posOffset>
              </wp:positionV>
              <wp:extent cx="982345" cy="191770"/>
              <wp:effectExtent l="0" t="0" r="0" b="0"/>
              <wp:wrapNone/>
              <wp:docPr id="227" name="Rectangle 638"/>
              <a:graphic xmlns:a="http://schemas.openxmlformats.org/drawingml/2006/main">
                <a:graphicData uri="http://schemas.microsoft.com/office/word/2010/wordprocessingShape">
                  <wps:wsp>
                    <wps:cNvSpPr/>
                    <wps:spPr>
                      <a:xfrm>
                        <a:off x="0" y="0"/>
                        <a:ext cx="982440" cy="191880"/>
                      </a:xfrm>
                      <a:prstGeom prst="rect">
                        <a:avLst/>
                      </a:prstGeom>
                      <a:noFill/>
                      <a:ln w="0">
                        <a:noFill/>
                      </a:ln>
                    </wps:spPr>
                    <wps:style>
                      <a:lnRef idx="0"/>
                      <a:fillRef idx="0"/>
                      <a:effectRef idx="0"/>
                      <a:fontRef idx="minor"/>
                    </wps:style>
                    <wps:txbx>
                      <w:txbxContent>
                        <w:p>
                          <w:pPr>
                            <w:pStyle w:val="FrameContents"/>
                            <w:spacing w:before="12" w:after="0"/>
                            <w:ind w:left="20" w:firstLine="20"/>
                            <w:rPr/>
                          </w:pPr>
                          <w:r>
                            <w:rPr>
                              <w:rFonts w:eastAsia="Arial" w:cs="Arial" w:ascii="Arial" w:hAnsi="Arial"/>
                              <w:color w:val="000000"/>
                            </w:rPr>
                            <w:t>KENNAMETAL</w:t>
                          </w:r>
                        </w:p>
                      </w:txbxContent>
                    </wps:txbx>
                    <wps:bodyPr lIns="0" rIns="0" tIns="0" bIns="0" anchor="t">
                      <a:noAutofit/>
                    </wps:bodyPr>
                  </wps:wsp>
                </a:graphicData>
              </a:graphic>
            </wp:anchor>
          </w:drawing>
        </mc:Choice>
        <mc:Fallback>
          <w:pict>
            <v:rect id="shape_0" ID="Rectangle 638" path="m0,0l-2147483645,0l-2147483645,-2147483646l0,-2147483646xe" stroked="f" o:allowincell="f" style="position:absolute;margin-left:82.9pt;margin-top:34.9pt;width:77.3pt;height:15.05pt;mso-wrap-style:square;v-text-anchor:top;mso-position-horizontal-relative:page;mso-position-vertical-relative:page" wp14:anchorId="6A356670">
              <v:fill o:detectmouseclick="t" on="false"/>
              <v:stroke color="#3465a4" joinstyle="round" endcap="flat"/>
              <v:textbox>
                <w:txbxContent>
                  <w:p>
                    <w:pPr>
                      <w:pStyle w:val="FrameContents"/>
                      <w:spacing w:before="12" w:after="0"/>
                      <w:ind w:left="20" w:firstLine="20"/>
                      <w:rPr/>
                    </w:pPr>
                    <w:r>
                      <w:rPr>
                        <w:rFonts w:eastAsia="Arial" w:cs="Arial" w:ascii="Arial" w:hAnsi="Arial"/>
                        <w:color w:val="000000"/>
                      </w:rPr>
                      <w:t>KENNAMETAL</w:t>
                    </w:r>
                  </w:p>
                </w:txbxContent>
              </v:textbox>
              <w10:wrap type="none"/>
            </v:rect>
          </w:pict>
        </mc:Fallback>
      </mc:AlternateContent>
      <mc:AlternateContent>
        <mc:Choice Requires="wps">
          <w:drawing>
            <wp:anchor behindDoc="1" distT="0" distB="0" distL="0" distR="0" simplePos="0" locked="0" layoutInCell="0" allowOverlap="1" relativeHeight="247" wp14:anchorId="45CCF579">
              <wp:simplePos x="0" y="0"/>
              <wp:positionH relativeFrom="page">
                <wp:posOffset>2366010</wp:posOffset>
              </wp:positionH>
              <wp:positionV relativeFrom="page">
                <wp:posOffset>478155</wp:posOffset>
              </wp:positionV>
              <wp:extent cx="1322705" cy="176530"/>
              <wp:effectExtent l="0" t="0" r="0" b="0"/>
              <wp:wrapNone/>
              <wp:docPr id="229" name="Rectangle 678"/>
              <a:graphic xmlns:a="http://schemas.openxmlformats.org/drawingml/2006/main">
                <a:graphicData uri="http://schemas.microsoft.com/office/word/2010/wordprocessingShape">
                  <wps:wsp>
                    <wps:cNvSpPr/>
                    <wps:spPr>
                      <a:xfrm>
                        <a:off x="0" y="0"/>
                        <a:ext cx="1322640" cy="176400"/>
                      </a:xfrm>
                      <a:prstGeom prst="rect">
                        <a:avLst/>
                      </a:prstGeom>
                      <a:noFill/>
                      <a:ln w="0">
                        <a:noFill/>
                      </a:ln>
                    </wps:spPr>
                    <wps:style>
                      <a:lnRef idx="0"/>
                      <a:fillRef idx="0"/>
                      <a:effectRef idx="0"/>
                      <a:fontRef idx="minor"/>
                    </wps:style>
                    <wps:txbx>
                      <w:txbxContent>
                        <w:p>
                          <w:pPr>
                            <w:pStyle w:val="FrameContents"/>
                            <w:spacing w:before="22" w:after="0"/>
                            <w:ind w:left="20" w:firstLine="20"/>
                            <w:rPr/>
                          </w:pPr>
                          <w:r>
                            <w:rPr>
                              <w:rFonts w:eastAsia="Carlito" w:cs="Carlito" w:ascii="Carlito" w:hAnsi="Carlito"/>
                              <w:color w:val="000000"/>
                              <w:sz w:val="18"/>
                            </w:rPr>
                            <w:t>Integrated Report 2023-24</w:t>
                          </w:r>
                        </w:p>
                      </w:txbxContent>
                    </wps:txbx>
                    <wps:bodyPr lIns="0" rIns="0" tIns="0" bIns="0" anchor="t">
                      <a:noAutofit/>
                    </wps:bodyPr>
                  </wps:wsp>
                </a:graphicData>
              </a:graphic>
            </wp:anchor>
          </w:drawing>
        </mc:Choice>
        <mc:Fallback>
          <w:pict>
            <v:rect id="shape_0" ID="Rectangle 678" path="m0,0l-2147483645,0l-2147483645,-2147483646l0,-2147483646xe" stroked="f" o:allowincell="f" style="position:absolute;margin-left:186.3pt;margin-top:37.65pt;width:104.1pt;height:13.85pt;mso-wrap-style:square;v-text-anchor:top;mso-position-horizontal-relative:page;mso-position-vertical-relative:page" wp14:anchorId="45CCF579">
              <v:fill o:detectmouseclick="t" on="false"/>
              <v:stroke color="#3465a4" joinstyle="round" endcap="flat"/>
              <v:textbox>
                <w:txbxContent>
                  <w:p>
                    <w:pPr>
                      <w:pStyle w:val="FrameContents"/>
                      <w:spacing w:before="22" w:after="0"/>
                      <w:ind w:left="20" w:firstLine="20"/>
                      <w:rPr/>
                    </w:pPr>
                    <w:r>
                      <w:rPr>
                        <w:rFonts w:eastAsia="Carlito" w:cs="Carlito" w:ascii="Carlito" w:hAnsi="Carlito"/>
                        <w:color w:val="000000"/>
                        <w:sz w:val="18"/>
                      </w:rPr>
                      <w:t>Integrated Report 2023-24</w:t>
                    </w:r>
                  </w:p>
                </w:txbxContent>
              </v:textbox>
              <w10:wrap type="none"/>
            </v:rect>
          </w:pict>
        </mc:Fallback>
      </mc:AlternateContent>
    </w:r>
  </w:p>
</w:hdr>
</file>

<file path=word/header2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atLeast" w:line="0"/>
      <w:rPr>
        <w:color w:val="000000"/>
        <w:sz w:val="20"/>
        <w:szCs w:val="20"/>
      </w:rPr>
    </w:pPr>
    <w:r>
      <w:rPr>
        <w:color w:val="000000"/>
        <w:sz w:val="20"/>
        <w:szCs w:val="20"/>
      </w:rPr>
      <mc:AlternateContent>
        <mc:Choice Requires="wps">
          <w:drawing>
            <wp:anchor behindDoc="1" distT="0" distB="0" distL="0" distR="0" simplePos="0" locked="0" layoutInCell="0" allowOverlap="1" relativeHeight="258" wp14:anchorId="445F8F11">
              <wp:simplePos x="0" y="0"/>
              <wp:positionH relativeFrom="page">
                <wp:posOffset>-4445</wp:posOffset>
              </wp:positionH>
              <wp:positionV relativeFrom="page">
                <wp:posOffset>390525</wp:posOffset>
              </wp:positionV>
              <wp:extent cx="923925" cy="269240"/>
              <wp:effectExtent l="0" t="0" r="0" b="0"/>
              <wp:wrapNone/>
              <wp:docPr id="236" name="Freeform: Shape 639"/>
              <a:graphic xmlns:a="http://schemas.openxmlformats.org/drawingml/2006/main">
                <a:graphicData uri="http://schemas.microsoft.com/office/word/2010/wordprocessingShape">
                  <wps:wsp>
                    <wps:cNvSpPr/>
                    <wps:spPr>
                      <a:xfrm>
                        <a:off x="0" y="0"/>
                        <a:ext cx="923760" cy="269280"/>
                      </a:xfrm>
                      <a:custGeom>
                        <a:avLst/>
                        <a:gdLst/>
                        <a:ahLst/>
                        <a:rect l="l" t="t" r="r" b="b"/>
                        <a:pathLst>
                          <a:path w="914400" h="259715">
                            <a:moveTo>
                              <a:pt x="913969" y="0"/>
                            </a:moveTo>
                            <a:lnTo>
                              <a:pt x="0" y="0"/>
                            </a:lnTo>
                            <a:lnTo>
                              <a:pt x="0" y="259715"/>
                            </a:lnTo>
                            <a:lnTo>
                              <a:pt x="913969" y="259715"/>
                            </a:lnTo>
                            <a:lnTo>
                              <a:pt x="913969" y="0"/>
                            </a:lnTo>
                            <a:close/>
                          </a:path>
                        </a:pathLst>
                      </a:custGeom>
                      <a:solidFill>
                        <a:srgbClr val="ffd200"/>
                      </a:solidFill>
                      <a:ln w="0">
                        <a:noFill/>
                      </a:ln>
                    </wps:spPr>
                    <wps:style>
                      <a:lnRef idx="0"/>
                      <a:fillRef idx="0"/>
                      <a:effectRef idx="0"/>
                      <a:fontRef idx="minor"/>
                    </wps:style>
                    <wps:bodyPr/>
                  </wps:wsp>
                </a:graphicData>
              </a:graphic>
            </wp:anchor>
          </w:drawing>
        </mc:Choice>
        <mc:Fallback>
          <w:pict/>
        </mc:Fallback>
      </mc:AlternateContent>
      <mc:AlternateContent>
        <mc:Choice Requires="wps">
          <w:drawing>
            <wp:anchor behindDoc="1" distT="0" distB="0" distL="0" distR="0" simplePos="0" locked="0" layoutInCell="0" allowOverlap="1" relativeHeight="265" wp14:anchorId="22924096">
              <wp:simplePos x="0" y="0"/>
              <wp:positionH relativeFrom="page">
                <wp:posOffset>1052830</wp:posOffset>
              </wp:positionH>
              <wp:positionV relativeFrom="page">
                <wp:posOffset>443230</wp:posOffset>
              </wp:positionV>
              <wp:extent cx="982345" cy="191770"/>
              <wp:effectExtent l="0" t="0" r="0" b="0"/>
              <wp:wrapNone/>
              <wp:docPr id="237" name="Rectangle 608"/>
              <a:graphic xmlns:a="http://schemas.openxmlformats.org/drawingml/2006/main">
                <a:graphicData uri="http://schemas.microsoft.com/office/word/2010/wordprocessingShape">
                  <wps:wsp>
                    <wps:cNvSpPr/>
                    <wps:spPr>
                      <a:xfrm>
                        <a:off x="0" y="0"/>
                        <a:ext cx="982440" cy="191880"/>
                      </a:xfrm>
                      <a:prstGeom prst="rect">
                        <a:avLst/>
                      </a:prstGeom>
                      <a:noFill/>
                      <a:ln w="0">
                        <a:noFill/>
                      </a:ln>
                    </wps:spPr>
                    <wps:style>
                      <a:lnRef idx="0"/>
                      <a:fillRef idx="0"/>
                      <a:effectRef idx="0"/>
                      <a:fontRef idx="minor"/>
                    </wps:style>
                    <wps:txbx>
                      <w:txbxContent>
                        <w:p>
                          <w:pPr>
                            <w:pStyle w:val="FrameContents"/>
                            <w:spacing w:before="12" w:after="0"/>
                            <w:ind w:left="20" w:firstLine="20"/>
                            <w:rPr/>
                          </w:pPr>
                          <w:r>
                            <w:rPr>
                              <w:rFonts w:eastAsia="Arial" w:cs="Arial" w:ascii="Arial" w:hAnsi="Arial"/>
                              <w:color w:val="000000"/>
                            </w:rPr>
                            <w:t>KENNAMETAL</w:t>
                          </w:r>
                        </w:p>
                      </w:txbxContent>
                    </wps:txbx>
                    <wps:bodyPr lIns="0" rIns="0" tIns="0" bIns="0" anchor="t">
                      <a:noAutofit/>
                    </wps:bodyPr>
                  </wps:wsp>
                </a:graphicData>
              </a:graphic>
            </wp:anchor>
          </w:drawing>
        </mc:Choice>
        <mc:Fallback>
          <w:pict>
            <v:rect id="shape_0" ID="Rectangle 608" path="m0,0l-2147483645,0l-2147483645,-2147483646l0,-2147483646xe" stroked="f" o:allowincell="f" style="position:absolute;margin-left:82.9pt;margin-top:34.9pt;width:77.3pt;height:15.05pt;mso-wrap-style:square;v-text-anchor:top;mso-position-horizontal-relative:page;mso-position-vertical-relative:page" wp14:anchorId="22924096">
              <v:fill o:detectmouseclick="t" on="false"/>
              <v:stroke color="#3465a4" joinstyle="round" endcap="flat"/>
              <v:textbox>
                <w:txbxContent>
                  <w:p>
                    <w:pPr>
                      <w:pStyle w:val="FrameContents"/>
                      <w:spacing w:before="12" w:after="0"/>
                      <w:ind w:left="20" w:firstLine="20"/>
                      <w:rPr/>
                    </w:pPr>
                    <w:r>
                      <w:rPr>
                        <w:rFonts w:eastAsia="Arial" w:cs="Arial" w:ascii="Arial" w:hAnsi="Arial"/>
                        <w:color w:val="000000"/>
                      </w:rPr>
                      <w:t>KENNAMETAL</w:t>
                    </w:r>
                  </w:p>
                </w:txbxContent>
              </v:textbox>
              <w10:wrap type="none"/>
            </v:rect>
          </w:pict>
        </mc:Fallback>
      </mc:AlternateContent>
      <mc:AlternateContent>
        <mc:Choice Requires="wps">
          <w:drawing>
            <wp:anchor behindDoc="1" distT="0" distB="0" distL="0" distR="0" simplePos="0" locked="0" layoutInCell="0" allowOverlap="1" relativeHeight="273" wp14:anchorId="133375C9">
              <wp:simplePos x="0" y="0"/>
              <wp:positionH relativeFrom="page">
                <wp:posOffset>2366010</wp:posOffset>
              </wp:positionH>
              <wp:positionV relativeFrom="page">
                <wp:posOffset>478155</wp:posOffset>
              </wp:positionV>
              <wp:extent cx="1322705" cy="176530"/>
              <wp:effectExtent l="0" t="0" r="0" b="0"/>
              <wp:wrapNone/>
              <wp:docPr id="239" name="Rectangle 469"/>
              <a:graphic xmlns:a="http://schemas.openxmlformats.org/drawingml/2006/main">
                <a:graphicData uri="http://schemas.microsoft.com/office/word/2010/wordprocessingShape">
                  <wps:wsp>
                    <wps:cNvSpPr/>
                    <wps:spPr>
                      <a:xfrm>
                        <a:off x="0" y="0"/>
                        <a:ext cx="1322640" cy="176400"/>
                      </a:xfrm>
                      <a:prstGeom prst="rect">
                        <a:avLst/>
                      </a:prstGeom>
                      <a:noFill/>
                      <a:ln w="0">
                        <a:noFill/>
                      </a:ln>
                    </wps:spPr>
                    <wps:style>
                      <a:lnRef idx="0"/>
                      <a:fillRef idx="0"/>
                      <a:effectRef idx="0"/>
                      <a:fontRef idx="minor"/>
                    </wps:style>
                    <wps:txbx>
                      <w:txbxContent>
                        <w:p>
                          <w:pPr>
                            <w:pStyle w:val="FrameContents"/>
                            <w:spacing w:before="22" w:after="0"/>
                            <w:ind w:left="20" w:firstLine="20"/>
                            <w:rPr/>
                          </w:pPr>
                          <w:r>
                            <w:rPr>
                              <w:rFonts w:eastAsia="Carlito" w:cs="Carlito" w:ascii="Carlito" w:hAnsi="Carlito"/>
                              <w:color w:val="000000"/>
                              <w:sz w:val="18"/>
                            </w:rPr>
                            <w:t>Integrated Report 2023-24</w:t>
                          </w:r>
                        </w:p>
                      </w:txbxContent>
                    </wps:txbx>
                    <wps:bodyPr lIns="0" rIns="0" tIns="0" bIns="0" anchor="t">
                      <a:noAutofit/>
                    </wps:bodyPr>
                  </wps:wsp>
                </a:graphicData>
              </a:graphic>
            </wp:anchor>
          </w:drawing>
        </mc:Choice>
        <mc:Fallback>
          <w:pict>
            <v:rect id="shape_0" ID="Rectangle 469" path="m0,0l-2147483645,0l-2147483645,-2147483646l0,-2147483646xe" stroked="f" o:allowincell="f" style="position:absolute;margin-left:186.3pt;margin-top:37.65pt;width:104.1pt;height:13.85pt;mso-wrap-style:square;v-text-anchor:top;mso-position-horizontal-relative:page;mso-position-vertical-relative:page" wp14:anchorId="133375C9">
              <v:fill o:detectmouseclick="t" on="false"/>
              <v:stroke color="#3465a4" joinstyle="round" endcap="flat"/>
              <v:textbox>
                <w:txbxContent>
                  <w:p>
                    <w:pPr>
                      <w:pStyle w:val="FrameContents"/>
                      <w:spacing w:before="22" w:after="0"/>
                      <w:ind w:left="20" w:firstLine="20"/>
                      <w:rPr/>
                    </w:pPr>
                    <w:r>
                      <w:rPr>
                        <w:rFonts w:eastAsia="Carlito" w:cs="Carlito" w:ascii="Carlito" w:hAnsi="Carlito"/>
                        <w:color w:val="000000"/>
                        <w:sz w:val="18"/>
                      </w:rPr>
                      <w:t>Integrated Report 2023-24</w:t>
                    </w:r>
                  </w:p>
                </w:txbxContent>
              </v:textbox>
              <w10:wrap type="none"/>
            </v:rect>
          </w:pict>
        </mc:Fallback>
      </mc:AlternateContent>
    </w:r>
  </w:p>
</w:hdr>
</file>

<file path=word/header2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atLeast" w:line="0"/>
      <w:rPr>
        <w:color w:val="000000"/>
        <w:sz w:val="20"/>
        <w:szCs w:val="20"/>
      </w:rPr>
    </w:pPr>
    <w:r>
      <w:rPr>
        <w:color w:val="000000"/>
        <w:sz w:val="20"/>
        <w:szCs w:val="20"/>
      </w:rPr>
      <mc:AlternateContent>
        <mc:Choice Requires="wps">
          <w:drawing>
            <wp:anchor behindDoc="1" distT="0" distB="0" distL="0" distR="0" simplePos="0" locked="0" layoutInCell="0" allowOverlap="1" relativeHeight="285" wp14:anchorId="51D1902C">
              <wp:simplePos x="0" y="0"/>
              <wp:positionH relativeFrom="page">
                <wp:posOffset>-4445</wp:posOffset>
              </wp:positionH>
              <wp:positionV relativeFrom="page">
                <wp:posOffset>390525</wp:posOffset>
              </wp:positionV>
              <wp:extent cx="923925" cy="269240"/>
              <wp:effectExtent l="0" t="0" r="0" b="0"/>
              <wp:wrapNone/>
              <wp:docPr id="246" name="Freeform: Shape 462"/>
              <a:graphic xmlns:a="http://schemas.openxmlformats.org/drawingml/2006/main">
                <a:graphicData uri="http://schemas.microsoft.com/office/word/2010/wordprocessingShape">
                  <wps:wsp>
                    <wps:cNvSpPr/>
                    <wps:spPr>
                      <a:xfrm>
                        <a:off x="0" y="0"/>
                        <a:ext cx="923760" cy="269280"/>
                      </a:xfrm>
                      <a:custGeom>
                        <a:avLst/>
                        <a:gdLst/>
                        <a:ahLst/>
                        <a:rect l="l" t="t" r="r" b="b"/>
                        <a:pathLst>
                          <a:path w="914400" h="259715">
                            <a:moveTo>
                              <a:pt x="913969" y="0"/>
                            </a:moveTo>
                            <a:lnTo>
                              <a:pt x="0" y="0"/>
                            </a:lnTo>
                            <a:lnTo>
                              <a:pt x="0" y="259715"/>
                            </a:lnTo>
                            <a:lnTo>
                              <a:pt x="913969" y="259715"/>
                            </a:lnTo>
                            <a:lnTo>
                              <a:pt x="913969" y="0"/>
                            </a:lnTo>
                            <a:close/>
                          </a:path>
                        </a:pathLst>
                      </a:custGeom>
                      <a:solidFill>
                        <a:srgbClr val="ffd200"/>
                      </a:solidFill>
                      <a:ln w="0">
                        <a:noFill/>
                      </a:ln>
                    </wps:spPr>
                    <wps:style>
                      <a:lnRef idx="0"/>
                      <a:fillRef idx="0"/>
                      <a:effectRef idx="0"/>
                      <a:fontRef idx="minor"/>
                    </wps:style>
                    <wps:bodyPr/>
                  </wps:wsp>
                </a:graphicData>
              </a:graphic>
            </wp:anchor>
          </w:drawing>
        </mc:Choice>
        <mc:Fallback>
          <w:pict/>
        </mc:Fallback>
      </mc:AlternateContent>
      <mc:AlternateContent>
        <mc:Choice Requires="wps">
          <w:drawing>
            <wp:anchor behindDoc="1" distT="0" distB="0" distL="0" distR="0" simplePos="0" locked="0" layoutInCell="0" allowOverlap="1" relativeHeight="290" wp14:anchorId="3869927F">
              <wp:simplePos x="0" y="0"/>
              <wp:positionH relativeFrom="page">
                <wp:posOffset>1052830</wp:posOffset>
              </wp:positionH>
              <wp:positionV relativeFrom="page">
                <wp:posOffset>443230</wp:posOffset>
              </wp:positionV>
              <wp:extent cx="982345" cy="191770"/>
              <wp:effectExtent l="0" t="0" r="0" b="0"/>
              <wp:wrapNone/>
              <wp:docPr id="247" name="Rectangle 607"/>
              <a:graphic xmlns:a="http://schemas.openxmlformats.org/drawingml/2006/main">
                <a:graphicData uri="http://schemas.microsoft.com/office/word/2010/wordprocessingShape">
                  <wps:wsp>
                    <wps:cNvSpPr/>
                    <wps:spPr>
                      <a:xfrm>
                        <a:off x="0" y="0"/>
                        <a:ext cx="982440" cy="191880"/>
                      </a:xfrm>
                      <a:prstGeom prst="rect">
                        <a:avLst/>
                      </a:prstGeom>
                      <a:noFill/>
                      <a:ln w="0">
                        <a:noFill/>
                      </a:ln>
                    </wps:spPr>
                    <wps:style>
                      <a:lnRef idx="0"/>
                      <a:fillRef idx="0"/>
                      <a:effectRef idx="0"/>
                      <a:fontRef idx="minor"/>
                    </wps:style>
                    <wps:txbx>
                      <w:txbxContent>
                        <w:p>
                          <w:pPr>
                            <w:pStyle w:val="FrameContents"/>
                            <w:spacing w:before="12" w:after="0"/>
                            <w:ind w:left="20" w:firstLine="20"/>
                            <w:rPr/>
                          </w:pPr>
                          <w:r>
                            <w:rPr>
                              <w:rFonts w:eastAsia="Arial" w:cs="Arial" w:ascii="Arial" w:hAnsi="Arial"/>
                              <w:color w:val="000000"/>
                            </w:rPr>
                            <w:t>KENNAMETAL</w:t>
                          </w:r>
                        </w:p>
                      </w:txbxContent>
                    </wps:txbx>
                    <wps:bodyPr lIns="0" rIns="0" tIns="0" bIns="0" anchor="t">
                      <a:noAutofit/>
                    </wps:bodyPr>
                  </wps:wsp>
                </a:graphicData>
              </a:graphic>
            </wp:anchor>
          </w:drawing>
        </mc:Choice>
        <mc:Fallback>
          <w:pict>
            <v:rect id="shape_0" ID="Rectangle 607" path="m0,0l-2147483645,0l-2147483645,-2147483646l0,-2147483646xe" stroked="f" o:allowincell="f" style="position:absolute;margin-left:82.9pt;margin-top:34.9pt;width:77.3pt;height:15.05pt;mso-wrap-style:square;v-text-anchor:top;mso-position-horizontal-relative:page;mso-position-vertical-relative:page" wp14:anchorId="3869927F">
              <v:fill o:detectmouseclick="t" on="false"/>
              <v:stroke color="#3465a4" joinstyle="round" endcap="flat"/>
              <v:textbox>
                <w:txbxContent>
                  <w:p>
                    <w:pPr>
                      <w:pStyle w:val="FrameContents"/>
                      <w:spacing w:before="12" w:after="0"/>
                      <w:ind w:left="20" w:firstLine="20"/>
                      <w:rPr/>
                    </w:pPr>
                    <w:r>
                      <w:rPr>
                        <w:rFonts w:eastAsia="Arial" w:cs="Arial" w:ascii="Arial" w:hAnsi="Arial"/>
                        <w:color w:val="000000"/>
                      </w:rPr>
                      <w:t>KENNAMETAL</w:t>
                    </w:r>
                  </w:p>
                </w:txbxContent>
              </v:textbox>
              <w10:wrap type="none"/>
            </v:rect>
          </w:pict>
        </mc:Fallback>
      </mc:AlternateContent>
      <mc:AlternateContent>
        <mc:Choice Requires="wps">
          <w:drawing>
            <wp:anchor behindDoc="1" distT="0" distB="0" distL="0" distR="0" simplePos="0" locked="0" layoutInCell="0" allowOverlap="1" relativeHeight="296" wp14:anchorId="5C84145A">
              <wp:simplePos x="0" y="0"/>
              <wp:positionH relativeFrom="page">
                <wp:posOffset>2366010</wp:posOffset>
              </wp:positionH>
              <wp:positionV relativeFrom="page">
                <wp:posOffset>478155</wp:posOffset>
              </wp:positionV>
              <wp:extent cx="1322705" cy="176530"/>
              <wp:effectExtent l="0" t="0" r="0" b="0"/>
              <wp:wrapNone/>
              <wp:docPr id="249" name="Rectangle 510"/>
              <a:graphic xmlns:a="http://schemas.openxmlformats.org/drawingml/2006/main">
                <a:graphicData uri="http://schemas.microsoft.com/office/word/2010/wordprocessingShape">
                  <wps:wsp>
                    <wps:cNvSpPr/>
                    <wps:spPr>
                      <a:xfrm>
                        <a:off x="0" y="0"/>
                        <a:ext cx="1322640" cy="176400"/>
                      </a:xfrm>
                      <a:prstGeom prst="rect">
                        <a:avLst/>
                      </a:prstGeom>
                      <a:noFill/>
                      <a:ln w="0">
                        <a:noFill/>
                      </a:ln>
                    </wps:spPr>
                    <wps:style>
                      <a:lnRef idx="0"/>
                      <a:fillRef idx="0"/>
                      <a:effectRef idx="0"/>
                      <a:fontRef idx="minor"/>
                    </wps:style>
                    <wps:txbx>
                      <w:txbxContent>
                        <w:p>
                          <w:pPr>
                            <w:pStyle w:val="FrameContents"/>
                            <w:spacing w:before="22" w:after="0"/>
                            <w:ind w:left="20" w:firstLine="20"/>
                            <w:rPr/>
                          </w:pPr>
                          <w:r>
                            <w:rPr>
                              <w:rFonts w:eastAsia="Carlito" w:cs="Carlito" w:ascii="Carlito" w:hAnsi="Carlito"/>
                              <w:color w:val="000000"/>
                              <w:sz w:val="18"/>
                            </w:rPr>
                            <w:t>Integrated Report 2023-24</w:t>
                          </w:r>
                        </w:p>
                      </w:txbxContent>
                    </wps:txbx>
                    <wps:bodyPr lIns="0" rIns="0" tIns="0" bIns="0" anchor="t">
                      <a:noAutofit/>
                    </wps:bodyPr>
                  </wps:wsp>
                </a:graphicData>
              </a:graphic>
            </wp:anchor>
          </w:drawing>
        </mc:Choice>
        <mc:Fallback>
          <w:pict>
            <v:rect id="shape_0" ID="Rectangle 510" path="m0,0l-2147483645,0l-2147483645,-2147483646l0,-2147483646xe" stroked="f" o:allowincell="f" style="position:absolute;margin-left:186.3pt;margin-top:37.65pt;width:104.1pt;height:13.85pt;mso-wrap-style:square;v-text-anchor:top;mso-position-horizontal-relative:page;mso-position-vertical-relative:page" wp14:anchorId="5C84145A">
              <v:fill o:detectmouseclick="t" on="false"/>
              <v:stroke color="#3465a4" joinstyle="round" endcap="flat"/>
              <v:textbox>
                <w:txbxContent>
                  <w:p>
                    <w:pPr>
                      <w:pStyle w:val="FrameContents"/>
                      <w:spacing w:before="22" w:after="0"/>
                      <w:ind w:left="20" w:firstLine="20"/>
                      <w:rPr/>
                    </w:pPr>
                    <w:r>
                      <w:rPr>
                        <w:rFonts w:eastAsia="Carlito" w:cs="Carlito" w:ascii="Carlito" w:hAnsi="Carlito"/>
                        <w:color w:val="000000"/>
                        <w:sz w:val="18"/>
                      </w:rPr>
                      <w:t>Integrated Report 2023-24</w:t>
                    </w:r>
                  </w:p>
                </w:txbxContent>
              </v:textbox>
              <w10:wrap type="none"/>
            </v:rect>
          </w:pict>
        </mc:Fallback>
      </mc:AlternateContent>
    </w:r>
  </w:p>
</w:hdr>
</file>

<file path=word/header2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atLeast" w:line="0"/>
      <w:rPr>
        <w:color w:val="000000"/>
        <w:sz w:val="20"/>
        <w:szCs w:val="20"/>
      </w:rPr>
    </w:pPr>
    <w:r>
      <w:rPr>
        <w:color w:val="000000"/>
        <w:sz w:val="20"/>
        <w:szCs w:val="20"/>
      </w:rPr>
      <mc:AlternateContent>
        <mc:Choice Requires="wps">
          <w:drawing>
            <wp:anchor behindDoc="1" distT="0" distB="0" distL="0" distR="0" simplePos="0" locked="0" layoutInCell="0" allowOverlap="1" relativeHeight="304" wp14:anchorId="14351194">
              <wp:simplePos x="0" y="0"/>
              <wp:positionH relativeFrom="page">
                <wp:posOffset>-4445</wp:posOffset>
              </wp:positionH>
              <wp:positionV relativeFrom="page">
                <wp:posOffset>390525</wp:posOffset>
              </wp:positionV>
              <wp:extent cx="923925" cy="269240"/>
              <wp:effectExtent l="0" t="0" r="0" b="0"/>
              <wp:wrapNone/>
              <wp:docPr id="255" name="Freeform: Shape 468"/>
              <a:graphic xmlns:a="http://schemas.openxmlformats.org/drawingml/2006/main">
                <a:graphicData uri="http://schemas.microsoft.com/office/word/2010/wordprocessingShape">
                  <wps:wsp>
                    <wps:cNvSpPr/>
                    <wps:spPr>
                      <a:xfrm>
                        <a:off x="0" y="0"/>
                        <a:ext cx="923760" cy="269280"/>
                      </a:xfrm>
                      <a:custGeom>
                        <a:avLst/>
                        <a:gdLst/>
                        <a:ahLst/>
                        <a:rect l="l" t="t" r="r" b="b"/>
                        <a:pathLst>
                          <a:path w="914400" h="259715">
                            <a:moveTo>
                              <a:pt x="913969" y="0"/>
                            </a:moveTo>
                            <a:lnTo>
                              <a:pt x="0" y="0"/>
                            </a:lnTo>
                            <a:lnTo>
                              <a:pt x="0" y="259715"/>
                            </a:lnTo>
                            <a:lnTo>
                              <a:pt x="913969" y="259715"/>
                            </a:lnTo>
                            <a:lnTo>
                              <a:pt x="913969" y="0"/>
                            </a:lnTo>
                            <a:close/>
                          </a:path>
                        </a:pathLst>
                      </a:custGeom>
                      <a:solidFill>
                        <a:srgbClr val="ffd200"/>
                      </a:solidFill>
                      <a:ln w="0">
                        <a:noFill/>
                      </a:ln>
                    </wps:spPr>
                    <wps:style>
                      <a:lnRef idx="0"/>
                      <a:fillRef idx="0"/>
                      <a:effectRef idx="0"/>
                      <a:fontRef idx="minor"/>
                    </wps:style>
                    <wps:bodyPr/>
                  </wps:wsp>
                </a:graphicData>
              </a:graphic>
            </wp:anchor>
          </w:drawing>
        </mc:Choice>
        <mc:Fallback>
          <w:pict/>
        </mc:Fallback>
      </mc:AlternateContent>
      <mc:AlternateContent>
        <mc:Choice Requires="wps">
          <w:drawing>
            <wp:anchor behindDoc="1" distT="0" distB="0" distL="0" distR="0" simplePos="0" locked="0" layoutInCell="0" allowOverlap="1" relativeHeight="305" wp14:anchorId="5D3CDF41">
              <wp:simplePos x="0" y="0"/>
              <wp:positionH relativeFrom="page">
                <wp:posOffset>1052830</wp:posOffset>
              </wp:positionH>
              <wp:positionV relativeFrom="page">
                <wp:posOffset>443230</wp:posOffset>
              </wp:positionV>
              <wp:extent cx="982345" cy="191770"/>
              <wp:effectExtent l="0" t="0" r="0" b="0"/>
              <wp:wrapNone/>
              <wp:docPr id="256" name="Rectangle 454"/>
              <a:graphic xmlns:a="http://schemas.openxmlformats.org/drawingml/2006/main">
                <a:graphicData uri="http://schemas.microsoft.com/office/word/2010/wordprocessingShape">
                  <wps:wsp>
                    <wps:cNvSpPr/>
                    <wps:spPr>
                      <a:xfrm>
                        <a:off x="0" y="0"/>
                        <a:ext cx="982440" cy="191880"/>
                      </a:xfrm>
                      <a:prstGeom prst="rect">
                        <a:avLst/>
                      </a:prstGeom>
                      <a:noFill/>
                      <a:ln w="0">
                        <a:noFill/>
                      </a:ln>
                    </wps:spPr>
                    <wps:style>
                      <a:lnRef idx="0"/>
                      <a:fillRef idx="0"/>
                      <a:effectRef idx="0"/>
                      <a:fontRef idx="minor"/>
                    </wps:style>
                    <wps:txbx>
                      <w:txbxContent>
                        <w:p>
                          <w:pPr>
                            <w:pStyle w:val="FrameContents"/>
                            <w:spacing w:before="12" w:after="0"/>
                            <w:ind w:left="20" w:firstLine="20"/>
                            <w:rPr/>
                          </w:pPr>
                          <w:r>
                            <w:rPr>
                              <w:rFonts w:eastAsia="Arial" w:cs="Arial" w:ascii="Arial" w:hAnsi="Arial"/>
                              <w:color w:val="000000"/>
                            </w:rPr>
                            <w:t>KENNAMETAL</w:t>
                          </w:r>
                        </w:p>
                      </w:txbxContent>
                    </wps:txbx>
                    <wps:bodyPr lIns="0" rIns="0" tIns="0" bIns="0" anchor="t">
                      <a:noAutofit/>
                    </wps:bodyPr>
                  </wps:wsp>
                </a:graphicData>
              </a:graphic>
            </wp:anchor>
          </w:drawing>
        </mc:Choice>
        <mc:Fallback>
          <w:pict>
            <v:rect id="shape_0" ID="Rectangle 454" path="m0,0l-2147483645,0l-2147483645,-2147483646l0,-2147483646xe" stroked="f" o:allowincell="f" style="position:absolute;margin-left:82.9pt;margin-top:34.9pt;width:77.3pt;height:15.05pt;mso-wrap-style:square;v-text-anchor:top;mso-position-horizontal-relative:page;mso-position-vertical-relative:page" wp14:anchorId="5D3CDF41">
              <v:fill o:detectmouseclick="t" on="false"/>
              <v:stroke color="#3465a4" joinstyle="round" endcap="flat"/>
              <v:textbox>
                <w:txbxContent>
                  <w:p>
                    <w:pPr>
                      <w:pStyle w:val="FrameContents"/>
                      <w:spacing w:before="12" w:after="0"/>
                      <w:ind w:left="20" w:firstLine="20"/>
                      <w:rPr/>
                    </w:pPr>
                    <w:r>
                      <w:rPr>
                        <w:rFonts w:eastAsia="Arial" w:cs="Arial" w:ascii="Arial" w:hAnsi="Arial"/>
                        <w:color w:val="000000"/>
                      </w:rPr>
                      <w:t>KENNAMETAL</w:t>
                    </w:r>
                  </w:p>
                </w:txbxContent>
              </v:textbox>
              <w10:wrap type="none"/>
            </v:rect>
          </w:pict>
        </mc:Fallback>
      </mc:AlternateContent>
      <mc:AlternateContent>
        <mc:Choice Requires="wps">
          <w:drawing>
            <wp:anchor behindDoc="1" distT="0" distB="0" distL="0" distR="0" simplePos="0" locked="0" layoutInCell="0" allowOverlap="1" relativeHeight="307" wp14:anchorId="57FC4E55">
              <wp:simplePos x="0" y="0"/>
              <wp:positionH relativeFrom="page">
                <wp:posOffset>2366010</wp:posOffset>
              </wp:positionH>
              <wp:positionV relativeFrom="page">
                <wp:posOffset>478155</wp:posOffset>
              </wp:positionV>
              <wp:extent cx="1322705" cy="176530"/>
              <wp:effectExtent l="0" t="0" r="0" b="0"/>
              <wp:wrapNone/>
              <wp:docPr id="258" name="Rectangle 514"/>
              <a:graphic xmlns:a="http://schemas.openxmlformats.org/drawingml/2006/main">
                <a:graphicData uri="http://schemas.microsoft.com/office/word/2010/wordprocessingShape">
                  <wps:wsp>
                    <wps:cNvSpPr/>
                    <wps:spPr>
                      <a:xfrm>
                        <a:off x="0" y="0"/>
                        <a:ext cx="1322640" cy="176400"/>
                      </a:xfrm>
                      <a:prstGeom prst="rect">
                        <a:avLst/>
                      </a:prstGeom>
                      <a:noFill/>
                      <a:ln w="0">
                        <a:noFill/>
                      </a:ln>
                    </wps:spPr>
                    <wps:style>
                      <a:lnRef idx="0"/>
                      <a:fillRef idx="0"/>
                      <a:effectRef idx="0"/>
                      <a:fontRef idx="minor"/>
                    </wps:style>
                    <wps:txbx>
                      <w:txbxContent>
                        <w:p>
                          <w:pPr>
                            <w:pStyle w:val="FrameContents"/>
                            <w:spacing w:before="22" w:after="0"/>
                            <w:ind w:left="20" w:firstLine="20"/>
                            <w:rPr/>
                          </w:pPr>
                          <w:r>
                            <w:rPr>
                              <w:rFonts w:eastAsia="Carlito" w:cs="Carlito" w:ascii="Carlito" w:hAnsi="Carlito"/>
                              <w:color w:val="000000"/>
                              <w:sz w:val="18"/>
                            </w:rPr>
                            <w:t>Integrated Report 2023-24</w:t>
                          </w:r>
                        </w:p>
                      </w:txbxContent>
                    </wps:txbx>
                    <wps:bodyPr lIns="0" rIns="0" tIns="0" bIns="0" anchor="t">
                      <a:noAutofit/>
                    </wps:bodyPr>
                  </wps:wsp>
                </a:graphicData>
              </a:graphic>
            </wp:anchor>
          </w:drawing>
        </mc:Choice>
        <mc:Fallback>
          <w:pict>
            <v:rect id="shape_0" ID="Rectangle 514" path="m0,0l-2147483645,0l-2147483645,-2147483646l0,-2147483646xe" stroked="f" o:allowincell="f" style="position:absolute;margin-left:186.3pt;margin-top:37.65pt;width:104.1pt;height:13.85pt;mso-wrap-style:square;v-text-anchor:top;mso-position-horizontal-relative:page;mso-position-vertical-relative:page" wp14:anchorId="57FC4E55">
              <v:fill o:detectmouseclick="t" on="false"/>
              <v:stroke color="#3465a4" joinstyle="round" endcap="flat"/>
              <v:textbox>
                <w:txbxContent>
                  <w:p>
                    <w:pPr>
                      <w:pStyle w:val="FrameContents"/>
                      <w:spacing w:before="22" w:after="0"/>
                      <w:ind w:left="20" w:firstLine="20"/>
                      <w:rPr/>
                    </w:pPr>
                    <w:r>
                      <w:rPr>
                        <w:rFonts w:eastAsia="Carlito" w:cs="Carlito" w:ascii="Carlito" w:hAnsi="Carlito"/>
                        <w:color w:val="000000"/>
                        <w:sz w:val="18"/>
                      </w:rPr>
                      <w:t>Integrated Report 2023-24</w:t>
                    </w:r>
                  </w:p>
                </w:txbxContent>
              </v:textbox>
              <w10:wrap type="none"/>
            </v:rect>
          </w:pict>
        </mc:Fallback>
      </mc:AlternateContent>
    </w:r>
  </w:p>
</w:hdr>
</file>

<file path=word/header2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atLeast" w:line="0"/>
      <w:rPr>
        <w:color w:val="000000"/>
        <w:sz w:val="20"/>
        <w:szCs w:val="20"/>
      </w:rPr>
    </w:pPr>
    <w:r>
      <w:rPr>
        <w:color w:val="000000"/>
        <w:sz w:val="20"/>
        <w:szCs w:val="20"/>
      </w:rPr>
      <mc:AlternateContent>
        <mc:Choice Requires="wps">
          <w:drawing>
            <wp:anchor behindDoc="1" distT="0" distB="0" distL="0" distR="0" simplePos="0" locked="0" layoutInCell="0" allowOverlap="1" relativeHeight="311" wp14:anchorId="1C1EB338">
              <wp:simplePos x="0" y="0"/>
              <wp:positionH relativeFrom="page">
                <wp:posOffset>-4445</wp:posOffset>
              </wp:positionH>
              <wp:positionV relativeFrom="page">
                <wp:posOffset>390525</wp:posOffset>
              </wp:positionV>
              <wp:extent cx="923925" cy="269240"/>
              <wp:effectExtent l="0" t="0" r="0" b="0"/>
              <wp:wrapNone/>
              <wp:docPr id="266" name="Freeform: Shape 617"/>
              <a:graphic xmlns:a="http://schemas.openxmlformats.org/drawingml/2006/main">
                <a:graphicData uri="http://schemas.microsoft.com/office/word/2010/wordprocessingShape">
                  <wps:wsp>
                    <wps:cNvSpPr/>
                    <wps:spPr>
                      <a:xfrm>
                        <a:off x="0" y="0"/>
                        <a:ext cx="923760" cy="269280"/>
                      </a:xfrm>
                      <a:custGeom>
                        <a:avLst/>
                        <a:gdLst/>
                        <a:ahLst/>
                        <a:rect l="l" t="t" r="r" b="b"/>
                        <a:pathLst>
                          <a:path w="914400" h="259715">
                            <a:moveTo>
                              <a:pt x="913969" y="0"/>
                            </a:moveTo>
                            <a:lnTo>
                              <a:pt x="0" y="0"/>
                            </a:lnTo>
                            <a:lnTo>
                              <a:pt x="0" y="259715"/>
                            </a:lnTo>
                            <a:lnTo>
                              <a:pt x="913969" y="259715"/>
                            </a:lnTo>
                            <a:lnTo>
                              <a:pt x="913969" y="0"/>
                            </a:lnTo>
                            <a:close/>
                          </a:path>
                        </a:pathLst>
                      </a:custGeom>
                      <a:solidFill>
                        <a:srgbClr val="ffd200"/>
                      </a:solidFill>
                      <a:ln w="0">
                        <a:noFill/>
                      </a:ln>
                    </wps:spPr>
                    <wps:style>
                      <a:lnRef idx="0"/>
                      <a:fillRef idx="0"/>
                      <a:effectRef idx="0"/>
                      <a:fontRef idx="minor"/>
                    </wps:style>
                    <wps:bodyPr/>
                  </wps:wsp>
                </a:graphicData>
              </a:graphic>
            </wp:anchor>
          </w:drawing>
        </mc:Choice>
        <mc:Fallback>
          <w:pict/>
        </mc:Fallback>
      </mc:AlternateContent>
      <mc:AlternateContent>
        <mc:Choice Requires="wps">
          <w:drawing>
            <wp:anchor behindDoc="1" distT="0" distB="0" distL="0" distR="0" simplePos="0" locked="0" layoutInCell="0" allowOverlap="1" relativeHeight="312" wp14:anchorId="5DEBB6AF">
              <wp:simplePos x="0" y="0"/>
              <wp:positionH relativeFrom="page">
                <wp:posOffset>1052830</wp:posOffset>
              </wp:positionH>
              <wp:positionV relativeFrom="page">
                <wp:posOffset>443230</wp:posOffset>
              </wp:positionV>
              <wp:extent cx="982345" cy="191770"/>
              <wp:effectExtent l="0" t="0" r="0" b="0"/>
              <wp:wrapNone/>
              <wp:docPr id="267" name="Rectangle 501"/>
              <a:graphic xmlns:a="http://schemas.openxmlformats.org/drawingml/2006/main">
                <a:graphicData uri="http://schemas.microsoft.com/office/word/2010/wordprocessingShape">
                  <wps:wsp>
                    <wps:cNvSpPr/>
                    <wps:spPr>
                      <a:xfrm>
                        <a:off x="0" y="0"/>
                        <a:ext cx="982440" cy="191880"/>
                      </a:xfrm>
                      <a:prstGeom prst="rect">
                        <a:avLst/>
                      </a:prstGeom>
                      <a:noFill/>
                      <a:ln w="0">
                        <a:noFill/>
                      </a:ln>
                    </wps:spPr>
                    <wps:style>
                      <a:lnRef idx="0"/>
                      <a:fillRef idx="0"/>
                      <a:effectRef idx="0"/>
                      <a:fontRef idx="minor"/>
                    </wps:style>
                    <wps:txbx>
                      <w:txbxContent>
                        <w:p>
                          <w:pPr>
                            <w:pStyle w:val="FrameContents"/>
                            <w:spacing w:before="12" w:after="0"/>
                            <w:ind w:left="20" w:firstLine="20"/>
                            <w:rPr/>
                          </w:pPr>
                          <w:r>
                            <w:rPr>
                              <w:rFonts w:eastAsia="Arial" w:cs="Arial" w:ascii="Arial" w:hAnsi="Arial"/>
                              <w:color w:val="000000"/>
                            </w:rPr>
                            <w:t>KENNAMETAL</w:t>
                          </w:r>
                        </w:p>
                      </w:txbxContent>
                    </wps:txbx>
                    <wps:bodyPr lIns="0" rIns="0" tIns="0" bIns="0" anchor="t">
                      <a:noAutofit/>
                    </wps:bodyPr>
                  </wps:wsp>
                </a:graphicData>
              </a:graphic>
            </wp:anchor>
          </w:drawing>
        </mc:Choice>
        <mc:Fallback>
          <w:pict>
            <v:rect id="shape_0" ID="Rectangle 501" path="m0,0l-2147483645,0l-2147483645,-2147483646l0,-2147483646xe" stroked="f" o:allowincell="f" style="position:absolute;margin-left:82.9pt;margin-top:34.9pt;width:77.3pt;height:15.05pt;mso-wrap-style:square;v-text-anchor:top;mso-position-horizontal-relative:page;mso-position-vertical-relative:page" wp14:anchorId="5DEBB6AF">
              <v:fill o:detectmouseclick="t" on="false"/>
              <v:stroke color="#3465a4" joinstyle="round" endcap="flat"/>
              <v:textbox>
                <w:txbxContent>
                  <w:p>
                    <w:pPr>
                      <w:pStyle w:val="FrameContents"/>
                      <w:spacing w:before="12" w:after="0"/>
                      <w:ind w:left="20" w:firstLine="20"/>
                      <w:rPr/>
                    </w:pPr>
                    <w:r>
                      <w:rPr>
                        <w:rFonts w:eastAsia="Arial" w:cs="Arial" w:ascii="Arial" w:hAnsi="Arial"/>
                        <w:color w:val="000000"/>
                      </w:rPr>
                      <w:t>KENNAMETAL</w:t>
                    </w:r>
                  </w:p>
                </w:txbxContent>
              </v:textbox>
              <w10:wrap type="none"/>
            </v:rect>
          </w:pict>
        </mc:Fallback>
      </mc:AlternateContent>
      <mc:AlternateContent>
        <mc:Choice Requires="wps">
          <w:drawing>
            <wp:anchor behindDoc="1" distT="0" distB="0" distL="0" distR="0" simplePos="0" locked="0" layoutInCell="0" allowOverlap="1" relativeHeight="314" wp14:anchorId="55DD9B28">
              <wp:simplePos x="0" y="0"/>
              <wp:positionH relativeFrom="page">
                <wp:posOffset>2366010</wp:posOffset>
              </wp:positionH>
              <wp:positionV relativeFrom="page">
                <wp:posOffset>478155</wp:posOffset>
              </wp:positionV>
              <wp:extent cx="1322705" cy="176530"/>
              <wp:effectExtent l="0" t="0" r="0" b="0"/>
              <wp:wrapNone/>
              <wp:docPr id="269" name="Rectangle 611"/>
              <a:graphic xmlns:a="http://schemas.openxmlformats.org/drawingml/2006/main">
                <a:graphicData uri="http://schemas.microsoft.com/office/word/2010/wordprocessingShape">
                  <wps:wsp>
                    <wps:cNvSpPr/>
                    <wps:spPr>
                      <a:xfrm>
                        <a:off x="0" y="0"/>
                        <a:ext cx="1322640" cy="176400"/>
                      </a:xfrm>
                      <a:prstGeom prst="rect">
                        <a:avLst/>
                      </a:prstGeom>
                      <a:noFill/>
                      <a:ln w="0">
                        <a:noFill/>
                      </a:ln>
                    </wps:spPr>
                    <wps:style>
                      <a:lnRef idx="0"/>
                      <a:fillRef idx="0"/>
                      <a:effectRef idx="0"/>
                      <a:fontRef idx="minor"/>
                    </wps:style>
                    <wps:txbx>
                      <w:txbxContent>
                        <w:p>
                          <w:pPr>
                            <w:pStyle w:val="FrameContents"/>
                            <w:spacing w:before="22" w:after="0"/>
                            <w:ind w:left="20" w:firstLine="20"/>
                            <w:rPr/>
                          </w:pPr>
                          <w:r>
                            <w:rPr>
                              <w:rFonts w:eastAsia="Carlito" w:cs="Carlito" w:ascii="Carlito" w:hAnsi="Carlito"/>
                              <w:color w:val="000000"/>
                              <w:sz w:val="18"/>
                            </w:rPr>
                            <w:t>Integrated Report 2023-24</w:t>
                          </w:r>
                        </w:p>
                      </w:txbxContent>
                    </wps:txbx>
                    <wps:bodyPr lIns="0" rIns="0" tIns="0" bIns="0" anchor="t">
                      <a:noAutofit/>
                    </wps:bodyPr>
                  </wps:wsp>
                </a:graphicData>
              </a:graphic>
            </wp:anchor>
          </w:drawing>
        </mc:Choice>
        <mc:Fallback>
          <w:pict>
            <v:rect id="shape_0" ID="Rectangle 611" path="m0,0l-2147483645,0l-2147483645,-2147483646l0,-2147483646xe" stroked="f" o:allowincell="f" style="position:absolute;margin-left:186.3pt;margin-top:37.65pt;width:104.1pt;height:13.85pt;mso-wrap-style:square;v-text-anchor:top;mso-position-horizontal-relative:page;mso-position-vertical-relative:page" wp14:anchorId="55DD9B28">
              <v:fill o:detectmouseclick="t" on="false"/>
              <v:stroke color="#3465a4" joinstyle="round" endcap="flat"/>
              <v:textbox>
                <w:txbxContent>
                  <w:p>
                    <w:pPr>
                      <w:pStyle w:val="FrameContents"/>
                      <w:spacing w:before="22" w:after="0"/>
                      <w:ind w:left="20" w:firstLine="20"/>
                      <w:rPr/>
                    </w:pPr>
                    <w:r>
                      <w:rPr>
                        <w:rFonts w:eastAsia="Carlito" w:cs="Carlito" w:ascii="Carlito" w:hAnsi="Carlito"/>
                        <w:color w:val="000000"/>
                        <w:sz w:val="18"/>
                      </w:rPr>
                      <w:t>Integrated Report 2023-24</w:t>
                    </w:r>
                  </w:p>
                </w:txbxContent>
              </v:textbox>
              <w10:wrap type="none"/>
            </v:rect>
          </w:pict>
        </mc:Fallback>
      </mc:AlternateContent>
    </w:r>
  </w:p>
</w:hdr>
</file>

<file path=word/header2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atLeast" w:line="0"/>
      <w:rPr>
        <w:color w:val="000000"/>
        <w:sz w:val="20"/>
        <w:szCs w:val="20"/>
      </w:rPr>
    </w:pPr>
    <w:r>
      <w:rPr>
        <w:color w:val="000000"/>
        <w:sz w:val="20"/>
        <w:szCs w:val="20"/>
      </w:rPr>
      <mc:AlternateContent>
        <mc:Choice Requires="wps">
          <w:drawing>
            <wp:anchor behindDoc="1" distT="0" distB="0" distL="0" distR="0" simplePos="0" locked="0" layoutInCell="0" allowOverlap="1" relativeHeight="318" wp14:anchorId="2D39D242">
              <wp:simplePos x="0" y="0"/>
              <wp:positionH relativeFrom="page">
                <wp:posOffset>-4445</wp:posOffset>
              </wp:positionH>
              <wp:positionV relativeFrom="page">
                <wp:posOffset>390525</wp:posOffset>
              </wp:positionV>
              <wp:extent cx="923925" cy="269240"/>
              <wp:effectExtent l="0" t="0" r="0" b="0"/>
              <wp:wrapNone/>
              <wp:docPr id="277" name="Freeform: Shape 491"/>
              <a:graphic xmlns:a="http://schemas.openxmlformats.org/drawingml/2006/main">
                <a:graphicData uri="http://schemas.microsoft.com/office/word/2010/wordprocessingShape">
                  <wps:wsp>
                    <wps:cNvSpPr/>
                    <wps:spPr>
                      <a:xfrm>
                        <a:off x="0" y="0"/>
                        <a:ext cx="923760" cy="269280"/>
                      </a:xfrm>
                      <a:custGeom>
                        <a:avLst/>
                        <a:gdLst/>
                        <a:ahLst/>
                        <a:rect l="l" t="t" r="r" b="b"/>
                        <a:pathLst>
                          <a:path w="914400" h="259715">
                            <a:moveTo>
                              <a:pt x="913969" y="0"/>
                            </a:moveTo>
                            <a:lnTo>
                              <a:pt x="0" y="0"/>
                            </a:lnTo>
                            <a:lnTo>
                              <a:pt x="0" y="259715"/>
                            </a:lnTo>
                            <a:lnTo>
                              <a:pt x="913969" y="259715"/>
                            </a:lnTo>
                            <a:lnTo>
                              <a:pt x="913969" y="0"/>
                            </a:lnTo>
                            <a:close/>
                          </a:path>
                        </a:pathLst>
                      </a:custGeom>
                      <a:solidFill>
                        <a:srgbClr val="ffd200"/>
                      </a:solidFill>
                      <a:ln w="0">
                        <a:noFill/>
                      </a:ln>
                    </wps:spPr>
                    <wps:style>
                      <a:lnRef idx="0"/>
                      <a:fillRef idx="0"/>
                      <a:effectRef idx="0"/>
                      <a:fontRef idx="minor"/>
                    </wps:style>
                    <wps:bodyPr/>
                  </wps:wsp>
                </a:graphicData>
              </a:graphic>
            </wp:anchor>
          </w:drawing>
        </mc:Choice>
        <mc:Fallback>
          <w:pict/>
        </mc:Fallback>
      </mc:AlternateContent>
      <mc:AlternateContent>
        <mc:Choice Requires="wps">
          <w:drawing>
            <wp:anchor behindDoc="1" distT="0" distB="0" distL="0" distR="0" simplePos="0" locked="0" layoutInCell="0" allowOverlap="1" relativeHeight="319" wp14:anchorId="2E9160C7">
              <wp:simplePos x="0" y="0"/>
              <wp:positionH relativeFrom="page">
                <wp:posOffset>1052830</wp:posOffset>
              </wp:positionH>
              <wp:positionV relativeFrom="page">
                <wp:posOffset>443230</wp:posOffset>
              </wp:positionV>
              <wp:extent cx="982345" cy="191770"/>
              <wp:effectExtent l="0" t="0" r="0" b="0"/>
              <wp:wrapNone/>
              <wp:docPr id="278" name="Rectangle 616"/>
              <a:graphic xmlns:a="http://schemas.openxmlformats.org/drawingml/2006/main">
                <a:graphicData uri="http://schemas.microsoft.com/office/word/2010/wordprocessingShape">
                  <wps:wsp>
                    <wps:cNvSpPr/>
                    <wps:spPr>
                      <a:xfrm>
                        <a:off x="0" y="0"/>
                        <a:ext cx="982440" cy="191880"/>
                      </a:xfrm>
                      <a:prstGeom prst="rect">
                        <a:avLst/>
                      </a:prstGeom>
                      <a:noFill/>
                      <a:ln w="0">
                        <a:noFill/>
                      </a:ln>
                    </wps:spPr>
                    <wps:style>
                      <a:lnRef idx="0"/>
                      <a:fillRef idx="0"/>
                      <a:effectRef idx="0"/>
                      <a:fontRef idx="minor"/>
                    </wps:style>
                    <wps:txbx>
                      <w:txbxContent>
                        <w:p>
                          <w:pPr>
                            <w:pStyle w:val="FrameContents"/>
                            <w:spacing w:before="12" w:after="0"/>
                            <w:ind w:left="20" w:firstLine="20"/>
                            <w:rPr/>
                          </w:pPr>
                          <w:r>
                            <w:rPr>
                              <w:rFonts w:eastAsia="Arial" w:cs="Arial" w:ascii="Arial" w:hAnsi="Arial"/>
                              <w:color w:val="000000"/>
                            </w:rPr>
                            <w:t>KENNAMETAL</w:t>
                          </w:r>
                        </w:p>
                      </w:txbxContent>
                    </wps:txbx>
                    <wps:bodyPr lIns="0" rIns="0" tIns="0" bIns="0" anchor="t">
                      <a:noAutofit/>
                    </wps:bodyPr>
                  </wps:wsp>
                </a:graphicData>
              </a:graphic>
            </wp:anchor>
          </w:drawing>
        </mc:Choice>
        <mc:Fallback>
          <w:pict>
            <v:rect id="shape_0" ID="Rectangle 616" path="m0,0l-2147483645,0l-2147483645,-2147483646l0,-2147483646xe" stroked="f" o:allowincell="f" style="position:absolute;margin-left:82.9pt;margin-top:34.9pt;width:77.3pt;height:15.05pt;mso-wrap-style:square;v-text-anchor:top;mso-position-horizontal-relative:page;mso-position-vertical-relative:page" wp14:anchorId="2E9160C7">
              <v:fill o:detectmouseclick="t" on="false"/>
              <v:stroke color="#3465a4" joinstyle="round" endcap="flat"/>
              <v:textbox>
                <w:txbxContent>
                  <w:p>
                    <w:pPr>
                      <w:pStyle w:val="FrameContents"/>
                      <w:spacing w:before="12" w:after="0"/>
                      <w:ind w:left="20" w:firstLine="20"/>
                      <w:rPr/>
                    </w:pPr>
                    <w:r>
                      <w:rPr>
                        <w:rFonts w:eastAsia="Arial" w:cs="Arial" w:ascii="Arial" w:hAnsi="Arial"/>
                        <w:color w:val="000000"/>
                      </w:rPr>
                      <w:t>KENNAMETAL</w:t>
                    </w:r>
                  </w:p>
                </w:txbxContent>
              </v:textbox>
              <w10:wrap type="none"/>
            </v:rect>
          </w:pict>
        </mc:Fallback>
      </mc:AlternateContent>
      <mc:AlternateContent>
        <mc:Choice Requires="wps">
          <w:drawing>
            <wp:anchor behindDoc="1" distT="0" distB="0" distL="0" distR="0" simplePos="0" locked="0" layoutInCell="0" allowOverlap="1" relativeHeight="321" wp14:anchorId="51361C02">
              <wp:simplePos x="0" y="0"/>
              <wp:positionH relativeFrom="page">
                <wp:posOffset>2366010</wp:posOffset>
              </wp:positionH>
              <wp:positionV relativeFrom="page">
                <wp:posOffset>478155</wp:posOffset>
              </wp:positionV>
              <wp:extent cx="1322705" cy="176530"/>
              <wp:effectExtent l="0" t="0" r="0" b="0"/>
              <wp:wrapNone/>
              <wp:docPr id="280" name="Rectangle 653"/>
              <a:graphic xmlns:a="http://schemas.openxmlformats.org/drawingml/2006/main">
                <a:graphicData uri="http://schemas.microsoft.com/office/word/2010/wordprocessingShape">
                  <wps:wsp>
                    <wps:cNvSpPr/>
                    <wps:spPr>
                      <a:xfrm>
                        <a:off x="0" y="0"/>
                        <a:ext cx="1322640" cy="176400"/>
                      </a:xfrm>
                      <a:prstGeom prst="rect">
                        <a:avLst/>
                      </a:prstGeom>
                      <a:noFill/>
                      <a:ln w="0">
                        <a:noFill/>
                      </a:ln>
                    </wps:spPr>
                    <wps:style>
                      <a:lnRef idx="0"/>
                      <a:fillRef idx="0"/>
                      <a:effectRef idx="0"/>
                      <a:fontRef idx="minor"/>
                    </wps:style>
                    <wps:txbx>
                      <w:txbxContent>
                        <w:p>
                          <w:pPr>
                            <w:pStyle w:val="FrameContents"/>
                            <w:spacing w:before="22" w:after="0"/>
                            <w:ind w:left="20" w:firstLine="20"/>
                            <w:rPr/>
                          </w:pPr>
                          <w:r>
                            <w:rPr>
                              <w:rFonts w:eastAsia="Carlito" w:cs="Carlito" w:ascii="Carlito" w:hAnsi="Carlito"/>
                              <w:color w:val="000000"/>
                              <w:sz w:val="18"/>
                            </w:rPr>
                            <w:t>Integrated Report 2023-24</w:t>
                          </w:r>
                        </w:p>
                      </w:txbxContent>
                    </wps:txbx>
                    <wps:bodyPr lIns="0" rIns="0" tIns="0" bIns="0" anchor="t">
                      <a:noAutofit/>
                    </wps:bodyPr>
                  </wps:wsp>
                </a:graphicData>
              </a:graphic>
            </wp:anchor>
          </w:drawing>
        </mc:Choice>
        <mc:Fallback>
          <w:pict>
            <v:rect id="shape_0" ID="Rectangle 653" path="m0,0l-2147483645,0l-2147483645,-2147483646l0,-2147483646xe" stroked="f" o:allowincell="f" style="position:absolute;margin-left:186.3pt;margin-top:37.65pt;width:104.1pt;height:13.85pt;mso-wrap-style:square;v-text-anchor:top;mso-position-horizontal-relative:page;mso-position-vertical-relative:page" wp14:anchorId="51361C02">
              <v:fill o:detectmouseclick="t" on="false"/>
              <v:stroke color="#3465a4" joinstyle="round" endcap="flat"/>
              <v:textbox>
                <w:txbxContent>
                  <w:p>
                    <w:pPr>
                      <w:pStyle w:val="FrameContents"/>
                      <w:spacing w:before="22" w:after="0"/>
                      <w:ind w:left="20" w:firstLine="20"/>
                      <w:rPr/>
                    </w:pPr>
                    <w:r>
                      <w:rPr>
                        <w:rFonts w:eastAsia="Carlito" w:cs="Carlito" w:ascii="Carlito" w:hAnsi="Carlito"/>
                        <w:color w:val="000000"/>
                        <w:sz w:val="18"/>
                      </w:rPr>
                      <w:t>Integrated Report 2023-24</w:t>
                    </w:r>
                  </w:p>
                </w:txbxContent>
              </v:textbox>
              <w10:wrap type="none"/>
            </v:rect>
          </w:pict>
        </mc:Fallback>
      </mc:AlternateConten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atLeast" w:line="0"/>
      <w:rPr>
        <w:color w:val="000000"/>
        <w:sz w:val="20"/>
        <w:szCs w:val="20"/>
      </w:rPr>
    </w:pPr>
    <w:r>
      <w:rPr>
        <w:color w:val="000000"/>
        <w:sz w:val="20"/>
        <w:szCs w:val="20"/>
      </w:rPr>
      <mc:AlternateContent>
        <mc:Choice Requires="wps">
          <w:drawing>
            <wp:anchor behindDoc="1" distT="0" distB="0" distL="0" distR="0" simplePos="0" locked="0" layoutInCell="0" allowOverlap="1" relativeHeight="22" wp14:anchorId="7B17C9B9">
              <wp:simplePos x="0" y="0"/>
              <wp:positionH relativeFrom="page">
                <wp:posOffset>-4445</wp:posOffset>
              </wp:positionH>
              <wp:positionV relativeFrom="page">
                <wp:posOffset>390525</wp:posOffset>
              </wp:positionV>
              <wp:extent cx="923925" cy="269240"/>
              <wp:effectExtent l="0" t="0" r="0" b="0"/>
              <wp:wrapNone/>
              <wp:docPr id="21" name="Freeform: Shape 626"/>
              <a:graphic xmlns:a="http://schemas.openxmlformats.org/drawingml/2006/main">
                <a:graphicData uri="http://schemas.microsoft.com/office/word/2010/wordprocessingShape">
                  <wps:wsp>
                    <wps:cNvSpPr/>
                    <wps:spPr>
                      <a:xfrm>
                        <a:off x="0" y="0"/>
                        <a:ext cx="923760" cy="269280"/>
                      </a:xfrm>
                      <a:custGeom>
                        <a:avLst/>
                        <a:gdLst/>
                        <a:ahLst/>
                        <a:rect l="l" t="t" r="r" b="b"/>
                        <a:pathLst>
                          <a:path w="914400" h="259715">
                            <a:moveTo>
                              <a:pt x="913969" y="0"/>
                            </a:moveTo>
                            <a:lnTo>
                              <a:pt x="0" y="0"/>
                            </a:lnTo>
                            <a:lnTo>
                              <a:pt x="0" y="259715"/>
                            </a:lnTo>
                            <a:lnTo>
                              <a:pt x="913969" y="259715"/>
                            </a:lnTo>
                            <a:lnTo>
                              <a:pt x="913969" y="0"/>
                            </a:lnTo>
                            <a:close/>
                          </a:path>
                        </a:pathLst>
                      </a:custGeom>
                      <a:solidFill>
                        <a:srgbClr val="ffd200"/>
                      </a:solidFill>
                      <a:ln w="0">
                        <a:noFill/>
                      </a:ln>
                    </wps:spPr>
                    <wps:style>
                      <a:lnRef idx="0"/>
                      <a:fillRef idx="0"/>
                      <a:effectRef idx="0"/>
                      <a:fontRef idx="minor"/>
                    </wps:style>
                    <wps:bodyPr/>
                  </wps:wsp>
                </a:graphicData>
              </a:graphic>
            </wp:anchor>
          </w:drawing>
        </mc:Choice>
        <mc:Fallback>
          <w:pict/>
        </mc:Fallback>
      </mc:AlternateContent>
      <mc:AlternateContent>
        <mc:Choice Requires="wps">
          <w:drawing>
            <wp:anchor behindDoc="1" distT="0" distB="0" distL="0" distR="0" simplePos="0" locked="0" layoutInCell="0" allowOverlap="1" relativeHeight="25" wp14:anchorId="3121CBE0">
              <wp:simplePos x="0" y="0"/>
              <wp:positionH relativeFrom="page">
                <wp:posOffset>1052830</wp:posOffset>
              </wp:positionH>
              <wp:positionV relativeFrom="page">
                <wp:posOffset>443230</wp:posOffset>
              </wp:positionV>
              <wp:extent cx="982345" cy="191770"/>
              <wp:effectExtent l="0" t="0" r="0" b="0"/>
              <wp:wrapNone/>
              <wp:docPr id="22" name="Rectangle 590"/>
              <a:graphic xmlns:a="http://schemas.openxmlformats.org/drawingml/2006/main">
                <a:graphicData uri="http://schemas.microsoft.com/office/word/2010/wordprocessingShape">
                  <wps:wsp>
                    <wps:cNvSpPr/>
                    <wps:spPr>
                      <a:xfrm>
                        <a:off x="0" y="0"/>
                        <a:ext cx="982440" cy="191880"/>
                      </a:xfrm>
                      <a:prstGeom prst="rect">
                        <a:avLst/>
                      </a:prstGeom>
                      <a:noFill/>
                      <a:ln w="0">
                        <a:noFill/>
                      </a:ln>
                    </wps:spPr>
                    <wps:style>
                      <a:lnRef idx="0"/>
                      <a:fillRef idx="0"/>
                      <a:effectRef idx="0"/>
                      <a:fontRef idx="minor"/>
                    </wps:style>
                    <wps:txbx>
                      <w:txbxContent>
                        <w:p>
                          <w:pPr>
                            <w:pStyle w:val="FrameContents"/>
                            <w:spacing w:before="12" w:after="0"/>
                            <w:ind w:left="20" w:firstLine="20"/>
                            <w:rPr/>
                          </w:pPr>
                          <w:r>
                            <w:rPr>
                              <w:rFonts w:eastAsia="Arial" w:cs="Arial" w:ascii="Arial" w:hAnsi="Arial"/>
                              <w:color w:val="000000"/>
                            </w:rPr>
                            <w:t>KENNAMETAL</w:t>
                          </w:r>
                        </w:p>
                      </w:txbxContent>
                    </wps:txbx>
                    <wps:bodyPr lIns="0" rIns="0" tIns="0" bIns="0" anchor="t">
                      <a:noAutofit/>
                    </wps:bodyPr>
                  </wps:wsp>
                </a:graphicData>
              </a:graphic>
            </wp:anchor>
          </w:drawing>
        </mc:Choice>
        <mc:Fallback>
          <w:pict>
            <v:rect id="shape_0" ID="Rectangle 590" path="m0,0l-2147483645,0l-2147483645,-2147483646l0,-2147483646xe" stroked="f" o:allowincell="f" style="position:absolute;margin-left:82.9pt;margin-top:34.9pt;width:77.3pt;height:15.05pt;mso-wrap-style:square;v-text-anchor:top;mso-position-horizontal-relative:page;mso-position-vertical-relative:page" wp14:anchorId="3121CBE0">
              <v:fill o:detectmouseclick="t" on="false"/>
              <v:stroke color="#3465a4" joinstyle="round" endcap="flat"/>
              <v:textbox>
                <w:txbxContent>
                  <w:p>
                    <w:pPr>
                      <w:pStyle w:val="FrameContents"/>
                      <w:spacing w:before="12" w:after="0"/>
                      <w:ind w:left="20" w:firstLine="20"/>
                      <w:rPr/>
                    </w:pPr>
                    <w:r>
                      <w:rPr>
                        <w:rFonts w:eastAsia="Arial" w:cs="Arial" w:ascii="Arial" w:hAnsi="Arial"/>
                        <w:color w:val="000000"/>
                      </w:rPr>
                      <w:t>KENNAMETAL</w:t>
                    </w:r>
                  </w:p>
                </w:txbxContent>
              </v:textbox>
              <w10:wrap type="none"/>
            </v:rect>
          </w:pict>
        </mc:Fallback>
      </mc:AlternateContent>
      <mc:AlternateContent>
        <mc:Choice Requires="wps">
          <w:drawing>
            <wp:anchor behindDoc="1" distT="0" distB="0" distL="0" distR="0" simplePos="0" locked="0" layoutInCell="0" allowOverlap="1" relativeHeight="29" wp14:anchorId="5769D21D">
              <wp:simplePos x="0" y="0"/>
              <wp:positionH relativeFrom="page">
                <wp:posOffset>2366010</wp:posOffset>
              </wp:positionH>
              <wp:positionV relativeFrom="page">
                <wp:posOffset>478155</wp:posOffset>
              </wp:positionV>
              <wp:extent cx="1322705" cy="176530"/>
              <wp:effectExtent l="0" t="0" r="0" b="0"/>
              <wp:wrapNone/>
              <wp:docPr id="24" name="Rectangle 551"/>
              <a:graphic xmlns:a="http://schemas.openxmlformats.org/drawingml/2006/main">
                <a:graphicData uri="http://schemas.microsoft.com/office/word/2010/wordprocessingShape">
                  <wps:wsp>
                    <wps:cNvSpPr/>
                    <wps:spPr>
                      <a:xfrm>
                        <a:off x="0" y="0"/>
                        <a:ext cx="1322640" cy="176400"/>
                      </a:xfrm>
                      <a:prstGeom prst="rect">
                        <a:avLst/>
                      </a:prstGeom>
                      <a:noFill/>
                      <a:ln w="0">
                        <a:noFill/>
                      </a:ln>
                    </wps:spPr>
                    <wps:style>
                      <a:lnRef idx="0"/>
                      <a:fillRef idx="0"/>
                      <a:effectRef idx="0"/>
                      <a:fontRef idx="minor"/>
                    </wps:style>
                    <wps:txbx>
                      <w:txbxContent>
                        <w:p>
                          <w:pPr>
                            <w:pStyle w:val="FrameContents"/>
                            <w:spacing w:before="22" w:after="0"/>
                            <w:ind w:left="20" w:firstLine="20"/>
                            <w:rPr/>
                          </w:pPr>
                          <w:r>
                            <w:rPr>
                              <w:rFonts w:eastAsia="Carlito" w:cs="Carlito" w:ascii="Carlito" w:hAnsi="Carlito"/>
                              <w:color w:val="000000"/>
                              <w:sz w:val="18"/>
                            </w:rPr>
                            <w:t>Integrated Report 2023-24</w:t>
                          </w:r>
                        </w:p>
                      </w:txbxContent>
                    </wps:txbx>
                    <wps:bodyPr lIns="0" rIns="0" tIns="0" bIns="0" anchor="t">
                      <a:noAutofit/>
                    </wps:bodyPr>
                  </wps:wsp>
                </a:graphicData>
              </a:graphic>
            </wp:anchor>
          </w:drawing>
        </mc:Choice>
        <mc:Fallback>
          <w:pict>
            <v:rect id="shape_0" ID="Rectangle 551" path="m0,0l-2147483645,0l-2147483645,-2147483646l0,-2147483646xe" stroked="f" o:allowincell="f" style="position:absolute;margin-left:186.3pt;margin-top:37.65pt;width:104.1pt;height:13.85pt;mso-wrap-style:square;v-text-anchor:top;mso-position-horizontal-relative:page;mso-position-vertical-relative:page" wp14:anchorId="5769D21D">
              <v:fill o:detectmouseclick="t" on="false"/>
              <v:stroke color="#3465a4" joinstyle="round" endcap="flat"/>
              <v:textbox>
                <w:txbxContent>
                  <w:p>
                    <w:pPr>
                      <w:pStyle w:val="FrameContents"/>
                      <w:spacing w:before="22" w:after="0"/>
                      <w:ind w:left="20" w:firstLine="20"/>
                      <w:rPr/>
                    </w:pPr>
                    <w:r>
                      <w:rPr>
                        <w:rFonts w:eastAsia="Carlito" w:cs="Carlito" w:ascii="Carlito" w:hAnsi="Carlito"/>
                        <w:color w:val="000000"/>
                        <w:sz w:val="18"/>
                      </w:rPr>
                      <w:t>Integrated Report 2023-24</w:t>
                    </w:r>
                  </w:p>
                </w:txbxContent>
              </v:textbox>
              <w10:wrap type="none"/>
            </v:rect>
          </w:pict>
        </mc:Fallback>
      </mc:AlternateContent>
    </w:r>
  </w:p>
</w:hdr>
</file>

<file path=word/header3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atLeast" w:line="0"/>
      <w:rPr>
        <w:color w:val="000000"/>
        <w:sz w:val="20"/>
        <w:szCs w:val="20"/>
      </w:rPr>
    </w:pPr>
    <w:r>
      <w:rPr>
        <w:color w:val="000000"/>
        <w:sz w:val="20"/>
        <w:szCs w:val="20"/>
      </w:rPr>
      <mc:AlternateContent>
        <mc:Choice Requires="wps">
          <w:drawing>
            <wp:anchor behindDoc="1" distT="0" distB="0" distL="0" distR="0" simplePos="0" locked="0" layoutInCell="0" allowOverlap="1" relativeHeight="424" wp14:anchorId="2ADC9F1B">
              <wp:simplePos x="0" y="0"/>
              <wp:positionH relativeFrom="page">
                <wp:posOffset>-4445</wp:posOffset>
              </wp:positionH>
              <wp:positionV relativeFrom="page">
                <wp:posOffset>390525</wp:posOffset>
              </wp:positionV>
              <wp:extent cx="923925" cy="269240"/>
              <wp:effectExtent l="0" t="0" r="0" b="0"/>
              <wp:wrapNone/>
              <wp:docPr id="288" name="Freeform: Shape 129272812"/>
              <a:graphic xmlns:a="http://schemas.openxmlformats.org/drawingml/2006/main">
                <a:graphicData uri="http://schemas.microsoft.com/office/word/2010/wordprocessingShape">
                  <wps:wsp>
                    <wps:cNvSpPr/>
                    <wps:spPr>
                      <a:xfrm>
                        <a:off x="0" y="0"/>
                        <a:ext cx="923760" cy="269280"/>
                      </a:xfrm>
                      <a:custGeom>
                        <a:avLst/>
                        <a:gdLst/>
                        <a:ahLst/>
                        <a:rect l="l" t="t" r="r" b="b"/>
                        <a:pathLst>
                          <a:path w="914400" h="259715">
                            <a:moveTo>
                              <a:pt x="913969" y="0"/>
                            </a:moveTo>
                            <a:lnTo>
                              <a:pt x="0" y="0"/>
                            </a:lnTo>
                            <a:lnTo>
                              <a:pt x="0" y="259715"/>
                            </a:lnTo>
                            <a:lnTo>
                              <a:pt x="913969" y="259715"/>
                            </a:lnTo>
                            <a:lnTo>
                              <a:pt x="913969" y="0"/>
                            </a:lnTo>
                            <a:close/>
                          </a:path>
                        </a:pathLst>
                      </a:custGeom>
                      <a:solidFill>
                        <a:srgbClr val="ffd200"/>
                      </a:solidFill>
                      <a:ln w="0">
                        <a:noFill/>
                      </a:ln>
                    </wps:spPr>
                    <wps:style>
                      <a:lnRef idx="0"/>
                      <a:fillRef idx="0"/>
                      <a:effectRef idx="0"/>
                      <a:fontRef idx="minor"/>
                    </wps:style>
                    <wps:bodyPr/>
                  </wps:wsp>
                </a:graphicData>
              </a:graphic>
            </wp:anchor>
          </w:drawing>
        </mc:Choice>
        <mc:Fallback>
          <w:pict/>
        </mc:Fallback>
      </mc:AlternateContent>
      <mc:AlternateContent>
        <mc:Choice Requires="wps">
          <w:drawing>
            <wp:anchor behindDoc="1" distT="0" distB="0" distL="0" distR="0" simplePos="0" locked="0" layoutInCell="0" allowOverlap="1" relativeHeight="427" wp14:anchorId="191F99CB">
              <wp:simplePos x="0" y="0"/>
              <wp:positionH relativeFrom="page">
                <wp:posOffset>1052830</wp:posOffset>
              </wp:positionH>
              <wp:positionV relativeFrom="page">
                <wp:posOffset>443230</wp:posOffset>
              </wp:positionV>
              <wp:extent cx="982345" cy="191770"/>
              <wp:effectExtent l="0" t="0" r="0" b="0"/>
              <wp:wrapNone/>
              <wp:docPr id="289" name="Rectangle 641455223"/>
              <a:graphic xmlns:a="http://schemas.openxmlformats.org/drawingml/2006/main">
                <a:graphicData uri="http://schemas.microsoft.com/office/word/2010/wordprocessingShape">
                  <wps:wsp>
                    <wps:cNvSpPr/>
                    <wps:spPr>
                      <a:xfrm>
                        <a:off x="0" y="0"/>
                        <a:ext cx="982440" cy="191880"/>
                      </a:xfrm>
                      <a:prstGeom prst="rect">
                        <a:avLst/>
                      </a:prstGeom>
                      <a:noFill/>
                      <a:ln w="0">
                        <a:noFill/>
                      </a:ln>
                    </wps:spPr>
                    <wps:style>
                      <a:lnRef idx="0"/>
                      <a:fillRef idx="0"/>
                      <a:effectRef idx="0"/>
                      <a:fontRef idx="minor"/>
                    </wps:style>
                    <wps:txbx>
                      <w:txbxContent>
                        <w:p>
                          <w:pPr>
                            <w:pStyle w:val="FrameContents"/>
                            <w:spacing w:before="12" w:after="0"/>
                            <w:ind w:left="20" w:firstLine="20"/>
                            <w:rPr/>
                          </w:pPr>
                          <w:r>
                            <w:rPr>
                              <w:rFonts w:eastAsia="Arial" w:cs="Arial" w:ascii="Arial" w:hAnsi="Arial"/>
                              <w:color w:val="000000"/>
                            </w:rPr>
                            <w:t>KENNAMETAL</w:t>
                          </w:r>
                        </w:p>
                      </w:txbxContent>
                    </wps:txbx>
                    <wps:bodyPr lIns="0" rIns="0" tIns="0" bIns="0" anchor="t">
                      <a:noAutofit/>
                    </wps:bodyPr>
                  </wps:wsp>
                </a:graphicData>
              </a:graphic>
            </wp:anchor>
          </w:drawing>
        </mc:Choice>
        <mc:Fallback>
          <w:pict>
            <v:rect id="shape_0" ID="Rectangle 641455223" path="m0,0l-2147483645,0l-2147483645,-2147483646l0,-2147483646xe" stroked="f" o:allowincell="f" style="position:absolute;margin-left:82.9pt;margin-top:34.9pt;width:77.3pt;height:15.05pt;mso-wrap-style:square;v-text-anchor:top;mso-position-horizontal-relative:page;mso-position-vertical-relative:page" wp14:anchorId="191F99CB">
              <v:fill o:detectmouseclick="t" on="false"/>
              <v:stroke color="#3465a4" joinstyle="round" endcap="flat"/>
              <v:textbox>
                <w:txbxContent>
                  <w:p>
                    <w:pPr>
                      <w:pStyle w:val="FrameContents"/>
                      <w:spacing w:before="12" w:after="0"/>
                      <w:ind w:left="20" w:firstLine="20"/>
                      <w:rPr/>
                    </w:pPr>
                    <w:r>
                      <w:rPr>
                        <w:rFonts w:eastAsia="Arial" w:cs="Arial" w:ascii="Arial" w:hAnsi="Arial"/>
                        <w:color w:val="000000"/>
                      </w:rPr>
                      <w:t>KENNAMETAL</w:t>
                    </w:r>
                  </w:p>
                </w:txbxContent>
              </v:textbox>
              <w10:wrap type="none"/>
            </v:rect>
          </w:pict>
        </mc:Fallback>
      </mc:AlternateContent>
      <mc:AlternateContent>
        <mc:Choice Requires="wps">
          <w:drawing>
            <wp:anchor behindDoc="1" distT="0" distB="0" distL="0" distR="0" simplePos="0" locked="0" layoutInCell="0" allowOverlap="1" relativeHeight="431" wp14:anchorId="177F24F7">
              <wp:simplePos x="0" y="0"/>
              <wp:positionH relativeFrom="page">
                <wp:posOffset>2366010</wp:posOffset>
              </wp:positionH>
              <wp:positionV relativeFrom="page">
                <wp:posOffset>478155</wp:posOffset>
              </wp:positionV>
              <wp:extent cx="1322705" cy="176530"/>
              <wp:effectExtent l="0" t="0" r="0" b="0"/>
              <wp:wrapNone/>
              <wp:docPr id="291" name="Rectangle 833498405"/>
              <a:graphic xmlns:a="http://schemas.openxmlformats.org/drawingml/2006/main">
                <a:graphicData uri="http://schemas.microsoft.com/office/word/2010/wordprocessingShape">
                  <wps:wsp>
                    <wps:cNvSpPr/>
                    <wps:spPr>
                      <a:xfrm>
                        <a:off x="0" y="0"/>
                        <a:ext cx="1322640" cy="176400"/>
                      </a:xfrm>
                      <a:prstGeom prst="rect">
                        <a:avLst/>
                      </a:prstGeom>
                      <a:noFill/>
                      <a:ln w="0">
                        <a:noFill/>
                      </a:ln>
                    </wps:spPr>
                    <wps:style>
                      <a:lnRef idx="0"/>
                      <a:fillRef idx="0"/>
                      <a:effectRef idx="0"/>
                      <a:fontRef idx="minor"/>
                    </wps:style>
                    <wps:txbx>
                      <w:txbxContent>
                        <w:p>
                          <w:pPr>
                            <w:pStyle w:val="FrameContents"/>
                            <w:spacing w:before="22" w:after="0"/>
                            <w:ind w:left="20" w:firstLine="20"/>
                            <w:rPr/>
                          </w:pPr>
                          <w:r>
                            <w:rPr>
                              <w:rFonts w:eastAsia="Carlito" w:cs="Carlito" w:ascii="Carlito" w:hAnsi="Carlito"/>
                              <w:color w:val="000000"/>
                              <w:sz w:val="18"/>
                            </w:rPr>
                            <w:t>Integrated Report 2023-24</w:t>
                          </w:r>
                        </w:p>
                      </w:txbxContent>
                    </wps:txbx>
                    <wps:bodyPr lIns="0" rIns="0" tIns="0" bIns="0" anchor="t">
                      <a:noAutofit/>
                    </wps:bodyPr>
                  </wps:wsp>
                </a:graphicData>
              </a:graphic>
            </wp:anchor>
          </w:drawing>
        </mc:Choice>
        <mc:Fallback>
          <w:pict>
            <v:rect id="shape_0" ID="Rectangle 833498405" path="m0,0l-2147483645,0l-2147483645,-2147483646l0,-2147483646xe" stroked="f" o:allowincell="f" style="position:absolute;margin-left:186.3pt;margin-top:37.65pt;width:104.1pt;height:13.85pt;mso-wrap-style:square;v-text-anchor:top;mso-position-horizontal-relative:page;mso-position-vertical-relative:page" wp14:anchorId="177F24F7">
              <v:fill o:detectmouseclick="t" on="false"/>
              <v:stroke color="#3465a4" joinstyle="round" endcap="flat"/>
              <v:textbox>
                <w:txbxContent>
                  <w:p>
                    <w:pPr>
                      <w:pStyle w:val="FrameContents"/>
                      <w:spacing w:before="22" w:after="0"/>
                      <w:ind w:left="20" w:firstLine="20"/>
                      <w:rPr/>
                    </w:pPr>
                    <w:r>
                      <w:rPr>
                        <w:rFonts w:eastAsia="Carlito" w:cs="Carlito" w:ascii="Carlito" w:hAnsi="Carlito"/>
                        <w:color w:val="000000"/>
                        <w:sz w:val="18"/>
                      </w:rPr>
                      <w:t>Integrated Report 2023-24</w:t>
                    </w:r>
                  </w:p>
                </w:txbxContent>
              </v:textbox>
              <w10:wrap type="none"/>
            </v:rect>
          </w:pict>
        </mc:Fallback>
      </mc:AlternateContent>
    </w:r>
  </w:p>
</w:hdr>
</file>

<file path=word/header3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atLeast" w:line="0"/>
      <w:rPr>
        <w:color w:val="000000"/>
        <w:sz w:val="20"/>
        <w:szCs w:val="20"/>
      </w:rPr>
    </w:pPr>
    <w:r>
      <w:rPr>
        <w:color w:val="000000"/>
        <w:sz w:val="20"/>
        <w:szCs w:val="20"/>
      </w:rPr>
      <mc:AlternateContent>
        <mc:Choice Requires="wps">
          <w:drawing>
            <wp:anchor behindDoc="1" distT="0" distB="0" distL="0" distR="0" simplePos="0" locked="0" layoutInCell="0" allowOverlap="1" relativeHeight="326" wp14:anchorId="015B46AC">
              <wp:simplePos x="0" y="0"/>
              <wp:positionH relativeFrom="page">
                <wp:posOffset>-4445</wp:posOffset>
              </wp:positionH>
              <wp:positionV relativeFrom="page">
                <wp:posOffset>390525</wp:posOffset>
              </wp:positionV>
              <wp:extent cx="923925" cy="269240"/>
              <wp:effectExtent l="0" t="0" r="0" b="0"/>
              <wp:wrapNone/>
              <wp:docPr id="300" name="Freeform: Shape 497"/>
              <a:graphic xmlns:a="http://schemas.openxmlformats.org/drawingml/2006/main">
                <a:graphicData uri="http://schemas.microsoft.com/office/word/2010/wordprocessingShape">
                  <wps:wsp>
                    <wps:cNvSpPr/>
                    <wps:spPr>
                      <a:xfrm>
                        <a:off x="0" y="0"/>
                        <a:ext cx="923760" cy="269280"/>
                      </a:xfrm>
                      <a:custGeom>
                        <a:avLst/>
                        <a:gdLst/>
                        <a:ahLst/>
                        <a:rect l="l" t="t" r="r" b="b"/>
                        <a:pathLst>
                          <a:path w="914400" h="259715">
                            <a:moveTo>
                              <a:pt x="913969" y="0"/>
                            </a:moveTo>
                            <a:lnTo>
                              <a:pt x="0" y="0"/>
                            </a:lnTo>
                            <a:lnTo>
                              <a:pt x="0" y="259715"/>
                            </a:lnTo>
                            <a:lnTo>
                              <a:pt x="913969" y="259715"/>
                            </a:lnTo>
                            <a:lnTo>
                              <a:pt x="913969" y="0"/>
                            </a:lnTo>
                            <a:close/>
                          </a:path>
                        </a:pathLst>
                      </a:custGeom>
                      <a:solidFill>
                        <a:srgbClr val="ffd200"/>
                      </a:solidFill>
                      <a:ln w="0">
                        <a:noFill/>
                      </a:ln>
                    </wps:spPr>
                    <wps:style>
                      <a:lnRef idx="0"/>
                      <a:fillRef idx="0"/>
                      <a:effectRef idx="0"/>
                      <a:fontRef idx="minor"/>
                    </wps:style>
                    <wps:bodyPr/>
                  </wps:wsp>
                </a:graphicData>
              </a:graphic>
            </wp:anchor>
          </w:drawing>
        </mc:Choice>
        <mc:Fallback>
          <w:pict/>
        </mc:Fallback>
      </mc:AlternateContent>
      <mc:AlternateContent>
        <mc:Choice Requires="wps">
          <w:drawing>
            <wp:anchor behindDoc="1" distT="0" distB="0" distL="0" distR="0" simplePos="0" locked="0" layoutInCell="0" allowOverlap="1" relativeHeight="329" wp14:anchorId="5A854508">
              <wp:simplePos x="0" y="0"/>
              <wp:positionH relativeFrom="page">
                <wp:posOffset>1052830</wp:posOffset>
              </wp:positionH>
              <wp:positionV relativeFrom="page">
                <wp:posOffset>443230</wp:posOffset>
              </wp:positionV>
              <wp:extent cx="982345" cy="191770"/>
              <wp:effectExtent l="0" t="0" r="0" b="0"/>
              <wp:wrapNone/>
              <wp:docPr id="301" name="Rectangle 503"/>
              <a:graphic xmlns:a="http://schemas.openxmlformats.org/drawingml/2006/main">
                <a:graphicData uri="http://schemas.microsoft.com/office/word/2010/wordprocessingShape">
                  <wps:wsp>
                    <wps:cNvSpPr/>
                    <wps:spPr>
                      <a:xfrm>
                        <a:off x="0" y="0"/>
                        <a:ext cx="982440" cy="191880"/>
                      </a:xfrm>
                      <a:prstGeom prst="rect">
                        <a:avLst/>
                      </a:prstGeom>
                      <a:noFill/>
                      <a:ln w="0">
                        <a:noFill/>
                      </a:ln>
                    </wps:spPr>
                    <wps:style>
                      <a:lnRef idx="0"/>
                      <a:fillRef idx="0"/>
                      <a:effectRef idx="0"/>
                      <a:fontRef idx="minor"/>
                    </wps:style>
                    <wps:txbx>
                      <w:txbxContent>
                        <w:p>
                          <w:pPr>
                            <w:pStyle w:val="FrameContents"/>
                            <w:spacing w:before="12" w:after="0"/>
                            <w:ind w:left="20" w:firstLine="20"/>
                            <w:rPr/>
                          </w:pPr>
                          <w:r>
                            <w:rPr>
                              <w:rFonts w:eastAsia="Arial" w:cs="Arial" w:ascii="Arial" w:hAnsi="Arial"/>
                              <w:color w:val="000000"/>
                            </w:rPr>
                            <w:t>KENNAMETAL</w:t>
                          </w:r>
                        </w:p>
                      </w:txbxContent>
                    </wps:txbx>
                    <wps:bodyPr lIns="0" rIns="0" tIns="0" bIns="0" anchor="t">
                      <a:noAutofit/>
                    </wps:bodyPr>
                  </wps:wsp>
                </a:graphicData>
              </a:graphic>
            </wp:anchor>
          </w:drawing>
        </mc:Choice>
        <mc:Fallback>
          <w:pict>
            <v:rect id="shape_0" ID="Rectangle 503" path="m0,0l-2147483645,0l-2147483645,-2147483646l0,-2147483646xe" stroked="f" o:allowincell="f" style="position:absolute;margin-left:82.9pt;margin-top:34.9pt;width:77.3pt;height:15.05pt;mso-wrap-style:square;v-text-anchor:top;mso-position-horizontal-relative:page;mso-position-vertical-relative:page" wp14:anchorId="5A854508">
              <v:fill o:detectmouseclick="t" on="false"/>
              <v:stroke color="#3465a4" joinstyle="round" endcap="flat"/>
              <v:textbox>
                <w:txbxContent>
                  <w:p>
                    <w:pPr>
                      <w:pStyle w:val="FrameContents"/>
                      <w:spacing w:before="12" w:after="0"/>
                      <w:ind w:left="20" w:firstLine="20"/>
                      <w:rPr/>
                    </w:pPr>
                    <w:r>
                      <w:rPr>
                        <w:rFonts w:eastAsia="Arial" w:cs="Arial" w:ascii="Arial" w:hAnsi="Arial"/>
                        <w:color w:val="000000"/>
                      </w:rPr>
                      <w:t>KENNAMETAL</w:t>
                    </w:r>
                  </w:p>
                </w:txbxContent>
              </v:textbox>
              <w10:wrap type="none"/>
            </v:rect>
          </w:pict>
        </mc:Fallback>
      </mc:AlternateContent>
      <mc:AlternateContent>
        <mc:Choice Requires="wps">
          <w:drawing>
            <wp:anchor behindDoc="1" distT="0" distB="0" distL="0" distR="0" simplePos="0" locked="0" layoutInCell="0" allowOverlap="1" relativeHeight="333" wp14:anchorId="79088E47">
              <wp:simplePos x="0" y="0"/>
              <wp:positionH relativeFrom="page">
                <wp:posOffset>2366010</wp:posOffset>
              </wp:positionH>
              <wp:positionV relativeFrom="page">
                <wp:posOffset>478155</wp:posOffset>
              </wp:positionV>
              <wp:extent cx="1322705" cy="176530"/>
              <wp:effectExtent l="0" t="0" r="0" b="0"/>
              <wp:wrapNone/>
              <wp:docPr id="303" name="Rectangle 460"/>
              <a:graphic xmlns:a="http://schemas.openxmlformats.org/drawingml/2006/main">
                <a:graphicData uri="http://schemas.microsoft.com/office/word/2010/wordprocessingShape">
                  <wps:wsp>
                    <wps:cNvSpPr/>
                    <wps:spPr>
                      <a:xfrm>
                        <a:off x="0" y="0"/>
                        <a:ext cx="1322640" cy="176400"/>
                      </a:xfrm>
                      <a:prstGeom prst="rect">
                        <a:avLst/>
                      </a:prstGeom>
                      <a:noFill/>
                      <a:ln w="0">
                        <a:noFill/>
                      </a:ln>
                    </wps:spPr>
                    <wps:style>
                      <a:lnRef idx="0"/>
                      <a:fillRef idx="0"/>
                      <a:effectRef idx="0"/>
                      <a:fontRef idx="minor"/>
                    </wps:style>
                    <wps:txbx>
                      <w:txbxContent>
                        <w:p>
                          <w:pPr>
                            <w:pStyle w:val="FrameContents"/>
                            <w:spacing w:before="22" w:after="0"/>
                            <w:ind w:left="20" w:firstLine="20"/>
                            <w:rPr/>
                          </w:pPr>
                          <w:r>
                            <w:rPr>
                              <w:rFonts w:eastAsia="Carlito" w:cs="Carlito" w:ascii="Carlito" w:hAnsi="Carlito"/>
                              <w:color w:val="000000"/>
                              <w:sz w:val="18"/>
                            </w:rPr>
                            <w:t>Integrated Report 2023-24</w:t>
                          </w:r>
                        </w:p>
                      </w:txbxContent>
                    </wps:txbx>
                    <wps:bodyPr lIns="0" rIns="0" tIns="0" bIns="0" anchor="t">
                      <a:noAutofit/>
                    </wps:bodyPr>
                  </wps:wsp>
                </a:graphicData>
              </a:graphic>
            </wp:anchor>
          </w:drawing>
        </mc:Choice>
        <mc:Fallback>
          <w:pict>
            <v:rect id="shape_0" ID="Rectangle 460" path="m0,0l-2147483645,0l-2147483645,-2147483646l0,-2147483646xe" stroked="f" o:allowincell="f" style="position:absolute;margin-left:186.3pt;margin-top:37.65pt;width:104.1pt;height:13.85pt;mso-wrap-style:square;v-text-anchor:top;mso-position-horizontal-relative:page;mso-position-vertical-relative:page" wp14:anchorId="79088E47">
              <v:fill o:detectmouseclick="t" on="false"/>
              <v:stroke color="#3465a4" joinstyle="round" endcap="flat"/>
              <v:textbox>
                <w:txbxContent>
                  <w:p>
                    <w:pPr>
                      <w:pStyle w:val="FrameContents"/>
                      <w:spacing w:before="22" w:after="0"/>
                      <w:ind w:left="20" w:firstLine="20"/>
                      <w:rPr/>
                    </w:pPr>
                    <w:r>
                      <w:rPr>
                        <w:rFonts w:eastAsia="Carlito" w:cs="Carlito" w:ascii="Carlito" w:hAnsi="Carlito"/>
                        <w:color w:val="000000"/>
                        <w:sz w:val="18"/>
                      </w:rPr>
                      <w:t>Integrated Report 2023-24</w:t>
                    </w:r>
                  </w:p>
                </w:txbxContent>
              </v:textbox>
              <w10:wrap type="none"/>
            </v:rect>
          </w:pict>
        </mc:Fallback>
      </mc:AlternateContent>
    </w:r>
  </w:p>
</w:hdr>
</file>

<file path=word/header3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atLeast" w:line="0"/>
      <w:rPr>
        <w:color w:val="000000"/>
        <w:sz w:val="20"/>
        <w:szCs w:val="20"/>
      </w:rPr>
    </w:pPr>
    <w:r>
      <w:rPr>
        <w:color w:val="000000"/>
        <w:sz w:val="20"/>
        <w:szCs w:val="20"/>
      </w:rPr>
      <mc:AlternateContent>
        <mc:Choice Requires="wps">
          <w:drawing>
            <wp:anchor behindDoc="1" distT="0" distB="0" distL="0" distR="0" simplePos="0" locked="0" layoutInCell="0" allowOverlap="1" relativeHeight="339" wp14:anchorId="29476A86">
              <wp:simplePos x="0" y="0"/>
              <wp:positionH relativeFrom="page">
                <wp:posOffset>-4445</wp:posOffset>
              </wp:positionH>
              <wp:positionV relativeFrom="page">
                <wp:posOffset>390525</wp:posOffset>
              </wp:positionV>
              <wp:extent cx="923925" cy="269240"/>
              <wp:effectExtent l="0" t="0" r="0" b="0"/>
              <wp:wrapNone/>
              <wp:docPr id="311" name="Freeform: Shape 625"/>
              <a:graphic xmlns:a="http://schemas.openxmlformats.org/drawingml/2006/main">
                <a:graphicData uri="http://schemas.microsoft.com/office/word/2010/wordprocessingShape">
                  <wps:wsp>
                    <wps:cNvSpPr/>
                    <wps:spPr>
                      <a:xfrm>
                        <a:off x="0" y="0"/>
                        <a:ext cx="923760" cy="269280"/>
                      </a:xfrm>
                      <a:custGeom>
                        <a:avLst/>
                        <a:gdLst/>
                        <a:ahLst/>
                        <a:rect l="l" t="t" r="r" b="b"/>
                        <a:pathLst>
                          <a:path w="914400" h="259715">
                            <a:moveTo>
                              <a:pt x="913969" y="0"/>
                            </a:moveTo>
                            <a:lnTo>
                              <a:pt x="0" y="0"/>
                            </a:lnTo>
                            <a:lnTo>
                              <a:pt x="0" y="259715"/>
                            </a:lnTo>
                            <a:lnTo>
                              <a:pt x="913969" y="259715"/>
                            </a:lnTo>
                            <a:lnTo>
                              <a:pt x="913969" y="0"/>
                            </a:lnTo>
                            <a:close/>
                          </a:path>
                        </a:pathLst>
                      </a:custGeom>
                      <a:solidFill>
                        <a:srgbClr val="ffd200"/>
                      </a:solidFill>
                      <a:ln w="0">
                        <a:noFill/>
                      </a:ln>
                    </wps:spPr>
                    <wps:style>
                      <a:lnRef idx="0"/>
                      <a:fillRef idx="0"/>
                      <a:effectRef idx="0"/>
                      <a:fontRef idx="minor"/>
                    </wps:style>
                    <wps:bodyPr/>
                  </wps:wsp>
                </a:graphicData>
              </a:graphic>
            </wp:anchor>
          </w:drawing>
        </mc:Choice>
        <mc:Fallback>
          <w:pict/>
        </mc:Fallback>
      </mc:AlternateContent>
      <mc:AlternateContent>
        <mc:Choice Requires="wps">
          <w:drawing>
            <wp:anchor behindDoc="1" distT="0" distB="0" distL="0" distR="0" simplePos="0" locked="0" layoutInCell="0" allowOverlap="1" relativeHeight="340" wp14:anchorId="0E4737F4">
              <wp:simplePos x="0" y="0"/>
              <wp:positionH relativeFrom="page">
                <wp:posOffset>1052830</wp:posOffset>
              </wp:positionH>
              <wp:positionV relativeFrom="page">
                <wp:posOffset>443230</wp:posOffset>
              </wp:positionV>
              <wp:extent cx="982345" cy="191770"/>
              <wp:effectExtent l="0" t="0" r="0" b="0"/>
              <wp:wrapNone/>
              <wp:docPr id="312" name="Rectangle 512"/>
              <a:graphic xmlns:a="http://schemas.openxmlformats.org/drawingml/2006/main">
                <a:graphicData uri="http://schemas.microsoft.com/office/word/2010/wordprocessingShape">
                  <wps:wsp>
                    <wps:cNvSpPr/>
                    <wps:spPr>
                      <a:xfrm>
                        <a:off x="0" y="0"/>
                        <a:ext cx="982440" cy="191880"/>
                      </a:xfrm>
                      <a:prstGeom prst="rect">
                        <a:avLst/>
                      </a:prstGeom>
                      <a:noFill/>
                      <a:ln w="0">
                        <a:noFill/>
                      </a:ln>
                    </wps:spPr>
                    <wps:style>
                      <a:lnRef idx="0"/>
                      <a:fillRef idx="0"/>
                      <a:effectRef idx="0"/>
                      <a:fontRef idx="minor"/>
                    </wps:style>
                    <wps:txbx>
                      <w:txbxContent>
                        <w:p>
                          <w:pPr>
                            <w:pStyle w:val="FrameContents"/>
                            <w:spacing w:before="12" w:after="0"/>
                            <w:ind w:left="20" w:firstLine="20"/>
                            <w:rPr/>
                          </w:pPr>
                          <w:r>
                            <w:rPr>
                              <w:rFonts w:eastAsia="Arial" w:cs="Arial" w:ascii="Arial" w:hAnsi="Arial"/>
                              <w:color w:val="000000"/>
                            </w:rPr>
                            <w:t>KENNAMETAL</w:t>
                          </w:r>
                        </w:p>
                      </w:txbxContent>
                    </wps:txbx>
                    <wps:bodyPr lIns="0" rIns="0" tIns="0" bIns="0" anchor="t">
                      <a:noAutofit/>
                    </wps:bodyPr>
                  </wps:wsp>
                </a:graphicData>
              </a:graphic>
            </wp:anchor>
          </w:drawing>
        </mc:Choice>
        <mc:Fallback>
          <w:pict>
            <v:rect id="shape_0" ID="Rectangle 512" path="m0,0l-2147483645,0l-2147483645,-2147483646l0,-2147483646xe" stroked="f" o:allowincell="f" style="position:absolute;margin-left:82.9pt;margin-top:34.9pt;width:77.3pt;height:15.05pt;mso-wrap-style:square;v-text-anchor:top;mso-position-horizontal-relative:page;mso-position-vertical-relative:page" wp14:anchorId="0E4737F4">
              <v:fill o:detectmouseclick="t" on="false"/>
              <v:stroke color="#3465a4" joinstyle="round" endcap="flat"/>
              <v:textbox>
                <w:txbxContent>
                  <w:p>
                    <w:pPr>
                      <w:pStyle w:val="FrameContents"/>
                      <w:spacing w:before="12" w:after="0"/>
                      <w:ind w:left="20" w:firstLine="20"/>
                      <w:rPr/>
                    </w:pPr>
                    <w:r>
                      <w:rPr>
                        <w:rFonts w:eastAsia="Arial" w:cs="Arial" w:ascii="Arial" w:hAnsi="Arial"/>
                        <w:color w:val="000000"/>
                      </w:rPr>
                      <w:t>KENNAMETAL</w:t>
                    </w:r>
                  </w:p>
                </w:txbxContent>
              </v:textbox>
              <w10:wrap type="none"/>
            </v:rect>
          </w:pict>
        </mc:Fallback>
      </mc:AlternateContent>
      <mc:AlternateContent>
        <mc:Choice Requires="wps">
          <w:drawing>
            <wp:anchor behindDoc="1" distT="0" distB="0" distL="0" distR="0" simplePos="0" locked="0" layoutInCell="0" allowOverlap="1" relativeHeight="342" wp14:anchorId="1F9F878C">
              <wp:simplePos x="0" y="0"/>
              <wp:positionH relativeFrom="page">
                <wp:posOffset>2366010</wp:posOffset>
              </wp:positionH>
              <wp:positionV relativeFrom="page">
                <wp:posOffset>478155</wp:posOffset>
              </wp:positionV>
              <wp:extent cx="1322705" cy="176530"/>
              <wp:effectExtent l="0" t="0" r="0" b="0"/>
              <wp:wrapNone/>
              <wp:docPr id="314" name="Rectangle 598"/>
              <a:graphic xmlns:a="http://schemas.openxmlformats.org/drawingml/2006/main">
                <a:graphicData uri="http://schemas.microsoft.com/office/word/2010/wordprocessingShape">
                  <wps:wsp>
                    <wps:cNvSpPr/>
                    <wps:spPr>
                      <a:xfrm>
                        <a:off x="0" y="0"/>
                        <a:ext cx="1322640" cy="176400"/>
                      </a:xfrm>
                      <a:prstGeom prst="rect">
                        <a:avLst/>
                      </a:prstGeom>
                      <a:noFill/>
                      <a:ln w="0">
                        <a:noFill/>
                      </a:ln>
                    </wps:spPr>
                    <wps:style>
                      <a:lnRef idx="0"/>
                      <a:fillRef idx="0"/>
                      <a:effectRef idx="0"/>
                      <a:fontRef idx="minor"/>
                    </wps:style>
                    <wps:txbx>
                      <w:txbxContent>
                        <w:p>
                          <w:pPr>
                            <w:pStyle w:val="FrameContents"/>
                            <w:spacing w:before="22" w:after="0"/>
                            <w:ind w:left="20" w:firstLine="20"/>
                            <w:rPr/>
                          </w:pPr>
                          <w:r>
                            <w:rPr>
                              <w:rFonts w:eastAsia="Carlito" w:cs="Carlito" w:ascii="Carlito" w:hAnsi="Carlito"/>
                              <w:color w:val="000000"/>
                              <w:sz w:val="18"/>
                            </w:rPr>
                            <w:t>Integrated Report 2023-24</w:t>
                          </w:r>
                        </w:p>
                      </w:txbxContent>
                    </wps:txbx>
                    <wps:bodyPr lIns="0" rIns="0" tIns="0" bIns="0" anchor="t">
                      <a:noAutofit/>
                    </wps:bodyPr>
                  </wps:wsp>
                </a:graphicData>
              </a:graphic>
            </wp:anchor>
          </w:drawing>
        </mc:Choice>
        <mc:Fallback>
          <w:pict>
            <v:rect id="shape_0" ID="Rectangle 598" path="m0,0l-2147483645,0l-2147483645,-2147483646l0,-2147483646xe" stroked="f" o:allowincell="f" style="position:absolute;margin-left:186.3pt;margin-top:37.65pt;width:104.1pt;height:13.85pt;mso-wrap-style:square;v-text-anchor:top;mso-position-horizontal-relative:page;mso-position-vertical-relative:page" wp14:anchorId="1F9F878C">
              <v:fill o:detectmouseclick="t" on="false"/>
              <v:stroke color="#3465a4" joinstyle="round" endcap="flat"/>
              <v:textbox>
                <w:txbxContent>
                  <w:p>
                    <w:pPr>
                      <w:pStyle w:val="FrameContents"/>
                      <w:spacing w:before="22" w:after="0"/>
                      <w:ind w:left="20" w:firstLine="20"/>
                      <w:rPr/>
                    </w:pPr>
                    <w:r>
                      <w:rPr>
                        <w:rFonts w:eastAsia="Carlito" w:cs="Carlito" w:ascii="Carlito" w:hAnsi="Carlito"/>
                        <w:color w:val="000000"/>
                        <w:sz w:val="18"/>
                      </w:rPr>
                      <w:t>Integrated Report 2023-24</w:t>
                    </w:r>
                  </w:p>
                </w:txbxContent>
              </v:textbox>
              <w10:wrap type="none"/>
            </v:rect>
          </w:pict>
        </mc:Fallback>
      </mc:AlternateContent>
    </w:r>
  </w:p>
</w:hdr>
</file>

<file path=word/header3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auto" w:line="4"/>
      <w:rPr>
        <w:color w:val="000000"/>
        <w:sz w:val="20"/>
        <w:szCs w:val="20"/>
      </w:rPr>
    </w:pPr>
    <w:r>
      <w:rPr>
        <w:color w:val="000000"/>
        <w:sz w:val="20"/>
        <w:szCs w:val="20"/>
      </w:rPr>
      <mc:AlternateContent>
        <mc:Choice Requires="wps">
          <w:drawing>
            <wp:anchor behindDoc="1" distT="0" distB="0" distL="0" distR="0" simplePos="0" locked="0" layoutInCell="0" allowOverlap="1" relativeHeight="567" wp14:anchorId="3E6073F6">
              <wp:simplePos x="0" y="0"/>
              <wp:positionH relativeFrom="page">
                <wp:posOffset>-4445</wp:posOffset>
              </wp:positionH>
              <wp:positionV relativeFrom="page">
                <wp:posOffset>390525</wp:posOffset>
              </wp:positionV>
              <wp:extent cx="923925" cy="269240"/>
              <wp:effectExtent l="0" t="0" r="0" b="0"/>
              <wp:wrapNone/>
              <wp:docPr id="322" name="Freeform: Shape 527"/>
              <a:graphic xmlns:a="http://schemas.openxmlformats.org/drawingml/2006/main">
                <a:graphicData uri="http://schemas.microsoft.com/office/word/2010/wordprocessingShape">
                  <wps:wsp>
                    <wps:cNvSpPr/>
                    <wps:spPr>
                      <a:xfrm>
                        <a:off x="0" y="0"/>
                        <a:ext cx="923760" cy="269280"/>
                      </a:xfrm>
                      <a:custGeom>
                        <a:avLst/>
                        <a:gdLst/>
                        <a:ahLst/>
                        <a:rect l="l" t="t" r="r" b="b"/>
                        <a:pathLst>
                          <a:path w="914400" h="259715">
                            <a:moveTo>
                              <a:pt x="913969" y="0"/>
                            </a:moveTo>
                            <a:lnTo>
                              <a:pt x="0" y="0"/>
                            </a:lnTo>
                            <a:lnTo>
                              <a:pt x="0" y="259715"/>
                            </a:lnTo>
                            <a:lnTo>
                              <a:pt x="913969" y="259715"/>
                            </a:lnTo>
                            <a:lnTo>
                              <a:pt x="913969" y="0"/>
                            </a:lnTo>
                            <a:close/>
                          </a:path>
                        </a:pathLst>
                      </a:custGeom>
                      <a:solidFill>
                        <a:srgbClr val="ffd200"/>
                      </a:solidFill>
                      <a:ln w="0">
                        <a:noFill/>
                      </a:ln>
                    </wps:spPr>
                    <wps:style>
                      <a:lnRef idx="0"/>
                      <a:fillRef idx="0"/>
                      <a:effectRef idx="0"/>
                      <a:fontRef idx="minor"/>
                    </wps:style>
                    <wps:bodyPr/>
                  </wps:wsp>
                </a:graphicData>
              </a:graphic>
            </wp:anchor>
          </w:drawing>
        </mc:Choice>
        <mc:Fallback>
          <w:pict/>
        </mc:Fallback>
      </mc:AlternateContent>
      <mc:AlternateContent>
        <mc:Choice Requires="wps">
          <w:drawing>
            <wp:anchor behindDoc="1" distT="0" distB="0" distL="0" distR="0" simplePos="0" locked="0" layoutInCell="0" allowOverlap="1" relativeHeight="570" wp14:anchorId="57295D5C">
              <wp:simplePos x="0" y="0"/>
              <wp:positionH relativeFrom="page">
                <wp:posOffset>1052830</wp:posOffset>
              </wp:positionH>
              <wp:positionV relativeFrom="page">
                <wp:posOffset>443230</wp:posOffset>
              </wp:positionV>
              <wp:extent cx="982345" cy="191770"/>
              <wp:effectExtent l="0" t="0" r="0" b="0"/>
              <wp:wrapNone/>
              <wp:docPr id="323" name="Rectangle 602"/>
              <a:graphic xmlns:a="http://schemas.openxmlformats.org/drawingml/2006/main">
                <a:graphicData uri="http://schemas.microsoft.com/office/word/2010/wordprocessingShape">
                  <wps:wsp>
                    <wps:cNvSpPr/>
                    <wps:spPr>
                      <a:xfrm>
                        <a:off x="0" y="0"/>
                        <a:ext cx="982440" cy="191880"/>
                      </a:xfrm>
                      <a:prstGeom prst="rect">
                        <a:avLst/>
                      </a:prstGeom>
                      <a:noFill/>
                      <a:ln w="0">
                        <a:noFill/>
                      </a:ln>
                    </wps:spPr>
                    <wps:style>
                      <a:lnRef idx="0"/>
                      <a:fillRef idx="0"/>
                      <a:effectRef idx="0"/>
                      <a:fontRef idx="minor"/>
                    </wps:style>
                    <wps:txbx>
                      <w:txbxContent>
                        <w:p>
                          <w:pPr>
                            <w:pStyle w:val="FrameContents"/>
                            <w:spacing w:before="12" w:after="0"/>
                            <w:ind w:left="20" w:firstLine="20"/>
                            <w:rPr/>
                          </w:pPr>
                          <w:r>
                            <w:rPr>
                              <w:rFonts w:eastAsia="Arial" w:cs="Arial" w:ascii="Arial" w:hAnsi="Arial"/>
                              <w:color w:val="000000"/>
                            </w:rPr>
                            <w:t>KENNAMETAL</w:t>
                          </w:r>
                        </w:p>
                      </w:txbxContent>
                    </wps:txbx>
                    <wps:bodyPr lIns="0" rIns="0" tIns="0" bIns="0" anchor="t">
                      <a:noAutofit/>
                    </wps:bodyPr>
                  </wps:wsp>
                </a:graphicData>
              </a:graphic>
            </wp:anchor>
          </w:drawing>
        </mc:Choice>
        <mc:Fallback>
          <w:pict>
            <v:rect id="shape_0" ID="Rectangle 602" path="m0,0l-2147483645,0l-2147483645,-2147483646l0,-2147483646xe" stroked="f" o:allowincell="f" style="position:absolute;margin-left:82.9pt;margin-top:34.9pt;width:77.3pt;height:15.05pt;mso-wrap-style:square;v-text-anchor:top;mso-position-horizontal-relative:page;mso-position-vertical-relative:page" wp14:anchorId="57295D5C">
              <v:fill o:detectmouseclick="t" on="false"/>
              <v:stroke color="#3465a4" joinstyle="round" endcap="flat"/>
              <v:textbox>
                <w:txbxContent>
                  <w:p>
                    <w:pPr>
                      <w:pStyle w:val="FrameContents"/>
                      <w:spacing w:before="12" w:after="0"/>
                      <w:ind w:left="20" w:firstLine="20"/>
                      <w:rPr/>
                    </w:pPr>
                    <w:r>
                      <w:rPr>
                        <w:rFonts w:eastAsia="Arial" w:cs="Arial" w:ascii="Arial" w:hAnsi="Arial"/>
                        <w:color w:val="000000"/>
                      </w:rPr>
                      <w:t>KENNAMETAL</w:t>
                    </w:r>
                  </w:p>
                </w:txbxContent>
              </v:textbox>
              <w10:wrap type="none"/>
            </v:rect>
          </w:pict>
        </mc:Fallback>
      </mc:AlternateContent>
      <mc:AlternateContent>
        <mc:Choice Requires="wps">
          <w:drawing>
            <wp:anchor behindDoc="1" distT="0" distB="0" distL="0" distR="0" simplePos="0" locked="0" layoutInCell="0" allowOverlap="1" relativeHeight="574" wp14:anchorId="43DF9A99">
              <wp:simplePos x="0" y="0"/>
              <wp:positionH relativeFrom="page">
                <wp:posOffset>2366010</wp:posOffset>
              </wp:positionH>
              <wp:positionV relativeFrom="page">
                <wp:posOffset>478155</wp:posOffset>
              </wp:positionV>
              <wp:extent cx="1322705" cy="176530"/>
              <wp:effectExtent l="0" t="0" r="0" b="0"/>
              <wp:wrapNone/>
              <wp:docPr id="325" name="Rectangle 560"/>
              <a:graphic xmlns:a="http://schemas.openxmlformats.org/drawingml/2006/main">
                <a:graphicData uri="http://schemas.microsoft.com/office/word/2010/wordprocessingShape">
                  <wps:wsp>
                    <wps:cNvSpPr/>
                    <wps:spPr>
                      <a:xfrm>
                        <a:off x="0" y="0"/>
                        <a:ext cx="1322640" cy="176400"/>
                      </a:xfrm>
                      <a:prstGeom prst="rect">
                        <a:avLst/>
                      </a:prstGeom>
                      <a:noFill/>
                      <a:ln w="0">
                        <a:noFill/>
                      </a:ln>
                    </wps:spPr>
                    <wps:style>
                      <a:lnRef idx="0"/>
                      <a:fillRef idx="0"/>
                      <a:effectRef idx="0"/>
                      <a:fontRef idx="minor"/>
                    </wps:style>
                    <wps:txbx>
                      <w:txbxContent>
                        <w:p>
                          <w:pPr>
                            <w:pStyle w:val="FrameContents"/>
                            <w:spacing w:before="22" w:after="0"/>
                            <w:ind w:left="20" w:firstLine="20"/>
                            <w:rPr/>
                          </w:pPr>
                          <w:r>
                            <w:rPr>
                              <w:rFonts w:eastAsia="Carlito" w:cs="Carlito" w:ascii="Carlito" w:hAnsi="Carlito"/>
                              <w:color w:val="000000"/>
                              <w:sz w:val="18"/>
                            </w:rPr>
                            <w:t>Integrated Report 2023-24</w:t>
                          </w:r>
                        </w:p>
                      </w:txbxContent>
                    </wps:txbx>
                    <wps:bodyPr lIns="0" rIns="0" tIns="0" bIns="0" anchor="t">
                      <a:noAutofit/>
                    </wps:bodyPr>
                  </wps:wsp>
                </a:graphicData>
              </a:graphic>
            </wp:anchor>
          </w:drawing>
        </mc:Choice>
        <mc:Fallback>
          <w:pict>
            <v:rect id="shape_0" ID="Rectangle 560" path="m0,0l-2147483645,0l-2147483645,-2147483646l0,-2147483646xe" stroked="f" o:allowincell="f" style="position:absolute;margin-left:186.3pt;margin-top:37.65pt;width:104.1pt;height:13.85pt;mso-wrap-style:square;v-text-anchor:top;mso-position-horizontal-relative:page;mso-position-vertical-relative:page" wp14:anchorId="43DF9A99">
              <v:fill o:detectmouseclick="t" on="false"/>
              <v:stroke color="#3465a4" joinstyle="round" endcap="flat"/>
              <v:textbox>
                <w:txbxContent>
                  <w:p>
                    <w:pPr>
                      <w:pStyle w:val="FrameContents"/>
                      <w:spacing w:before="22" w:after="0"/>
                      <w:ind w:left="20" w:firstLine="20"/>
                      <w:rPr/>
                    </w:pPr>
                    <w:r>
                      <w:rPr>
                        <w:rFonts w:eastAsia="Carlito" w:cs="Carlito" w:ascii="Carlito" w:hAnsi="Carlito"/>
                        <w:color w:val="000000"/>
                        <w:sz w:val="18"/>
                      </w:rPr>
                      <w:t>Integrated Report 2023-24</w:t>
                    </w:r>
                  </w:p>
                </w:txbxContent>
              </v:textbox>
              <w10:wrap type="none"/>
            </v:rect>
          </w:pict>
        </mc:Fallback>
      </mc:AlternateContent>
    </w:r>
  </w:p>
</w:hdr>
</file>

<file path=word/header3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atLeast" w:line="0"/>
      <w:rPr>
        <w:color w:val="000000"/>
        <w:sz w:val="20"/>
        <w:szCs w:val="20"/>
      </w:rPr>
    </w:pPr>
    <w:r>
      <w:rPr>
        <w:color w:val="000000"/>
        <w:sz w:val="20"/>
        <w:szCs w:val="20"/>
      </w:rPr>
      <mc:AlternateContent>
        <mc:Choice Requires="wps">
          <w:drawing>
            <wp:anchor behindDoc="1" distT="0" distB="0" distL="0" distR="0" simplePos="0" locked="0" layoutInCell="0" allowOverlap="1" relativeHeight="346" wp14:anchorId="008800D3">
              <wp:simplePos x="0" y="0"/>
              <wp:positionH relativeFrom="page">
                <wp:posOffset>-4445</wp:posOffset>
              </wp:positionH>
              <wp:positionV relativeFrom="page">
                <wp:posOffset>390525</wp:posOffset>
              </wp:positionV>
              <wp:extent cx="923925" cy="269240"/>
              <wp:effectExtent l="0" t="0" r="0" b="0"/>
              <wp:wrapNone/>
              <wp:docPr id="331" name="Freeform: Shape 541"/>
              <a:graphic xmlns:a="http://schemas.openxmlformats.org/drawingml/2006/main">
                <a:graphicData uri="http://schemas.microsoft.com/office/word/2010/wordprocessingShape">
                  <wps:wsp>
                    <wps:cNvSpPr/>
                    <wps:spPr>
                      <a:xfrm>
                        <a:off x="0" y="0"/>
                        <a:ext cx="923760" cy="269280"/>
                      </a:xfrm>
                      <a:custGeom>
                        <a:avLst/>
                        <a:gdLst/>
                        <a:ahLst/>
                        <a:rect l="l" t="t" r="r" b="b"/>
                        <a:pathLst>
                          <a:path w="914400" h="259715">
                            <a:moveTo>
                              <a:pt x="913969" y="0"/>
                            </a:moveTo>
                            <a:lnTo>
                              <a:pt x="0" y="0"/>
                            </a:lnTo>
                            <a:lnTo>
                              <a:pt x="0" y="259715"/>
                            </a:lnTo>
                            <a:lnTo>
                              <a:pt x="913969" y="259715"/>
                            </a:lnTo>
                            <a:lnTo>
                              <a:pt x="913969" y="0"/>
                            </a:lnTo>
                            <a:close/>
                          </a:path>
                        </a:pathLst>
                      </a:custGeom>
                      <a:solidFill>
                        <a:srgbClr val="ffd200"/>
                      </a:solidFill>
                      <a:ln w="0">
                        <a:noFill/>
                      </a:ln>
                    </wps:spPr>
                    <wps:style>
                      <a:lnRef idx="0"/>
                      <a:fillRef idx="0"/>
                      <a:effectRef idx="0"/>
                      <a:fontRef idx="minor"/>
                    </wps:style>
                    <wps:bodyPr/>
                  </wps:wsp>
                </a:graphicData>
              </a:graphic>
            </wp:anchor>
          </w:drawing>
        </mc:Choice>
        <mc:Fallback>
          <w:pict/>
        </mc:Fallback>
      </mc:AlternateContent>
      <mc:AlternateContent>
        <mc:Choice Requires="wps">
          <w:drawing>
            <wp:anchor behindDoc="1" distT="0" distB="0" distL="0" distR="0" simplePos="0" locked="0" layoutInCell="0" allowOverlap="1" relativeHeight="347" wp14:anchorId="61842922">
              <wp:simplePos x="0" y="0"/>
              <wp:positionH relativeFrom="page">
                <wp:posOffset>1052830</wp:posOffset>
              </wp:positionH>
              <wp:positionV relativeFrom="page">
                <wp:posOffset>443230</wp:posOffset>
              </wp:positionV>
              <wp:extent cx="982345" cy="191770"/>
              <wp:effectExtent l="0" t="0" r="0" b="0"/>
              <wp:wrapNone/>
              <wp:docPr id="332" name="Rectangle 488"/>
              <a:graphic xmlns:a="http://schemas.openxmlformats.org/drawingml/2006/main">
                <a:graphicData uri="http://schemas.microsoft.com/office/word/2010/wordprocessingShape">
                  <wps:wsp>
                    <wps:cNvSpPr/>
                    <wps:spPr>
                      <a:xfrm>
                        <a:off x="0" y="0"/>
                        <a:ext cx="982440" cy="191880"/>
                      </a:xfrm>
                      <a:prstGeom prst="rect">
                        <a:avLst/>
                      </a:prstGeom>
                      <a:noFill/>
                      <a:ln w="0">
                        <a:noFill/>
                      </a:ln>
                    </wps:spPr>
                    <wps:style>
                      <a:lnRef idx="0"/>
                      <a:fillRef idx="0"/>
                      <a:effectRef idx="0"/>
                      <a:fontRef idx="minor"/>
                    </wps:style>
                    <wps:txbx>
                      <w:txbxContent>
                        <w:p>
                          <w:pPr>
                            <w:pStyle w:val="FrameContents"/>
                            <w:spacing w:before="12" w:after="0"/>
                            <w:ind w:left="20" w:firstLine="20"/>
                            <w:rPr/>
                          </w:pPr>
                          <w:r>
                            <w:rPr>
                              <w:rFonts w:eastAsia="Arial" w:cs="Arial" w:ascii="Arial" w:hAnsi="Arial"/>
                              <w:color w:val="000000"/>
                            </w:rPr>
                            <w:t>KENNAMETAL</w:t>
                          </w:r>
                        </w:p>
                      </w:txbxContent>
                    </wps:txbx>
                    <wps:bodyPr lIns="0" rIns="0" tIns="0" bIns="0" anchor="t">
                      <a:noAutofit/>
                    </wps:bodyPr>
                  </wps:wsp>
                </a:graphicData>
              </a:graphic>
            </wp:anchor>
          </w:drawing>
        </mc:Choice>
        <mc:Fallback>
          <w:pict>
            <v:rect id="shape_0" ID="Rectangle 488" path="m0,0l-2147483645,0l-2147483645,-2147483646l0,-2147483646xe" stroked="f" o:allowincell="f" style="position:absolute;margin-left:82.9pt;margin-top:34.9pt;width:77.3pt;height:15.05pt;mso-wrap-style:square;v-text-anchor:top;mso-position-horizontal-relative:page;mso-position-vertical-relative:page" wp14:anchorId="61842922">
              <v:fill o:detectmouseclick="t" on="false"/>
              <v:stroke color="#3465a4" joinstyle="round" endcap="flat"/>
              <v:textbox>
                <w:txbxContent>
                  <w:p>
                    <w:pPr>
                      <w:pStyle w:val="FrameContents"/>
                      <w:spacing w:before="12" w:after="0"/>
                      <w:ind w:left="20" w:firstLine="20"/>
                      <w:rPr/>
                    </w:pPr>
                    <w:r>
                      <w:rPr>
                        <w:rFonts w:eastAsia="Arial" w:cs="Arial" w:ascii="Arial" w:hAnsi="Arial"/>
                        <w:color w:val="000000"/>
                      </w:rPr>
                      <w:t>KENNAMETAL</w:t>
                    </w:r>
                  </w:p>
                </w:txbxContent>
              </v:textbox>
              <w10:wrap type="none"/>
            </v:rect>
          </w:pict>
        </mc:Fallback>
      </mc:AlternateContent>
      <mc:AlternateContent>
        <mc:Choice Requires="wps">
          <w:drawing>
            <wp:anchor behindDoc="1" distT="0" distB="0" distL="0" distR="0" simplePos="0" locked="0" layoutInCell="0" allowOverlap="1" relativeHeight="349" wp14:anchorId="579C214B">
              <wp:simplePos x="0" y="0"/>
              <wp:positionH relativeFrom="page">
                <wp:posOffset>2366010</wp:posOffset>
              </wp:positionH>
              <wp:positionV relativeFrom="page">
                <wp:posOffset>478155</wp:posOffset>
              </wp:positionV>
              <wp:extent cx="1322705" cy="176530"/>
              <wp:effectExtent l="0" t="0" r="0" b="0"/>
              <wp:wrapNone/>
              <wp:docPr id="334" name="Rectangle 494"/>
              <a:graphic xmlns:a="http://schemas.openxmlformats.org/drawingml/2006/main">
                <a:graphicData uri="http://schemas.microsoft.com/office/word/2010/wordprocessingShape">
                  <wps:wsp>
                    <wps:cNvSpPr/>
                    <wps:spPr>
                      <a:xfrm>
                        <a:off x="0" y="0"/>
                        <a:ext cx="1322640" cy="176400"/>
                      </a:xfrm>
                      <a:prstGeom prst="rect">
                        <a:avLst/>
                      </a:prstGeom>
                      <a:noFill/>
                      <a:ln w="0">
                        <a:noFill/>
                      </a:ln>
                    </wps:spPr>
                    <wps:style>
                      <a:lnRef idx="0"/>
                      <a:fillRef idx="0"/>
                      <a:effectRef idx="0"/>
                      <a:fontRef idx="minor"/>
                    </wps:style>
                    <wps:txbx>
                      <w:txbxContent>
                        <w:p>
                          <w:pPr>
                            <w:pStyle w:val="FrameContents"/>
                            <w:spacing w:before="22" w:after="0"/>
                            <w:ind w:left="20" w:firstLine="20"/>
                            <w:rPr/>
                          </w:pPr>
                          <w:r>
                            <w:rPr>
                              <w:rFonts w:eastAsia="Carlito" w:cs="Carlito" w:ascii="Carlito" w:hAnsi="Carlito"/>
                              <w:color w:val="000000"/>
                              <w:sz w:val="18"/>
                            </w:rPr>
                            <w:t>Integrated Report 2023-24</w:t>
                          </w:r>
                        </w:p>
                      </w:txbxContent>
                    </wps:txbx>
                    <wps:bodyPr lIns="0" rIns="0" tIns="0" bIns="0" anchor="t">
                      <a:noAutofit/>
                    </wps:bodyPr>
                  </wps:wsp>
                </a:graphicData>
              </a:graphic>
            </wp:anchor>
          </w:drawing>
        </mc:Choice>
        <mc:Fallback>
          <w:pict>
            <v:rect id="shape_0" ID="Rectangle 494" path="m0,0l-2147483645,0l-2147483645,-2147483646l0,-2147483646xe" stroked="f" o:allowincell="f" style="position:absolute;margin-left:186.3pt;margin-top:37.65pt;width:104.1pt;height:13.85pt;mso-wrap-style:square;v-text-anchor:top;mso-position-horizontal-relative:page;mso-position-vertical-relative:page" wp14:anchorId="579C214B">
              <v:fill o:detectmouseclick="t" on="false"/>
              <v:stroke color="#3465a4" joinstyle="round" endcap="flat"/>
              <v:textbox>
                <w:txbxContent>
                  <w:p>
                    <w:pPr>
                      <w:pStyle w:val="FrameContents"/>
                      <w:spacing w:before="22" w:after="0"/>
                      <w:ind w:left="20" w:firstLine="20"/>
                      <w:rPr/>
                    </w:pPr>
                    <w:r>
                      <w:rPr>
                        <w:rFonts w:eastAsia="Carlito" w:cs="Carlito" w:ascii="Carlito" w:hAnsi="Carlito"/>
                        <w:color w:val="000000"/>
                        <w:sz w:val="18"/>
                      </w:rPr>
                      <w:t>Integrated Report 2023-24</w:t>
                    </w:r>
                  </w:p>
                </w:txbxContent>
              </v:textbox>
              <w10:wrap type="none"/>
            </v:rect>
          </w:pict>
        </mc:Fallback>
      </mc:AlternateContent>
    </w:r>
  </w:p>
</w:hdr>
</file>

<file path=word/header3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atLeast" w:line="0"/>
      <w:rPr>
        <w:color w:val="000000"/>
        <w:sz w:val="20"/>
        <w:szCs w:val="20"/>
      </w:rPr>
    </w:pPr>
    <w:r>
      <w:rPr>
        <w:color w:val="000000"/>
        <w:sz w:val="20"/>
        <w:szCs w:val="20"/>
      </w:rPr>
      <mc:AlternateContent>
        <mc:Choice Requires="wps">
          <w:drawing>
            <wp:anchor behindDoc="1" distT="0" distB="0" distL="0" distR="0" simplePos="0" locked="0" layoutInCell="0" allowOverlap="1" relativeHeight="354" wp14:anchorId="6603AE82">
              <wp:simplePos x="0" y="0"/>
              <wp:positionH relativeFrom="page">
                <wp:posOffset>-4445</wp:posOffset>
              </wp:positionH>
              <wp:positionV relativeFrom="page">
                <wp:posOffset>390525</wp:posOffset>
              </wp:positionV>
              <wp:extent cx="923925" cy="269240"/>
              <wp:effectExtent l="0" t="0" r="0" b="0"/>
              <wp:wrapNone/>
              <wp:docPr id="342" name="Freeform: Shape 517"/>
              <a:graphic xmlns:a="http://schemas.openxmlformats.org/drawingml/2006/main">
                <a:graphicData uri="http://schemas.microsoft.com/office/word/2010/wordprocessingShape">
                  <wps:wsp>
                    <wps:cNvSpPr/>
                    <wps:spPr>
                      <a:xfrm>
                        <a:off x="0" y="0"/>
                        <a:ext cx="923760" cy="269280"/>
                      </a:xfrm>
                      <a:custGeom>
                        <a:avLst/>
                        <a:gdLst/>
                        <a:ahLst/>
                        <a:rect l="l" t="t" r="r" b="b"/>
                        <a:pathLst>
                          <a:path w="914400" h="259715">
                            <a:moveTo>
                              <a:pt x="913969" y="0"/>
                            </a:moveTo>
                            <a:lnTo>
                              <a:pt x="0" y="0"/>
                            </a:lnTo>
                            <a:lnTo>
                              <a:pt x="0" y="259715"/>
                            </a:lnTo>
                            <a:lnTo>
                              <a:pt x="913969" y="259715"/>
                            </a:lnTo>
                            <a:lnTo>
                              <a:pt x="913969" y="0"/>
                            </a:lnTo>
                            <a:close/>
                          </a:path>
                        </a:pathLst>
                      </a:custGeom>
                      <a:solidFill>
                        <a:srgbClr val="ffd200"/>
                      </a:solidFill>
                      <a:ln w="0">
                        <a:noFill/>
                      </a:ln>
                    </wps:spPr>
                    <wps:style>
                      <a:lnRef idx="0"/>
                      <a:fillRef idx="0"/>
                      <a:effectRef idx="0"/>
                      <a:fontRef idx="minor"/>
                    </wps:style>
                    <wps:bodyPr/>
                  </wps:wsp>
                </a:graphicData>
              </a:graphic>
            </wp:anchor>
          </w:drawing>
        </mc:Choice>
        <mc:Fallback>
          <w:pict/>
        </mc:Fallback>
      </mc:AlternateContent>
      <mc:AlternateContent>
        <mc:Choice Requires="wps">
          <w:drawing>
            <wp:anchor behindDoc="1" distT="0" distB="0" distL="0" distR="0" simplePos="0" locked="0" layoutInCell="0" allowOverlap="1" relativeHeight="357" wp14:anchorId="6732C0E9">
              <wp:simplePos x="0" y="0"/>
              <wp:positionH relativeFrom="page">
                <wp:posOffset>1052830</wp:posOffset>
              </wp:positionH>
              <wp:positionV relativeFrom="page">
                <wp:posOffset>443230</wp:posOffset>
              </wp:positionV>
              <wp:extent cx="982345" cy="191770"/>
              <wp:effectExtent l="0" t="0" r="0" b="0"/>
              <wp:wrapNone/>
              <wp:docPr id="343" name="Rectangle 610"/>
              <a:graphic xmlns:a="http://schemas.openxmlformats.org/drawingml/2006/main">
                <a:graphicData uri="http://schemas.microsoft.com/office/word/2010/wordprocessingShape">
                  <wps:wsp>
                    <wps:cNvSpPr/>
                    <wps:spPr>
                      <a:xfrm>
                        <a:off x="0" y="0"/>
                        <a:ext cx="982440" cy="191880"/>
                      </a:xfrm>
                      <a:prstGeom prst="rect">
                        <a:avLst/>
                      </a:prstGeom>
                      <a:noFill/>
                      <a:ln w="0">
                        <a:noFill/>
                      </a:ln>
                    </wps:spPr>
                    <wps:style>
                      <a:lnRef idx="0"/>
                      <a:fillRef idx="0"/>
                      <a:effectRef idx="0"/>
                      <a:fontRef idx="minor"/>
                    </wps:style>
                    <wps:txbx>
                      <w:txbxContent>
                        <w:p>
                          <w:pPr>
                            <w:pStyle w:val="FrameContents"/>
                            <w:spacing w:before="12" w:after="0"/>
                            <w:ind w:left="20" w:firstLine="20"/>
                            <w:rPr/>
                          </w:pPr>
                          <w:r>
                            <w:rPr>
                              <w:rFonts w:eastAsia="Arial" w:cs="Arial" w:ascii="Arial" w:hAnsi="Arial"/>
                              <w:color w:val="000000"/>
                            </w:rPr>
                            <w:t>KENNAMETAL</w:t>
                          </w:r>
                        </w:p>
                      </w:txbxContent>
                    </wps:txbx>
                    <wps:bodyPr lIns="0" rIns="0" tIns="0" bIns="0" anchor="t">
                      <a:noAutofit/>
                    </wps:bodyPr>
                  </wps:wsp>
                </a:graphicData>
              </a:graphic>
            </wp:anchor>
          </w:drawing>
        </mc:Choice>
        <mc:Fallback>
          <w:pict>
            <v:rect id="shape_0" ID="Rectangle 610" path="m0,0l-2147483645,0l-2147483645,-2147483646l0,-2147483646xe" stroked="f" o:allowincell="f" style="position:absolute;margin-left:82.9pt;margin-top:34.9pt;width:77.3pt;height:15.05pt;mso-wrap-style:square;v-text-anchor:top;mso-position-horizontal-relative:page;mso-position-vertical-relative:page" wp14:anchorId="6732C0E9">
              <v:fill o:detectmouseclick="t" on="false"/>
              <v:stroke color="#3465a4" joinstyle="round" endcap="flat"/>
              <v:textbox>
                <w:txbxContent>
                  <w:p>
                    <w:pPr>
                      <w:pStyle w:val="FrameContents"/>
                      <w:spacing w:before="12" w:after="0"/>
                      <w:ind w:left="20" w:firstLine="20"/>
                      <w:rPr/>
                    </w:pPr>
                    <w:r>
                      <w:rPr>
                        <w:rFonts w:eastAsia="Arial" w:cs="Arial" w:ascii="Arial" w:hAnsi="Arial"/>
                        <w:color w:val="000000"/>
                      </w:rPr>
                      <w:t>KENNAMETAL</w:t>
                    </w:r>
                  </w:p>
                </w:txbxContent>
              </v:textbox>
              <w10:wrap type="none"/>
            </v:rect>
          </w:pict>
        </mc:Fallback>
      </mc:AlternateContent>
      <mc:AlternateContent>
        <mc:Choice Requires="wps">
          <w:drawing>
            <wp:anchor behindDoc="1" distT="0" distB="0" distL="0" distR="0" simplePos="0" locked="0" layoutInCell="0" allowOverlap="1" relativeHeight="361" wp14:anchorId="55ADE6BB">
              <wp:simplePos x="0" y="0"/>
              <wp:positionH relativeFrom="page">
                <wp:posOffset>2366010</wp:posOffset>
              </wp:positionH>
              <wp:positionV relativeFrom="page">
                <wp:posOffset>478155</wp:posOffset>
              </wp:positionV>
              <wp:extent cx="1322705" cy="176530"/>
              <wp:effectExtent l="0" t="0" r="0" b="0"/>
              <wp:wrapNone/>
              <wp:docPr id="345" name="Rectangle 588"/>
              <a:graphic xmlns:a="http://schemas.openxmlformats.org/drawingml/2006/main">
                <a:graphicData uri="http://schemas.microsoft.com/office/word/2010/wordprocessingShape">
                  <wps:wsp>
                    <wps:cNvSpPr/>
                    <wps:spPr>
                      <a:xfrm>
                        <a:off x="0" y="0"/>
                        <a:ext cx="1322640" cy="176400"/>
                      </a:xfrm>
                      <a:prstGeom prst="rect">
                        <a:avLst/>
                      </a:prstGeom>
                      <a:noFill/>
                      <a:ln w="0">
                        <a:noFill/>
                      </a:ln>
                    </wps:spPr>
                    <wps:style>
                      <a:lnRef idx="0"/>
                      <a:fillRef idx="0"/>
                      <a:effectRef idx="0"/>
                      <a:fontRef idx="minor"/>
                    </wps:style>
                    <wps:txbx>
                      <w:txbxContent>
                        <w:p>
                          <w:pPr>
                            <w:pStyle w:val="FrameContents"/>
                            <w:spacing w:before="22" w:after="0"/>
                            <w:ind w:left="20" w:firstLine="20"/>
                            <w:rPr/>
                          </w:pPr>
                          <w:r>
                            <w:rPr>
                              <w:rFonts w:eastAsia="Carlito" w:cs="Carlito" w:ascii="Carlito" w:hAnsi="Carlito"/>
                              <w:color w:val="000000"/>
                              <w:sz w:val="18"/>
                            </w:rPr>
                            <w:t>Integrated Report 2023-24</w:t>
                          </w:r>
                        </w:p>
                      </w:txbxContent>
                    </wps:txbx>
                    <wps:bodyPr lIns="0" rIns="0" tIns="0" bIns="0" anchor="t">
                      <a:noAutofit/>
                    </wps:bodyPr>
                  </wps:wsp>
                </a:graphicData>
              </a:graphic>
            </wp:anchor>
          </w:drawing>
        </mc:Choice>
        <mc:Fallback>
          <w:pict>
            <v:rect id="shape_0" ID="Rectangle 588" path="m0,0l-2147483645,0l-2147483645,-2147483646l0,-2147483646xe" stroked="f" o:allowincell="f" style="position:absolute;margin-left:186.3pt;margin-top:37.65pt;width:104.1pt;height:13.85pt;mso-wrap-style:square;v-text-anchor:top;mso-position-horizontal-relative:page;mso-position-vertical-relative:page" wp14:anchorId="55ADE6BB">
              <v:fill o:detectmouseclick="t" on="false"/>
              <v:stroke color="#3465a4" joinstyle="round" endcap="flat"/>
              <v:textbox>
                <w:txbxContent>
                  <w:p>
                    <w:pPr>
                      <w:pStyle w:val="FrameContents"/>
                      <w:spacing w:before="22" w:after="0"/>
                      <w:ind w:left="20" w:firstLine="20"/>
                      <w:rPr/>
                    </w:pPr>
                    <w:r>
                      <w:rPr>
                        <w:rFonts w:eastAsia="Carlito" w:cs="Carlito" w:ascii="Carlito" w:hAnsi="Carlito"/>
                        <w:color w:val="000000"/>
                        <w:sz w:val="18"/>
                      </w:rPr>
                      <w:t>Integrated Report 2023-24</w:t>
                    </w:r>
                  </w:p>
                </w:txbxContent>
              </v:textbox>
              <w10:wrap type="none"/>
            </v:rect>
          </w:pict>
        </mc:Fallback>
      </mc:AlternateContent>
    </w:r>
  </w:p>
</w:hdr>
</file>

<file path=word/header3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atLeast" w:line="0"/>
      <w:rPr>
        <w:color w:val="000000"/>
        <w:sz w:val="20"/>
        <w:szCs w:val="20"/>
      </w:rPr>
    </w:pPr>
    <w:r>
      <w:rPr>
        <w:color w:val="000000"/>
        <w:sz w:val="20"/>
        <w:szCs w:val="20"/>
      </w:rPr>
      <mc:AlternateContent>
        <mc:Choice Requires="wps">
          <w:drawing>
            <wp:anchor behindDoc="1" distT="0" distB="0" distL="0" distR="0" simplePos="0" locked="0" layoutInCell="0" allowOverlap="1" relativeHeight="367" wp14:anchorId="4405DAAA">
              <wp:simplePos x="0" y="0"/>
              <wp:positionH relativeFrom="page">
                <wp:posOffset>-4445</wp:posOffset>
              </wp:positionH>
              <wp:positionV relativeFrom="page">
                <wp:posOffset>390525</wp:posOffset>
              </wp:positionV>
              <wp:extent cx="923925" cy="269240"/>
              <wp:effectExtent l="0" t="0" r="0" b="0"/>
              <wp:wrapNone/>
              <wp:docPr id="353" name="Freeform: Shape 687"/>
              <a:graphic xmlns:a="http://schemas.openxmlformats.org/drawingml/2006/main">
                <a:graphicData uri="http://schemas.microsoft.com/office/word/2010/wordprocessingShape">
                  <wps:wsp>
                    <wps:cNvSpPr/>
                    <wps:spPr>
                      <a:xfrm>
                        <a:off x="0" y="0"/>
                        <a:ext cx="923760" cy="269280"/>
                      </a:xfrm>
                      <a:custGeom>
                        <a:avLst/>
                        <a:gdLst/>
                        <a:ahLst/>
                        <a:rect l="l" t="t" r="r" b="b"/>
                        <a:pathLst>
                          <a:path w="914400" h="259715">
                            <a:moveTo>
                              <a:pt x="913969" y="0"/>
                            </a:moveTo>
                            <a:lnTo>
                              <a:pt x="0" y="0"/>
                            </a:lnTo>
                            <a:lnTo>
                              <a:pt x="0" y="259715"/>
                            </a:lnTo>
                            <a:lnTo>
                              <a:pt x="913969" y="259715"/>
                            </a:lnTo>
                            <a:lnTo>
                              <a:pt x="913969" y="0"/>
                            </a:lnTo>
                            <a:close/>
                          </a:path>
                        </a:pathLst>
                      </a:custGeom>
                      <a:solidFill>
                        <a:srgbClr val="ffd200"/>
                      </a:solidFill>
                      <a:ln w="0">
                        <a:noFill/>
                      </a:ln>
                    </wps:spPr>
                    <wps:style>
                      <a:lnRef idx="0"/>
                      <a:fillRef idx="0"/>
                      <a:effectRef idx="0"/>
                      <a:fontRef idx="minor"/>
                    </wps:style>
                    <wps:bodyPr/>
                  </wps:wsp>
                </a:graphicData>
              </a:graphic>
            </wp:anchor>
          </w:drawing>
        </mc:Choice>
        <mc:Fallback>
          <w:pict/>
        </mc:Fallback>
      </mc:AlternateContent>
      <mc:AlternateContent>
        <mc:Choice Requires="wps">
          <w:drawing>
            <wp:anchor behindDoc="1" distT="0" distB="0" distL="0" distR="0" simplePos="0" locked="0" layoutInCell="0" allowOverlap="1" relativeHeight="368" wp14:anchorId="0AAC7C15">
              <wp:simplePos x="0" y="0"/>
              <wp:positionH relativeFrom="page">
                <wp:posOffset>1052830</wp:posOffset>
              </wp:positionH>
              <wp:positionV relativeFrom="page">
                <wp:posOffset>443230</wp:posOffset>
              </wp:positionV>
              <wp:extent cx="982345" cy="191770"/>
              <wp:effectExtent l="0" t="0" r="0" b="0"/>
              <wp:wrapNone/>
              <wp:docPr id="354" name="Rectangle 476"/>
              <a:graphic xmlns:a="http://schemas.openxmlformats.org/drawingml/2006/main">
                <a:graphicData uri="http://schemas.microsoft.com/office/word/2010/wordprocessingShape">
                  <wps:wsp>
                    <wps:cNvSpPr/>
                    <wps:spPr>
                      <a:xfrm>
                        <a:off x="0" y="0"/>
                        <a:ext cx="982440" cy="191880"/>
                      </a:xfrm>
                      <a:prstGeom prst="rect">
                        <a:avLst/>
                      </a:prstGeom>
                      <a:noFill/>
                      <a:ln w="0">
                        <a:noFill/>
                      </a:ln>
                    </wps:spPr>
                    <wps:style>
                      <a:lnRef idx="0"/>
                      <a:fillRef idx="0"/>
                      <a:effectRef idx="0"/>
                      <a:fontRef idx="minor"/>
                    </wps:style>
                    <wps:txbx>
                      <w:txbxContent>
                        <w:p>
                          <w:pPr>
                            <w:pStyle w:val="FrameContents"/>
                            <w:spacing w:before="12" w:after="0"/>
                            <w:ind w:left="20" w:firstLine="20"/>
                            <w:rPr/>
                          </w:pPr>
                          <w:r>
                            <w:rPr>
                              <w:rFonts w:eastAsia="Arial" w:cs="Arial" w:ascii="Arial" w:hAnsi="Arial"/>
                              <w:color w:val="000000"/>
                            </w:rPr>
                            <w:t>KENNAMETAL</w:t>
                          </w:r>
                        </w:p>
                      </w:txbxContent>
                    </wps:txbx>
                    <wps:bodyPr lIns="0" rIns="0" tIns="0" bIns="0" anchor="t">
                      <a:noAutofit/>
                    </wps:bodyPr>
                  </wps:wsp>
                </a:graphicData>
              </a:graphic>
            </wp:anchor>
          </w:drawing>
        </mc:Choice>
        <mc:Fallback>
          <w:pict>
            <v:rect id="shape_0" ID="Rectangle 476" path="m0,0l-2147483645,0l-2147483645,-2147483646l0,-2147483646xe" stroked="f" o:allowincell="f" style="position:absolute;margin-left:82.9pt;margin-top:34.9pt;width:77.3pt;height:15.05pt;mso-wrap-style:square;v-text-anchor:top;mso-position-horizontal-relative:page;mso-position-vertical-relative:page" wp14:anchorId="0AAC7C15">
              <v:fill o:detectmouseclick="t" on="false"/>
              <v:stroke color="#3465a4" joinstyle="round" endcap="flat"/>
              <v:textbox>
                <w:txbxContent>
                  <w:p>
                    <w:pPr>
                      <w:pStyle w:val="FrameContents"/>
                      <w:spacing w:before="12" w:after="0"/>
                      <w:ind w:left="20" w:firstLine="20"/>
                      <w:rPr/>
                    </w:pPr>
                    <w:r>
                      <w:rPr>
                        <w:rFonts w:eastAsia="Arial" w:cs="Arial" w:ascii="Arial" w:hAnsi="Arial"/>
                        <w:color w:val="000000"/>
                      </w:rPr>
                      <w:t>KENNAMETAL</w:t>
                    </w:r>
                  </w:p>
                </w:txbxContent>
              </v:textbox>
              <w10:wrap type="none"/>
            </v:rect>
          </w:pict>
        </mc:Fallback>
      </mc:AlternateContent>
      <mc:AlternateContent>
        <mc:Choice Requires="wps">
          <w:drawing>
            <wp:anchor behindDoc="1" distT="0" distB="0" distL="0" distR="0" simplePos="0" locked="0" layoutInCell="0" allowOverlap="1" relativeHeight="370" wp14:anchorId="08553F39">
              <wp:simplePos x="0" y="0"/>
              <wp:positionH relativeFrom="page">
                <wp:posOffset>2366010</wp:posOffset>
              </wp:positionH>
              <wp:positionV relativeFrom="page">
                <wp:posOffset>478155</wp:posOffset>
              </wp:positionV>
              <wp:extent cx="1322705" cy="176530"/>
              <wp:effectExtent l="0" t="0" r="0" b="0"/>
              <wp:wrapNone/>
              <wp:docPr id="356" name="Rectangle 456"/>
              <a:graphic xmlns:a="http://schemas.openxmlformats.org/drawingml/2006/main">
                <a:graphicData uri="http://schemas.microsoft.com/office/word/2010/wordprocessingShape">
                  <wps:wsp>
                    <wps:cNvSpPr/>
                    <wps:spPr>
                      <a:xfrm>
                        <a:off x="0" y="0"/>
                        <a:ext cx="1322640" cy="176400"/>
                      </a:xfrm>
                      <a:prstGeom prst="rect">
                        <a:avLst/>
                      </a:prstGeom>
                      <a:noFill/>
                      <a:ln w="0">
                        <a:noFill/>
                      </a:ln>
                    </wps:spPr>
                    <wps:style>
                      <a:lnRef idx="0"/>
                      <a:fillRef idx="0"/>
                      <a:effectRef idx="0"/>
                      <a:fontRef idx="minor"/>
                    </wps:style>
                    <wps:txbx>
                      <w:txbxContent>
                        <w:p>
                          <w:pPr>
                            <w:pStyle w:val="FrameContents"/>
                            <w:spacing w:before="22" w:after="0"/>
                            <w:ind w:left="20" w:firstLine="20"/>
                            <w:rPr/>
                          </w:pPr>
                          <w:r>
                            <w:rPr>
                              <w:rFonts w:eastAsia="Carlito" w:cs="Carlito" w:ascii="Carlito" w:hAnsi="Carlito"/>
                              <w:color w:val="000000"/>
                              <w:sz w:val="18"/>
                            </w:rPr>
                            <w:t>Integrated Report 2023-24</w:t>
                          </w:r>
                        </w:p>
                      </w:txbxContent>
                    </wps:txbx>
                    <wps:bodyPr lIns="0" rIns="0" tIns="0" bIns="0" anchor="t">
                      <a:noAutofit/>
                    </wps:bodyPr>
                  </wps:wsp>
                </a:graphicData>
              </a:graphic>
            </wp:anchor>
          </w:drawing>
        </mc:Choice>
        <mc:Fallback>
          <w:pict>
            <v:rect id="shape_0" ID="Rectangle 456" path="m0,0l-2147483645,0l-2147483645,-2147483646l0,-2147483646xe" stroked="f" o:allowincell="f" style="position:absolute;margin-left:186.3pt;margin-top:37.65pt;width:104.1pt;height:13.85pt;mso-wrap-style:square;v-text-anchor:top;mso-position-horizontal-relative:page;mso-position-vertical-relative:page" wp14:anchorId="08553F39">
              <v:fill o:detectmouseclick="t" on="false"/>
              <v:stroke color="#3465a4" joinstyle="round" endcap="flat"/>
              <v:textbox>
                <w:txbxContent>
                  <w:p>
                    <w:pPr>
                      <w:pStyle w:val="FrameContents"/>
                      <w:spacing w:before="22" w:after="0"/>
                      <w:ind w:left="20" w:firstLine="20"/>
                      <w:rPr/>
                    </w:pPr>
                    <w:r>
                      <w:rPr>
                        <w:rFonts w:eastAsia="Carlito" w:cs="Carlito" w:ascii="Carlito" w:hAnsi="Carlito"/>
                        <w:color w:val="000000"/>
                        <w:sz w:val="18"/>
                      </w:rPr>
                      <w:t>Integrated Report 2023-24</w:t>
                    </w:r>
                  </w:p>
                </w:txbxContent>
              </v:textbox>
              <w10:wrap type="none"/>
            </v:rect>
          </w:pict>
        </mc:Fallback>
      </mc:AlternateContent>
    </w:r>
  </w:p>
</w:hdr>
</file>

<file path=word/header3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atLeast" w:line="0"/>
      <w:rPr>
        <w:color w:val="000000"/>
        <w:sz w:val="20"/>
        <w:szCs w:val="20"/>
      </w:rPr>
    </w:pPr>
    <w:r>
      <w:rPr>
        <w:color w:val="000000"/>
        <w:sz w:val="20"/>
        <w:szCs w:val="20"/>
      </w:rPr>
      <mc:AlternateContent>
        <mc:Choice Requires="wps">
          <w:drawing>
            <wp:anchor behindDoc="1" distT="0" distB="0" distL="0" distR="0" simplePos="0" locked="0" layoutInCell="0" allowOverlap="1" relativeHeight="376" wp14:anchorId="4B10029F">
              <wp:simplePos x="0" y="0"/>
              <wp:positionH relativeFrom="page">
                <wp:posOffset>-4445</wp:posOffset>
              </wp:positionH>
              <wp:positionV relativeFrom="page">
                <wp:posOffset>390525</wp:posOffset>
              </wp:positionV>
              <wp:extent cx="923925" cy="269240"/>
              <wp:effectExtent l="0" t="0" r="0" b="0"/>
              <wp:wrapNone/>
              <wp:docPr id="364" name="Freeform: Shape 663"/>
              <a:graphic xmlns:a="http://schemas.openxmlformats.org/drawingml/2006/main">
                <a:graphicData uri="http://schemas.microsoft.com/office/word/2010/wordprocessingShape">
                  <wps:wsp>
                    <wps:cNvSpPr/>
                    <wps:spPr>
                      <a:xfrm>
                        <a:off x="0" y="0"/>
                        <a:ext cx="923760" cy="269280"/>
                      </a:xfrm>
                      <a:custGeom>
                        <a:avLst/>
                        <a:gdLst/>
                        <a:ahLst/>
                        <a:rect l="l" t="t" r="r" b="b"/>
                        <a:pathLst>
                          <a:path w="914400" h="259715">
                            <a:moveTo>
                              <a:pt x="913969" y="0"/>
                            </a:moveTo>
                            <a:lnTo>
                              <a:pt x="0" y="0"/>
                            </a:lnTo>
                            <a:lnTo>
                              <a:pt x="0" y="259715"/>
                            </a:lnTo>
                            <a:lnTo>
                              <a:pt x="913969" y="259715"/>
                            </a:lnTo>
                            <a:lnTo>
                              <a:pt x="913969" y="0"/>
                            </a:lnTo>
                            <a:close/>
                          </a:path>
                        </a:pathLst>
                      </a:custGeom>
                      <a:solidFill>
                        <a:srgbClr val="ffd200"/>
                      </a:solidFill>
                      <a:ln w="0">
                        <a:noFill/>
                      </a:ln>
                    </wps:spPr>
                    <wps:style>
                      <a:lnRef idx="0"/>
                      <a:fillRef idx="0"/>
                      <a:effectRef idx="0"/>
                      <a:fontRef idx="minor"/>
                    </wps:style>
                    <wps:bodyPr/>
                  </wps:wsp>
                </a:graphicData>
              </a:graphic>
            </wp:anchor>
          </w:drawing>
        </mc:Choice>
        <mc:Fallback>
          <w:pict/>
        </mc:Fallback>
      </mc:AlternateContent>
      <mc:AlternateContent>
        <mc:Choice Requires="wps">
          <w:drawing>
            <wp:anchor behindDoc="1" distT="0" distB="0" distL="0" distR="0" simplePos="0" locked="0" layoutInCell="0" allowOverlap="1" relativeHeight="381" wp14:anchorId="2935E4DA">
              <wp:simplePos x="0" y="0"/>
              <wp:positionH relativeFrom="page">
                <wp:posOffset>1052830</wp:posOffset>
              </wp:positionH>
              <wp:positionV relativeFrom="page">
                <wp:posOffset>443230</wp:posOffset>
              </wp:positionV>
              <wp:extent cx="982345" cy="191770"/>
              <wp:effectExtent l="0" t="0" r="0" b="0"/>
              <wp:wrapNone/>
              <wp:docPr id="365" name="Rectangle 473"/>
              <a:graphic xmlns:a="http://schemas.openxmlformats.org/drawingml/2006/main">
                <a:graphicData uri="http://schemas.microsoft.com/office/word/2010/wordprocessingShape">
                  <wps:wsp>
                    <wps:cNvSpPr/>
                    <wps:spPr>
                      <a:xfrm>
                        <a:off x="0" y="0"/>
                        <a:ext cx="982440" cy="191880"/>
                      </a:xfrm>
                      <a:prstGeom prst="rect">
                        <a:avLst/>
                      </a:prstGeom>
                      <a:noFill/>
                      <a:ln w="0">
                        <a:noFill/>
                      </a:ln>
                    </wps:spPr>
                    <wps:style>
                      <a:lnRef idx="0"/>
                      <a:fillRef idx="0"/>
                      <a:effectRef idx="0"/>
                      <a:fontRef idx="minor"/>
                    </wps:style>
                    <wps:txbx>
                      <w:txbxContent>
                        <w:p>
                          <w:pPr>
                            <w:pStyle w:val="FrameContents"/>
                            <w:spacing w:before="12" w:after="0"/>
                            <w:ind w:left="20" w:firstLine="20"/>
                            <w:rPr/>
                          </w:pPr>
                          <w:r>
                            <w:rPr>
                              <w:rFonts w:eastAsia="Arial" w:cs="Arial" w:ascii="Arial" w:hAnsi="Arial"/>
                              <w:color w:val="000000"/>
                            </w:rPr>
                            <w:t>KENNAMETAL</w:t>
                          </w:r>
                        </w:p>
                      </w:txbxContent>
                    </wps:txbx>
                    <wps:bodyPr lIns="0" rIns="0" tIns="0" bIns="0" anchor="t">
                      <a:noAutofit/>
                    </wps:bodyPr>
                  </wps:wsp>
                </a:graphicData>
              </a:graphic>
            </wp:anchor>
          </w:drawing>
        </mc:Choice>
        <mc:Fallback>
          <w:pict>
            <v:rect id="shape_0" ID="Rectangle 473" path="m0,0l-2147483645,0l-2147483645,-2147483646l0,-2147483646xe" stroked="f" o:allowincell="f" style="position:absolute;margin-left:82.9pt;margin-top:34.9pt;width:77.3pt;height:15.05pt;mso-wrap-style:square;v-text-anchor:top;mso-position-horizontal-relative:page;mso-position-vertical-relative:page" wp14:anchorId="2935E4DA">
              <v:fill o:detectmouseclick="t" on="false"/>
              <v:stroke color="#3465a4" joinstyle="round" endcap="flat"/>
              <v:textbox>
                <w:txbxContent>
                  <w:p>
                    <w:pPr>
                      <w:pStyle w:val="FrameContents"/>
                      <w:spacing w:before="12" w:after="0"/>
                      <w:ind w:left="20" w:firstLine="20"/>
                      <w:rPr/>
                    </w:pPr>
                    <w:r>
                      <w:rPr>
                        <w:rFonts w:eastAsia="Arial" w:cs="Arial" w:ascii="Arial" w:hAnsi="Arial"/>
                        <w:color w:val="000000"/>
                      </w:rPr>
                      <w:t>KENNAMETAL</w:t>
                    </w:r>
                  </w:p>
                </w:txbxContent>
              </v:textbox>
              <w10:wrap type="none"/>
            </v:rect>
          </w:pict>
        </mc:Fallback>
      </mc:AlternateContent>
      <mc:AlternateContent>
        <mc:Choice Requires="wps">
          <w:drawing>
            <wp:anchor behindDoc="1" distT="0" distB="0" distL="0" distR="0" simplePos="0" locked="0" layoutInCell="0" allowOverlap="1" relativeHeight="387" wp14:anchorId="7873140E">
              <wp:simplePos x="0" y="0"/>
              <wp:positionH relativeFrom="page">
                <wp:posOffset>2366010</wp:posOffset>
              </wp:positionH>
              <wp:positionV relativeFrom="page">
                <wp:posOffset>478155</wp:posOffset>
              </wp:positionV>
              <wp:extent cx="1322705" cy="176530"/>
              <wp:effectExtent l="0" t="0" r="0" b="0"/>
              <wp:wrapNone/>
              <wp:docPr id="367" name="Rectangle 498"/>
              <a:graphic xmlns:a="http://schemas.openxmlformats.org/drawingml/2006/main">
                <a:graphicData uri="http://schemas.microsoft.com/office/word/2010/wordprocessingShape">
                  <wps:wsp>
                    <wps:cNvSpPr/>
                    <wps:spPr>
                      <a:xfrm>
                        <a:off x="0" y="0"/>
                        <a:ext cx="1322640" cy="176400"/>
                      </a:xfrm>
                      <a:prstGeom prst="rect">
                        <a:avLst/>
                      </a:prstGeom>
                      <a:noFill/>
                      <a:ln w="0">
                        <a:noFill/>
                      </a:ln>
                    </wps:spPr>
                    <wps:style>
                      <a:lnRef idx="0"/>
                      <a:fillRef idx="0"/>
                      <a:effectRef idx="0"/>
                      <a:fontRef idx="minor"/>
                    </wps:style>
                    <wps:txbx>
                      <w:txbxContent>
                        <w:p>
                          <w:pPr>
                            <w:pStyle w:val="FrameContents"/>
                            <w:spacing w:before="22" w:after="0"/>
                            <w:ind w:left="20" w:firstLine="20"/>
                            <w:rPr/>
                          </w:pPr>
                          <w:r>
                            <w:rPr>
                              <w:rFonts w:eastAsia="Carlito" w:cs="Carlito" w:ascii="Carlito" w:hAnsi="Carlito"/>
                              <w:color w:val="000000"/>
                              <w:sz w:val="18"/>
                            </w:rPr>
                            <w:t>Integrated Report 2023-24</w:t>
                          </w:r>
                        </w:p>
                      </w:txbxContent>
                    </wps:txbx>
                    <wps:bodyPr lIns="0" rIns="0" tIns="0" bIns="0" anchor="t">
                      <a:noAutofit/>
                    </wps:bodyPr>
                  </wps:wsp>
                </a:graphicData>
              </a:graphic>
            </wp:anchor>
          </w:drawing>
        </mc:Choice>
        <mc:Fallback>
          <w:pict>
            <v:rect id="shape_0" ID="Rectangle 498" path="m0,0l-2147483645,0l-2147483645,-2147483646l0,-2147483646xe" stroked="f" o:allowincell="f" style="position:absolute;margin-left:186.3pt;margin-top:37.65pt;width:104.1pt;height:13.85pt;mso-wrap-style:square;v-text-anchor:top;mso-position-horizontal-relative:page;mso-position-vertical-relative:page" wp14:anchorId="7873140E">
              <v:fill o:detectmouseclick="t" on="false"/>
              <v:stroke color="#3465a4" joinstyle="round" endcap="flat"/>
              <v:textbox>
                <w:txbxContent>
                  <w:p>
                    <w:pPr>
                      <w:pStyle w:val="FrameContents"/>
                      <w:spacing w:before="22" w:after="0"/>
                      <w:ind w:left="20" w:firstLine="20"/>
                      <w:rPr/>
                    </w:pPr>
                    <w:r>
                      <w:rPr>
                        <w:rFonts w:eastAsia="Carlito" w:cs="Carlito" w:ascii="Carlito" w:hAnsi="Carlito"/>
                        <w:color w:val="000000"/>
                        <w:sz w:val="18"/>
                      </w:rPr>
                      <w:t>Integrated Report 2023-24</w:t>
                    </w:r>
                  </w:p>
                </w:txbxContent>
              </v:textbox>
              <w10:wrap type="none"/>
            </v:rect>
          </w:pict>
        </mc:Fallback>
      </mc:AlternateContent>
    </w:r>
  </w:p>
</w:hdr>
</file>

<file path=word/header3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atLeast" w:line="0"/>
      <w:rPr>
        <w:color w:val="000000"/>
        <w:sz w:val="20"/>
        <w:szCs w:val="20"/>
      </w:rPr>
    </w:pPr>
    <w:r>
      <w:rPr>
        <w:color w:val="000000"/>
        <w:sz w:val="20"/>
        <w:szCs w:val="20"/>
      </w:rPr>
      <mc:AlternateContent>
        <mc:Choice Requires="wps">
          <w:drawing>
            <wp:anchor behindDoc="1" distT="0" distB="0" distL="0" distR="0" simplePos="0" locked="0" layoutInCell="0" allowOverlap="1" relativeHeight="395" wp14:anchorId="245F0914">
              <wp:simplePos x="0" y="0"/>
              <wp:positionH relativeFrom="page">
                <wp:posOffset>-4445</wp:posOffset>
              </wp:positionH>
              <wp:positionV relativeFrom="page">
                <wp:posOffset>390525</wp:posOffset>
              </wp:positionV>
              <wp:extent cx="923925" cy="269240"/>
              <wp:effectExtent l="0" t="0" r="0" b="0"/>
              <wp:wrapNone/>
              <wp:docPr id="374" name="Freeform: Shape 615"/>
              <a:graphic xmlns:a="http://schemas.openxmlformats.org/drawingml/2006/main">
                <a:graphicData uri="http://schemas.microsoft.com/office/word/2010/wordprocessingShape">
                  <wps:wsp>
                    <wps:cNvSpPr/>
                    <wps:spPr>
                      <a:xfrm>
                        <a:off x="0" y="0"/>
                        <a:ext cx="923760" cy="269280"/>
                      </a:xfrm>
                      <a:custGeom>
                        <a:avLst/>
                        <a:gdLst/>
                        <a:ahLst/>
                        <a:rect l="l" t="t" r="r" b="b"/>
                        <a:pathLst>
                          <a:path w="914400" h="259715">
                            <a:moveTo>
                              <a:pt x="913969" y="0"/>
                            </a:moveTo>
                            <a:lnTo>
                              <a:pt x="0" y="0"/>
                            </a:lnTo>
                            <a:lnTo>
                              <a:pt x="0" y="259715"/>
                            </a:lnTo>
                            <a:lnTo>
                              <a:pt x="913969" y="259715"/>
                            </a:lnTo>
                            <a:lnTo>
                              <a:pt x="913969" y="0"/>
                            </a:lnTo>
                            <a:close/>
                          </a:path>
                        </a:pathLst>
                      </a:custGeom>
                      <a:solidFill>
                        <a:srgbClr val="ffd200"/>
                      </a:solidFill>
                      <a:ln w="0">
                        <a:noFill/>
                      </a:ln>
                    </wps:spPr>
                    <wps:style>
                      <a:lnRef idx="0"/>
                      <a:fillRef idx="0"/>
                      <a:effectRef idx="0"/>
                      <a:fontRef idx="minor"/>
                    </wps:style>
                    <wps:bodyPr/>
                  </wps:wsp>
                </a:graphicData>
              </a:graphic>
            </wp:anchor>
          </w:drawing>
        </mc:Choice>
        <mc:Fallback>
          <w:pict/>
        </mc:Fallback>
      </mc:AlternateContent>
      <mc:AlternateContent>
        <mc:Choice Requires="wps">
          <w:drawing>
            <wp:anchor behindDoc="1" distT="0" distB="0" distL="0" distR="0" simplePos="0" locked="0" layoutInCell="0" allowOverlap="1" relativeHeight="396" wp14:anchorId="338C05B2">
              <wp:simplePos x="0" y="0"/>
              <wp:positionH relativeFrom="page">
                <wp:posOffset>1052830</wp:posOffset>
              </wp:positionH>
              <wp:positionV relativeFrom="page">
                <wp:posOffset>443230</wp:posOffset>
              </wp:positionV>
              <wp:extent cx="982345" cy="191770"/>
              <wp:effectExtent l="0" t="0" r="0" b="0"/>
              <wp:wrapNone/>
              <wp:docPr id="375" name="Rectangle 492"/>
              <a:graphic xmlns:a="http://schemas.openxmlformats.org/drawingml/2006/main">
                <a:graphicData uri="http://schemas.microsoft.com/office/word/2010/wordprocessingShape">
                  <wps:wsp>
                    <wps:cNvSpPr/>
                    <wps:spPr>
                      <a:xfrm>
                        <a:off x="0" y="0"/>
                        <a:ext cx="982440" cy="191880"/>
                      </a:xfrm>
                      <a:prstGeom prst="rect">
                        <a:avLst/>
                      </a:prstGeom>
                      <a:noFill/>
                      <a:ln w="0">
                        <a:noFill/>
                      </a:ln>
                    </wps:spPr>
                    <wps:style>
                      <a:lnRef idx="0"/>
                      <a:fillRef idx="0"/>
                      <a:effectRef idx="0"/>
                      <a:fontRef idx="minor"/>
                    </wps:style>
                    <wps:txbx>
                      <w:txbxContent>
                        <w:p>
                          <w:pPr>
                            <w:pStyle w:val="FrameContents"/>
                            <w:spacing w:before="12" w:after="0"/>
                            <w:ind w:left="20" w:firstLine="20"/>
                            <w:rPr/>
                          </w:pPr>
                          <w:r>
                            <w:rPr>
                              <w:rFonts w:eastAsia="Arial" w:cs="Arial" w:ascii="Arial" w:hAnsi="Arial"/>
                              <w:color w:val="000000"/>
                            </w:rPr>
                            <w:t>KENNAMETAL</w:t>
                          </w:r>
                        </w:p>
                      </w:txbxContent>
                    </wps:txbx>
                    <wps:bodyPr lIns="0" rIns="0" tIns="0" bIns="0" anchor="t">
                      <a:noAutofit/>
                    </wps:bodyPr>
                  </wps:wsp>
                </a:graphicData>
              </a:graphic>
            </wp:anchor>
          </w:drawing>
        </mc:Choice>
        <mc:Fallback>
          <w:pict>
            <v:rect id="shape_0" ID="Rectangle 492" path="m0,0l-2147483645,0l-2147483645,-2147483646l0,-2147483646xe" stroked="f" o:allowincell="f" style="position:absolute;margin-left:82.9pt;margin-top:34.9pt;width:77.3pt;height:15.05pt;mso-wrap-style:square;v-text-anchor:top;mso-position-horizontal-relative:page;mso-position-vertical-relative:page" wp14:anchorId="338C05B2">
              <v:fill o:detectmouseclick="t" on="false"/>
              <v:stroke color="#3465a4" joinstyle="round" endcap="flat"/>
              <v:textbox>
                <w:txbxContent>
                  <w:p>
                    <w:pPr>
                      <w:pStyle w:val="FrameContents"/>
                      <w:spacing w:before="12" w:after="0"/>
                      <w:ind w:left="20" w:firstLine="20"/>
                      <w:rPr/>
                    </w:pPr>
                    <w:r>
                      <w:rPr>
                        <w:rFonts w:eastAsia="Arial" w:cs="Arial" w:ascii="Arial" w:hAnsi="Arial"/>
                        <w:color w:val="000000"/>
                      </w:rPr>
                      <w:t>KENNAMETAL</w:t>
                    </w:r>
                  </w:p>
                </w:txbxContent>
              </v:textbox>
              <w10:wrap type="none"/>
            </v:rect>
          </w:pict>
        </mc:Fallback>
      </mc:AlternateContent>
      <mc:AlternateContent>
        <mc:Choice Requires="wps">
          <w:drawing>
            <wp:anchor behindDoc="1" distT="0" distB="0" distL="0" distR="0" simplePos="0" locked="0" layoutInCell="0" allowOverlap="1" relativeHeight="398" wp14:anchorId="69F5420D">
              <wp:simplePos x="0" y="0"/>
              <wp:positionH relativeFrom="page">
                <wp:posOffset>2366010</wp:posOffset>
              </wp:positionH>
              <wp:positionV relativeFrom="page">
                <wp:posOffset>478155</wp:posOffset>
              </wp:positionV>
              <wp:extent cx="1322705" cy="176530"/>
              <wp:effectExtent l="0" t="0" r="0" b="0"/>
              <wp:wrapNone/>
              <wp:docPr id="377" name="Rectangle 619"/>
              <a:graphic xmlns:a="http://schemas.openxmlformats.org/drawingml/2006/main">
                <a:graphicData uri="http://schemas.microsoft.com/office/word/2010/wordprocessingShape">
                  <wps:wsp>
                    <wps:cNvSpPr/>
                    <wps:spPr>
                      <a:xfrm>
                        <a:off x="0" y="0"/>
                        <a:ext cx="1322640" cy="176400"/>
                      </a:xfrm>
                      <a:prstGeom prst="rect">
                        <a:avLst/>
                      </a:prstGeom>
                      <a:noFill/>
                      <a:ln w="0">
                        <a:noFill/>
                      </a:ln>
                    </wps:spPr>
                    <wps:style>
                      <a:lnRef idx="0"/>
                      <a:fillRef idx="0"/>
                      <a:effectRef idx="0"/>
                      <a:fontRef idx="minor"/>
                    </wps:style>
                    <wps:txbx>
                      <w:txbxContent>
                        <w:p>
                          <w:pPr>
                            <w:pStyle w:val="FrameContents"/>
                            <w:spacing w:before="22" w:after="0"/>
                            <w:ind w:left="20" w:firstLine="20"/>
                            <w:rPr/>
                          </w:pPr>
                          <w:r>
                            <w:rPr>
                              <w:rFonts w:eastAsia="Carlito" w:cs="Carlito" w:ascii="Carlito" w:hAnsi="Carlito"/>
                              <w:color w:val="000000"/>
                              <w:sz w:val="18"/>
                            </w:rPr>
                            <w:t>Integrated Report 2023-24</w:t>
                          </w:r>
                        </w:p>
                      </w:txbxContent>
                    </wps:txbx>
                    <wps:bodyPr lIns="0" rIns="0" tIns="0" bIns="0" anchor="t">
                      <a:noAutofit/>
                    </wps:bodyPr>
                  </wps:wsp>
                </a:graphicData>
              </a:graphic>
            </wp:anchor>
          </w:drawing>
        </mc:Choice>
        <mc:Fallback>
          <w:pict>
            <v:rect id="shape_0" ID="Rectangle 619" path="m0,0l-2147483645,0l-2147483645,-2147483646l0,-2147483646xe" stroked="f" o:allowincell="f" style="position:absolute;margin-left:186.3pt;margin-top:37.65pt;width:104.1pt;height:13.85pt;mso-wrap-style:square;v-text-anchor:top;mso-position-horizontal-relative:page;mso-position-vertical-relative:page" wp14:anchorId="69F5420D">
              <v:fill o:detectmouseclick="t" on="false"/>
              <v:stroke color="#3465a4" joinstyle="round" endcap="flat"/>
              <v:textbox>
                <w:txbxContent>
                  <w:p>
                    <w:pPr>
                      <w:pStyle w:val="FrameContents"/>
                      <w:spacing w:before="22" w:after="0"/>
                      <w:ind w:left="20" w:firstLine="20"/>
                      <w:rPr/>
                    </w:pPr>
                    <w:r>
                      <w:rPr>
                        <w:rFonts w:eastAsia="Carlito" w:cs="Carlito" w:ascii="Carlito" w:hAnsi="Carlito"/>
                        <w:color w:val="000000"/>
                        <w:sz w:val="18"/>
                      </w:rPr>
                      <w:t>Integrated Report 2023-24</w:t>
                    </w:r>
                  </w:p>
                </w:txbxContent>
              </v:textbox>
              <w10:wrap type="none"/>
            </v:rect>
          </w:pict>
        </mc:Fallback>
      </mc:AlternateContent>
    </w:r>
  </w:p>
</w:hdr>
</file>

<file path=word/header3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auto" w:line="4"/>
      <w:rPr>
        <w:color w:val="000000"/>
        <w:sz w:val="20"/>
        <w:szCs w:val="20"/>
      </w:rPr>
    </w:pPr>
    <w:r>
      <w:rPr>
        <w:color w:val="000000"/>
        <w:sz w:val="20"/>
        <w:szCs w:val="20"/>
      </w:rPr>
      <mc:AlternateContent>
        <mc:Choice Requires="wps">
          <w:drawing>
            <wp:anchor behindDoc="1" distT="0" distB="0" distL="0" distR="0" simplePos="0" locked="0" layoutInCell="0" allowOverlap="1" relativeHeight="582" wp14:anchorId="6875C38D">
              <wp:simplePos x="0" y="0"/>
              <wp:positionH relativeFrom="page">
                <wp:posOffset>-4445</wp:posOffset>
              </wp:positionH>
              <wp:positionV relativeFrom="page">
                <wp:posOffset>390525</wp:posOffset>
              </wp:positionV>
              <wp:extent cx="923925" cy="269240"/>
              <wp:effectExtent l="0" t="0" r="0" b="0"/>
              <wp:wrapNone/>
              <wp:docPr id="386" name="Freeform: Shape 526"/>
              <a:graphic xmlns:a="http://schemas.openxmlformats.org/drawingml/2006/main">
                <a:graphicData uri="http://schemas.microsoft.com/office/word/2010/wordprocessingShape">
                  <wps:wsp>
                    <wps:cNvSpPr/>
                    <wps:spPr>
                      <a:xfrm>
                        <a:off x="0" y="0"/>
                        <a:ext cx="923760" cy="269280"/>
                      </a:xfrm>
                      <a:custGeom>
                        <a:avLst/>
                        <a:gdLst/>
                        <a:ahLst/>
                        <a:rect l="l" t="t" r="r" b="b"/>
                        <a:pathLst>
                          <a:path w="914400" h="259715">
                            <a:moveTo>
                              <a:pt x="913969" y="0"/>
                            </a:moveTo>
                            <a:lnTo>
                              <a:pt x="0" y="0"/>
                            </a:lnTo>
                            <a:lnTo>
                              <a:pt x="0" y="259715"/>
                            </a:lnTo>
                            <a:lnTo>
                              <a:pt x="913969" y="259715"/>
                            </a:lnTo>
                            <a:lnTo>
                              <a:pt x="913969" y="0"/>
                            </a:lnTo>
                            <a:close/>
                          </a:path>
                        </a:pathLst>
                      </a:custGeom>
                      <a:solidFill>
                        <a:srgbClr val="ffd200"/>
                      </a:solidFill>
                      <a:ln w="0">
                        <a:noFill/>
                      </a:ln>
                    </wps:spPr>
                    <wps:style>
                      <a:lnRef idx="0"/>
                      <a:fillRef idx="0"/>
                      <a:effectRef idx="0"/>
                      <a:fontRef idx="minor"/>
                    </wps:style>
                    <wps:bodyPr/>
                  </wps:wsp>
                </a:graphicData>
              </a:graphic>
            </wp:anchor>
          </w:drawing>
        </mc:Choice>
        <mc:Fallback>
          <w:pict/>
        </mc:Fallback>
      </mc:AlternateContent>
      <mc:AlternateContent>
        <mc:Choice Requires="wps">
          <w:drawing>
            <wp:anchor behindDoc="1" distT="0" distB="0" distL="0" distR="0" simplePos="0" locked="0" layoutInCell="0" allowOverlap="1" relativeHeight="587" wp14:anchorId="75A49F9B">
              <wp:simplePos x="0" y="0"/>
              <wp:positionH relativeFrom="page">
                <wp:posOffset>1052830</wp:posOffset>
              </wp:positionH>
              <wp:positionV relativeFrom="page">
                <wp:posOffset>443230</wp:posOffset>
              </wp:positionV>
              <wp:extent cx="982345" cy="191770"/>
              <wp:effectExtent l="0" t="0" r="0" b="0"/>
              <wp:wrapNone/>
              <wp:docPr id="387" name="Rectangle 535"/>
              <a:graphic xmlns:a="http://schemas.openxmlformats.org/drawingml/2006/main">
                <a:graphicData uri="http://schemas.microsoft.com/office/word/2010/wordprocessingShape">
                  <wps:wsp>
                    <wps:cNvSpPr/>
                    <wps:spPr>
                      <a:xfrm>
                        <a:off x="0" y="0"/>
                        <a:ext cx="982440" cy="191880"/>
                      </a:xfrm>
                      <a:prstGeom prst="rect">
                        <a:avLst/>
                      </a:prstGeom>
                      <a:noFill/>
                      <a:ln w="0">
                        <a:noFill/>
                      </a:ln>
                    </wps:spPr>
                    <wps:style>
                      <a:lnRef idx="0"/>
                      <a:fillRef idx="0"/>
                      <a:effectRef idx="0"/>
                      <a:fontRef idx="minor"/>
                    </wps:style>
                    <wps:txbx>
                      <w:txbxContent>
                        <w:p>
                          <w:pPr>
                            <w:pStyle w:val="FrameContents"/>
                            <w:spacing w:before="12" w:after="0"/>
                            <w:ind w:left="20" w:firstLine="20"/>
                            <w:rPr/>
                          </w:pPr>
                          <w:r>
                            <w:rPr>
                              <w:rFonts w:eastAsia="Arial" w:cs="Arial" w:ascii="Arial" w:hAnsi="Arial"/>
                              <w:color w:val="000000"/>
                            </w:rPr>
                            <w:t>KENNAMETAL</w:t>
                          </w:r>
                        </w:p>
                      </w:txbxContent>
                    </wps:txbx>
                    <wps:bodyPr lIns="0" rIns="0" tIns="0" bIns="0" anchor="t">
                      <a:noAutofit/>
                    </wps:bodyPr>
                  </wps:wsp>
                </a:graphicData>
              </a:graphic>
            </wp:anchor>
          </w:drawing>
        </mc:Choice>
        <mc:Fallback>
          <w:pict>
            <v:rect id="shape_0" ID="Rectangle 535" path="m0,0l-2147483645,0l-2147483645,-2147483646l0,-2147483646xe" stroked="f" o:allowincell="f" style="position:absolute;margin-left:82.9pt;margin-top:34.9pt;width:77.3pt;height:15.05pt;mso-wrap-style:square;v-text-anchor:top;mso-position-horizontal-relative:page;mso-position-vertical-relative:page" wp14:anchorId="75A49F9B">
              <v:fill o:detectmouseclick="t" on="false"/>
              <v:stroke color="#3465a4" joinstyle="round" endcap="flat"/>
              <v:textbox>
                <w:txbxContent>
                  <w:p>
                    <w:pPr>
                      <w:pStyle w:val="FrameContents"/>
                      <w:spacing w:before="12" w:after="0"/>
                      <w:ind w:left="20" w:firstLine="20"/>
                      <w:rPr/>
                    </w:pPr>
                    <w:r>
                      <w:rPr>
                        <w:rFonts w:eastAsia="Arial" w:cs="Arial" w:ascii="Arial" w:hAnsi="Arial"/>
                        <w:color w:val="000000"/>
                      </w:rPr>
                      <w:t>KENNAMETAL</w:t>
                    </w:r>
                  </w:p>
                </w:txbxContent>
              </v:textbox>
              <w10:wrap type="none"/>
            </v:rect>
          </w:pict>
        </mc:Fallback>
      </mc:AlternateContent>
      <mc:AlternateContent>
        <mc:Choice Requires="wps">
          <w:drawing>
            <wp:anchor behindDoc="1" distT="0" distB="0" distL="0" distR="0" simplePos="0" locked="0" layoutInCell="0" allowOverlap="1" relativeHeight="593" wp14:anchorId="61B16EF0">
              <wp:simplePos x="0" y="0"/>
              <wp:positionH relativeFrom="page">
                <wp:posOffset>2366010</wp:posOffset>
              </wp:positionH>
              <wp:positionV relativeFrom="page">
                <wp:posOffset>478155</wp:posOffset>
              </wp:positionV>
              <wp:extent cx="1322705" cy="176530"/>
              <wp:effectExtent l="0" t="0" r="0" b="0"/>
              <wp:wrapNone/>
              <wp:docPr id="389" name="Rectangle 451"/>
              <a:graphic xmlns:a="http://schemas.openxmlformats.org/drawingml/2006/main">
                <a:graphicData uri="http://schemas.microsoft.com/office/word/2010/wordprocessingShape">
                  <wps:wsp>
                    <wps:cNvSpPr/>
                    <wps:spPr>
                      <a:xfrm>
                        <a:off x="0" y="0"/>
                        <a:ext cx="1322640" cy="176400"/>
                      </a:xfrm>
                      <a:prstGeom prst="rect">
                        <a:avLst/>
                      </a:prstGeom>
                      <a:noFill/>
                      <a:ln w="0">
                        <a:noFill/>
                      </a:ln>
                    </wps:spPr>
                    <wps:style>
                      <a:lnRef idx="0"/>
                      <a:fillRef idx="0"/>
                      <a:effectRef idx="0"/>
                      <a:fontRef idx="minor"/>
                    </wps:style>
                    <wps:txbx>
                      <w:txbxContent>
                        <w:p>
                          <w:pPr>
                            <w:pStyle w:val="FrameContents"/>
                            <w:spacing w:before="22" w:after="0"/>
                            <w:ind w:left="20" w:firstLine="20"/>
                            <w:rPr/>
                          </w:pPr>
                          <w:r>
                            <w:rPr>
                              <w:rFonts w:eastAsia="Carlito" w:cs="Carlito" w:ascii="Carlito" w:hAnsi="Carlito"/>
                              <w:color w:val="000000"/>
                              <w:sz w:val="18"/>
                            </w:rPr>
                            <w:t>Integrated Report 2023-24</w:t>
                          </w:r>
                        </w:p>
                      </w:txbxContent>
                    </wps:txbx>
                    <wps:bodyPr lIns="0" rIns="0" tIns="0" bIns="0" anchor="t">
                      <a:noAutofit/>
                    </wps:bodyPr>
                  </wps:wsp>
                </a:graphicData>
              </a:graphic>
            </wp:anchor>
          </w:drawing>
        </mc:Choice>
        <mc:Fallback>
          <w:pict>
            <v:rect id="shape_0" ID="Rectangle 451" path="m0,0l-2147483645,0l-2147483645,-2147483646l0,-2147483646xe" stroked="f" o:allowincell="f" style="position:absolute;margin-left:186.3pt;margin-top:37.65pt;width:104.1pt;height:13.85pt;mso-wrap-style:square;v-text-anchor:top;mso-position-horizontal-relative:page;mso-position-vertical-relative:page" wp14:anchorId="61B16EF0">
              <v:fill o:detectmouseclick="t" on="false"/>
              <v:stroke color="#3465a4" joinstyle="round" endcap="flat"/>
              <v:textbox>
                <w:txbxContent>
                  <w:p>
                    <w:pPr>
                      <w:pStyle w:val="FrameContents"/>
                      <w:spacing w:before="22" w:after="0"/>
                      <w:ind w:left="20" w:firstLine="20"/>
                      <w:rPr/>
                    </w:pPr>
                    <w:r>
                      <w:rPr>
                        <w:rFonts w:eastAsia="Carlito" w:cs="Carlito" w:ascii="Carlito" w:hAnsi="Carlito"/>
                        <w:color w:val="000000"/>
                        <w:sz w:val="18"/>
                      </w:rPr>
                      <w:t>Integrated Report 2023-24</w:t>
                    </w:r>
                  </w:p>
                </w:txbxContent>
              </v:textbox>
              <w10:wrap type="none"/>
            </v:rect>
          </w:pict>
        </mc:Fallback>
      </mc:AlternateContent>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atLeast" w:line="0"/>
      <w:rPr>
        <w:color w:val="000000"/>
        <w:sz w:val="20"/>
        <w:szCs w:val="20"/>
      </w:rPr>
    </w:pPr>
    <w:r>
      <w:rPr>
        <w:color w:val="000000"/>
        <w:sz w:val="20"/>
        <w:szCs w:val="20"/>
      </w:rPr>
      <mc:AlternateContent>
        <mc:Choice Requires="wps">
          <w:drawing>
            <wp:anchor behindDoc="1" distT="0" distB="0" distL="0" distR="0" simplePos="0" locked="0" layoutInCell="0" allowOverlap="1" relativeHeight="33" wp14:anchorId="33B924AF">
              <wp:simplePos x="0" y="0"/>
              <wp:positionH relativeFrom="page">
                <wp:posOffset>-4445</wp:posOffset>
              </wp:positionH>
              <wp:positionV relativeFrom="page">
                <wp:posOffset>390525</wp:posOffset>
              </wp:positionV>
              <wp:extent cx="923925" cy="269240"/>
              <wp:effectExtent l="0" t="0" r="0" b="0"/>
              <wp:wrapNone/>
              <wp:docPr id="28" name="Freeform: Shape 676"/>
              <a:graphic xmlns:a="http://schemas.openxmlformats.org/drawingml/2006/main">
                <a:graphicData uri="http://schemas.microsoft.com/office/word/2010/wordprocessingShape">
                  <wps:wsp>
                    <wps:cNvSpPr/>
                    <wps:spPr>
                      <a:xfrm>
                        <a:off x="0" y="0"/>
                        <a:ext cx="923760" cy="269280"/>
                      </a:xfrm>
                      <a:custGeom>
                        <a:avLst/>
                        <a:gdLst/>
                        <a:ahLst/>
                        <a:rect l="l" t="t" r="r" b="b"/>
                        <a:pathLst>
                          <a:path w="914400" h="259715">
                            <a:moveTo>
                              <a:pt x="913969" y="0"/>
                            </a:moveTo>
                            <a:lnTo>
                              <a:pt x="0" y="0"/>
                            </a:lnTo>
                            <a:lnTo>
                              <a:pt x="0" y="259715"/>
                            </a:lnTo>
                            <a:lnTo>
                              <a:pt x="913969" y="259715"/>
                            </a:lnTo>
                            <a:lnTo>
                              <a:pt x="913969" y="0"/>
                            </a:lnTo>
                            <a:close/>
                          </a:path>
                        </a:pathLst>
                      </a:custGeom>
                      <a:solidFill>
                        <a:srgbClr val="ffd200"/>
                      </a:solidFill>
                      <a:ln w="0">
                        <a:noFill/>
                      </a:ln>
                    </wps:spPr>
                    <wps:style>
                      <a:lnRef idx="0"/>
                      <a:fillRef idx="0"/>
                      <a:effectRef idx="0"/>
                      <a:fontRef idx="minor"/>
                    </wps:style>
                    <wps:bodyPr/>
                  </wps:wsp>
                </a:graphicData>
              </a:graphic>
            </wp:anchor>
          </w:drawing>
        </mc:Choice>
        <mc:Fallback>
          <w:pict/>
        </mc:Fallback>
      </mc:AlternateContent>
      <mc:AlternateContent>
        <mc:Choice Requires="wps">
          <w:drawing>
            <wp:anchor behindDoc="1" distT="0" distB="0" distL="0" distR="0" simplePos="0" locked="0" layoutInCell="0" allowOverlap="1" relativeHeight="38" wp14:anchorId="6D2BBE03">
              <wp:simplePos x="0" y="0"/>
              <wp:positionH relativeFrom="page">
                <wp:posOffset>1052830</wp:posOffset>
              </wp:positionH>
              <wp:positionV relativeFrom="page">
                <wp:posOffset>443230</wp:posOffset>
              </wp:positionV>
              <wp:extent cx="982345" cy="191770"/>
              <wp:effectExtent l="0" t="0" r="0" b="0"/>
              <wp:wrapNone/>
              <wp:docPr id="29" name="Rectangle 562"/>
              <a:graphic xmlns:a="http://schemas.openxmlformats.org/drawingml/2006/main">
                <a:graphicData uri="http://schemas.microsoft.com/office/word/2010/wordprocessingShape">
                  <wps:wsp>
                    <wps:cNvSpPr/>
                    <wps:spPr>
                      <a:xfrm>
                        <a:off x="0" y="0"/>
                        <a:ext cx="982440" cy="191880"/>
                      </a:xfrm>
                      <a:prstGeom prst="rect">
                        <a:avLst/>
                      </a:prstGeom>
                      <a:noFill/>
                      <a:ln w="0">
                        <a:noFill/>
                      </a:ln>
                    </wps:spPr>
                    <wps:style>
                      <a:lnRef idx="0"/>
                      <a:fillRef idx="0"/>
                      <a:effectRef idx="0"/>
                      <a:fontRef idx="minor"/>
                    </wps:style>
                    <wps:txbx>
                      <w:txbxContent>
                        <w:p>
                          <w:pPr>
                            <w:pStyle w:val="FrameContents"/>
                            <w:spacing w:before="12" w:after="0"/>
                            <w:ind w:left="20" w:firstLine="20"/>
                            <w:rPr/>
                          </w:pPr>
                          <w:r>
                            <w:rPr>
                              <w:rFonts w:eastAsia="Arial" w:cs="Arial" w:ascii="Arial" w:hAnsi="Arial"/>
                              <w:color w:val="000000"/>
                            </w:rPr>
                            <w:t>KENNAMETAL</w:t>
                          </w:r>
                        </w:p>
                      </w:txbxContent>
                    </wps:txbx>
                    <wps:bodyPr lIns="0" rIns="0" tIns="0" bIns="0" anchor="t">
                      <a:noAutofit/>
                    </wps:bodyPr>
                  </wps:wsp>
                </a:graphicData>
              </a:graphic>
            </wp:anchor>
          </w:drawing>
        </mc:Choice>
        <mc:Fallback>
          <w:pict>
            <v:rect id="shape_0" ID="Rectangle 562" path="m0,0l-2147483645,0l-2147483645,-2147483646l0,-2147483646xe" stroked="f" o:allowincell="f" style="position:absolute;margin-left:82.9pt;margin-top:34.9pt;width:77.3pt;height:15.05pt;mso-wrap-style:square;v-text-anchor:top;mso-position-horizontal-relative:page;mso-position-vertical-relative:page" wp14:anchorId="6D2BBE03">
              <v:fill o:detectmouseclick="t" on="false"/>
              <v:stroke color="#3465a4" joinstyle="round" endcap="flat"/>
              <v:textbox>
                <w:txbxContent>
                  <w:p>
                    <w:pPr>
                      <w:pStyle w:val="FrameContents"/>
                      <w:spacing w:before="12" w:after="0"/>
                      <w:ind w:left="20" w:firstLine="20"/>
                      <w:rPr/>
                    </w:pPr>
                    <w:r>
                      <w:rPr>
                        <w:rFonts w:eastAsia="Arial" w:cs="Arial" w:ascii="Arial" w:hAnsi="Arial"/>
                        <w:color w:val="000000"/>
                      </w:rPr>
                      <w:t>KENNAMETAL</w:t>
                    </w:r>
                  </w:p>
                </w:txbxContent>
              </v:textbox>
              <w10:wrap type="none"/>
            </v:rect>
          </w:pict>
        </mc:Fallback>
      </mc:AlternateContent>
      <mc:AlternateContent>
        <mc:Choice Requires="wps">
          <w:drawing>
            <wp:anchor behindDoc="1" distT="0" distB="0" distL="0" distR="0" simplePos="0" locked="0" layoutInCell="0" allowOverlap="1" relativeHeight="44" wp14:anchorId="32CAA2A5">
              <wp:simplePos x="0" y="0"/>
              <wp:positionH relativeFrom="page">
                <wp:posOffset>2366010</wp:posOffset>
              </wp:positionH>
              <wp:positionV relativeFrom="page">
                <wp:posOffset>478155</wp:posOffset>
              </wp:positionV>
              <wp:extent cx="1322705" cy="176530"/>
              <wp:effectExtent l="0" t="0" r="0" b="0"/>
              <wp:wrapNone/>
              <wp:docPr id="31" name="Rectangle 509"/>
              <a:graphic xmlns:a="http://schemas.openxmlformats.org/drawingml/2006/main">
                <a:graphicData uri="http://schemas.microsoft.com/office/word/2010/wordprocessingShape">
                  <wps:wsp>
                    <wps:cNvSpPr/>
                    <wps:spPr>
                      <a:xfrm>
                        <a:off x="0" y="0"/>
                        <a:ext cx="1322640" cy="176400"/>
                      </a:xfrm>
                      <a:prstGeom prst="rect">
                        <a:avLst/>
                      </a:prstGeom>
                      <a:noFill/>
                      <a:ln w="0">
                        <a:noFill/>
                      </a:ln>
                    </wps:spPr>
                    <wps:style>
                      <a:lnRef idx="0"/>
                      <a:fillRef idx="0"/>
                      <a:effectRef idx="0"/>
                      <a:fontRef idx="minor"/>
                    </wps:style>
                    <wps:txbx>
                      <w:txbxContent>
                        <w:p>
                          <w:pPr>
                            <w:pStyle w:val="FrameContents"/>
                            <w:spacing w:before="22" w:after="0"/>
                            <w:ind w:left="20" w:firstLine="20"/>
                            <w:rPr/>
                          </w:pPr>
                          <w:r>
                            <w:rPr>
                              <w:rFonts w:eastAsia="Carlito" w:cs="Carlito" w:ascii="Carlito" w:hAnsi="Carlito"/>
                              <w:color w:val="000000"/>
                              <w:sz w:val="18"/>
                            </w:rPr>
                            <w:t>Integrated Report 2023-24</w:t>
                          </w:r>
                        </w:p>
                      </w:txbxContent>
                    </wps:txbx>
                    <wps:bodyPr lIns="0" rIns="0" tIns="0" bIns="0" anchor="t">
                      <a:noAutofit/>
                    </wps:bodyPr>
                  </wps:wsp>
                </a:graphicData>
              </a:graphic>
            </wp:anchor>
          </w:drawing>
        </mc:Choice>
        <mc:Fallback>
          <w:pict>
            <v:rect id="shape_0" ID="Rectangle 509" path="m0,0l-2147483645,0l-2147483645,-2147483646l0,-2147483646xe" stroked="f" o:allowincell="f" style="position:absolute;margin-left:186.3pt;margin-top:37.65pt;width:104.1pt;height:13.85pt;mso-wrap-style:square;v-text-anchor:top;mso-position-horizontal-relative:page;mso-position-vertical-relative:page" wp14:anchorId="32CAA2A5">
              <v:fill o:detectmouseclick="t" on="false"/>
              <v:stroke color="#3465a4" joinstyle="round" endcap="flat"/>
              <v:textbox>
                <w:txbxContent>
                  <w:p>
                    <w:pPr>
                      <w:pStyle w:val="FrameContents"/>
                      <w:spacing w:before="22" w:after="0"/>
                      <w:ind w:left="20" w:firstLine="20"/>
                      <w:rPr/>
                    </w:pPr>
                    <w:r>
                      <w:rPr>
                        <w:rFonts w:eastAsia="Carlito" w:cs="Carlito" w:ascii="Carlito" w:hAnsi="Carlito"/>
                        <w:color w:val="000000"/>
                        <w:sz w:val="18"/>
                      </w:rPr>
                      <w:t>Integrated Report 2023-24</w:t>
                    </w:r>
                  </w:p>
                </w:txbxContent>
              </v:textbox>
              <w10:wrap type="none"/>
            </v:rect>
          </w:pict>
        </mc:Fallback>
      </mc:AlternateContent>
    </w:r>
  </w:p>
</w:hdr>
</file>

<file path=word/header4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atLeast" w:line="0"/>
      <w:rPr>
        <w:color w:val="000000"/>
        <w:sz w:val="20"/>
        <w:szCs w:val="20"/>
      </w:rPr>
    </w:pPr>
    <w:r>
      <w:rPr>
        <w:color w:val="000000"/>
        <w:sz w:val="20"/>
        <w:szCs w:val="20"/>
      </w:rPr>
      <mc:AlternateContent>
        <mc:Choice Requires="wps">
          <w:drawing>
            <wp:anchor behindDoc="1" distT="0" distB="0" distL="0" distR="0" simplePos="0" locked="0" layoutInCell="0" allowOverlap="1" relativeHeight="402" wp14:anchorId="7DE51721">
              <wp:simplePos x="0" y="0"/>
              <wp:positionH relativeFrom="page">
                <wp:posOffset>-4445</wp:posOffset>
              </wp:positionH>
              <wp:positionV relativeFrom="page">
                <wp:posOffset>390525</wp:posOffset>
              </wp:positionV>
              <wp:extent cx="923925" cy="269240"/>
              <wp:effectExtent l="0" t="0" r="0" b="0"/>
              <wp:wrapNone/>
              <wp:docPr id="394" name="Freeform: Shape 540"/>
              <a:graphic xmlns:a="http://schemas.openxmlformats.org/drawingml/2006/main">
                <a:graphicData uri="http://schemas.microsoft.com/office/word/2010/wordprocessingShape">
                  <wps:wsp>
                    <wps:cNvSpPr/>
                    <wps:spPr>
                      <a:xfrm>
                        <a:off x="0" y="0"/>
                        <a:ext cx="923760" cy="269280"/>
                      </a:xfrm>
                      <a:custGeom>
                        <a:avLst/>
                        <a:gdLst/>
                        <a:ahLst/>
                        <a:rect l="l" t="t" r="r" b="b"/>
                        <a:pathLst>
                          <a:path w="914400" h="259715">
                            <a:moveTo>
                              <a:pt x="913969" y="0"/>
                            </a:moveTo>
                            <a:lnTo>
                              <a:pt x="0" y="0"/>
                            </a:lnTo>
                            <a:lnTo>
                              <a:pt x="0" y="259715"/>
                            </a:lnTo>
                            <a:lnTo>
                              <a:pt x="913969" y="259715"/>
                            </a:lnTo>
                            <a:lnTo>
                              <a:pt x="913969" y="0"/>
                            </a:lnTo>
                            <a:close/>
                          </a:path>
                        </a:pathLst>
                      </a:custGeom>
                      <a:solidFill>
                        <a:srgbClr val="ffd200"/>
                      </a:solidFill>
                      <a:ln w="0">
                        <a:noFill/>
                      </a:ln>
                    </wps:spPr>
                    <wps:style>
                      <a:lnRef idx="0"/>
                      <a:fillRef idx="0"/>
                      <a:effectRef idx="0"/>
                      <a:fontRef idx="minor"/>
                    </wps:style>
                    <wps:bodyPr/>
                  </wps:wsp>
                </a:graphicData>
              </a:graphic>
            </wp:anchor>
          </w:drawing>
        </mc:Choice>
        <mc:Fallback>
          <w:pict/>
        </mc:Fallback>
      </mc:AlternateContent>
      <mc:AlternateContent>
        <mc:Choice Requires="wps">
          <w:drawing>
            <wp:anchor behindDoc="1" distT="0" distB="0" distL="0" distR="0" simplePos="0" locked="0" layoutInCell="0" allowOverlap="1" relativeHeight="403" wp14:anchorId="3DC10996">
              <wp:simplePos x="0" y="0"/>
              <wp:positionH relativeFrom="page">
                <wp:posOffset>1052830</wp:posOffset>
              </wp:positionH>
              <wp:positionV relativeFrom="page">
                <wp:posOffset>443230</wp:posOffset>
              </wp:positionV>
              <wp:extent cx="982345" cy="191770"/>
              <wp:effectExtent l="0" t="0" r="0" b="0"/>
              <wp:wrapNone/>
              <wp:docPr id="395" name="Rectangle 528"/>
              <a:graphic xmlns:a="http://schemas.openxmlformats.org/drawingml/2006/main">
                <a:graphicData uri="http://schemas.microsoft.com/office/word/2010/wordprocessingShape">
                  <wps:wsp>
                    <wps:cNvSpPr/>
                    <wps:spPr>
                      <a:xfrm>
                        <a:off x="0" y="0"/>
                        <a:ext cx="982440" cy="191880"/>
                      </a:xfrm>
                      <a:prstGeom prst="rect">
                        <a:avLst/>
                      </a:prstGeom>
                      <a:noFill/>
                      <a:ln w="0">
                        <a:noFill/>
                      </a:ln>
                    </wps:spPr>
                    <wps:style>
                      <a:lnRef idx="0"/>
                      <a:fillRef idx="0"/>
                      <a:effectRef idx="0"/>
                      <a:fontRef idx="minor"/>
                    </wps:style>
                    <wps:txbx>
                      <w:txbxContent>
                        <w:p>
                          <w:pPr>
                            <w:pStyle w:val="FrameContents"/>
                            <w:spacing w:before="12" w:after="0"/>
                            <w:ind w:left="20" w:firstLine="20"/>
                            <w:rPr/>
                          </w:pPr>
                          <w:r>
                            <w:rPr>
                              <w:rFonts w:eastAsia="Arial" w:cs="Arial" w:ascii="Arial" w:hAnsi="Arial"/>
                              <w:color w:val="000000"/>
                            </w:rPr>
                            <w:t>KENNAMETAL</w:t>
                          </w:r>
                        </w:p>
                      </w:txbxContent>
                    </wps:txbx>
                    <wps:bodyPr lIns="0" rIns="0" tIns="0" bIns="0" anchor="t">
                      <a:noAutofit/>
                    </wps:bodyPr>
                  </wps:wsp>
                </a:graphicData>
              </a:graphic>
            </wp:anchor>
          </w:drawing>
        </mc:Choice>
        <mc:Fallback>
          <w:pict>
            <v:rect id="shape_0" ID="Rectangle 528" path="m0,0l-2147483645,0l-2147483645,-2147483646l0,-2147483646xe" stroked="f" o:allowincell="f" style="position:absolute;margin-left:82.9pt;margin-top:34.9pt;width:77.3pt;height:15.05pt;mso-wrap-style:square;v-text-anchor:top;mso-position-horizontal-relative:page;mso-position-vertical-relative:page" wp14:anchorId="3DC10996">
              <v:fill o:detectmouseclick="t" on="false"/>
              <v:stroke color="#3465a4" joinstyle="round" endcap="flat"/>
              <v:textbox>
                <w:txbxContent>
                  <w:p>
                    <w:pPr>
                      <w:pStyle w:val="FrameContents"/>
                      <w:spacing w:before="12" w:after="0"/>
                      <w:ind w:left="20" w:firstLine="20"/>
                      <w:rPr/>
                    </w:pPr>
                    <w:r>
                      <w:rPr>
                        <w:rFonts w:eastAsia="Arial" w:cs="Arial" w:ascii="Arial" w:hAnsi="Arial"/>
                        <w:color w:val="000000"/>
                      </w:rPr>
                      <w:t>KENNAMETAL</w:t>
                    </w:r>
                  </w:p>
                </w:txbxContent>
              </v:textbox>
              <w10:wrap type="none"/>
            </v:rect>
          </w:pict>
        </mc:Fallback>
      </mc:AlternateContent>
      <mc:AlternateContent>
        <mc:Choice Requires="wps">
          <w:drawing>
            <wp:anchor behindDoc="1" distT="0" distB="0" distL="0" distR="0" simplePos="0" locked="0" layoutInCell="0" allowOverlap="1" relativeHeight="405" wp14:anchorId="6C03CA67">
              <wp:simplePos x="0" y="0"/>
              <wp:positionH relativeFrom="page">
                <wp:posOffset>2366010</wp:posOffset>
              </wp:positionH>
              <wp:positionV relativeFrom="page">
                <wp:posOffset>478155</wp:posOffset>
              </wp:positionV>
              <wp:extent cx="1322705" cy="176530"/>
              <wp:effectExtent l="0" t="0" r="0" b="0"/>
              <wp:wrapNone/>
              <wp:docPr id="397" name="Rectangle 633"/>
              <a:graphic xmlns:a="http://schemas.openxmlformats.org/drawingml/2006/main">
                <a:graphicData uri="http://schemas.microsoft.com/office/word/2010/wordprocessingShape">
                  <wps:wsp>
                    <wps:cNvSpPr/>
                    <wps:spPr>
                      <a:xfrm>
                        <a:off x="0" y="0"/>
                        <a:ext cx="1322640" cy="176400"/>
                      </a:xfrm>
                      <a:prstGeom prst="rect">
                        <a:avLst/>
                      </a:prstGeom>
                      <a:noFill/>
                      <a:ln w="0">
                        <a:noFill/>
                      </a:ln>
                    </wps:spPr>
                    <wps:style>
                      <a:lnRef idx="0"/>
                      <a:fillRef idx="0"/>
                      <a:effectRef idx="0"/>
                      <a:fontRef idx="minor"/>
                    </wps:style>
                    <wps:txbx>
                      <w:txbxContent>
                        <w:p>
                          <w:pPr>
                            <w:pStyle w:val="FrameContents"/>
                            <w:spacing w:before="22" w:after="0"/>
                            <w:ind w:left="20" w:firstLine="20"/>
                            <w:rPr/>
                          </w:pPr>
                          <w:r>
                            <w:rPr>
                              <w:rFonts w:eastAsia="Carlito" w:cs="Carlito" w:ascii="Carlito" w:hAnsi="Carlito"/>
                              <w:color w:val="000000"/>
                              <w:sz w:val="18"/>
                            </w:rPr>
                            <w:t>Integrated Report 2023-24</w:t>
                          </w:r>
                        </w:p>
                      </w:txbxContent>
                    </wps:txbx>
                    <wps:bodyPr lIns="0" rIns="0" tIns="0" bIns="0" anchor="t">
                      <a:noAutofit/>
                    </wps:bodyPr>
                  </wps:wsp>
                </a:graphicData>
              </a:graphic>
            </wp:anchor>
          </w:drawing>
        </mc:Choice>
        <mc:Fallback>
          <w:pict>
            <v:rect id="shape_0" ID="Rectangle 633" path="m0,0l-2147483645,0l-2147483645,-2147483646l0,-2147483646xe" stroked="f" o:allowincell="f" style="position:absolute;margin-left:186.3pt;margin-top:37.65pt;width:104.1pt;height:13.85pt;mso-wrap-style:square;v-text-anchor:top;mso-position-horizontal-relative:page;mso-position-vertical-relative:page" wp14:anchorId="6C03CA67">
              <v:fill o:detectmouseclick="t" on="false"/>
              <v:stroke color="#3465a4" joinstyle="round" endcap="flat"/>
              <v:textbox>
                <w:txbxContent>
                  <w:p>
                    <w:pPr>
                      <w:pStyle w:val="FrameContents"/>
                      <w:spacing w:before="22" w:after="0"/>
                      <w:ind w:left="20" w:firstLine="20"/>
                      <w:rPr/>
                    </w:pPr>
                    <w:r>
                      <w:rPr>
                        <w:rFonts w:eastAsia="Carlito" w:cs="Carlito" w:ascii="Carlito" w:hAnsi="Carlito"/>
                        <w:color w:val="000000"/>
                        <w:sz w:val="18"/>
                      </w:rPr>
                      <w:t>Integrated Report 2023-24</w:t>
                    </w:r>
                  </w:p>
                </w:txbxContent>
              </v:textbox>
              <w10:wrap type="none"/>
            </v:rect>
          </w:pict>
        </mc:Fallback>
      </mc:AlternateContent>
    </w:r>
  </w:p>
</w:hdr>
</file>

<file path=word/header4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atLeast" w:line="0"/>
      <w:rPr>
        <w:color w:val="000000"/>
        <w:sz w:val="20"/>
        <w:szCs w:val="20"/>
      </w:rPr>
    </w:pPr>
    <w:r>
      <w:rPr>
        <w:color w:val="000000"/>
        <w:sz w:val="20"/>
        <w:szCs w:val="20"/>
      </w:rPr>
      <mc:AlternateContent>
        <mc:Choice Requires="wps">
          <w:drawing>
            <wp:anchor behindDoc="1" distT="0" distB="0" distL="0" distR="0" simplePos="0" locked="0" layoutInCell="0" allowOverlap="1" relativeHeight="409" wp14:anchorId="6BA9033C">
              <wp:simplePos x="0" y="0"/>
              <wp:positionH relativeFrom="page">
                <wp:posOffset>-4445</wp:posOffset>
              </wp:positionH>
              <wp:positionV relativeFrom="page">
                <wp:posOffset>390525</wp:posOffset>
              </wp:positionV>
              <wp:extent cx="923925" cy="269240"/>
              <wp:effectExtent l="0" t="0" r="0" b="0"/>
              <wp:wrapNone/>
              <wp:docPr id="403" name="Freeform: Shape 664"/>
              <a:graphic xmlns:a="http://schemas.openxmlformats.org/drawingml/2006/main">
                <a:graphicData uri="http://schemas.microsoft.com/office/word/2010/wordprocessingShape">
                  <wps:wsp>
                    <wps:cNvSpPr/>
                    <wps:spPr>
                      <a:xfrm>
                        <a:off x="0" y="0"/>
                        <a:ext cx="923760" cy="269280"/>
                      </a:xfrm>
                      <a:custGeom>
                        <a:avLst/>
                        <a:gdLst/>
                        <a:ahLst/>
                        <a:rect l="l" t="t" r="r" b="b"/>
                        <a:pathLst>
                          <a:path w="914400" h="259715">
                            <a:moveTo>
                              <a:pt x="913969" y="0"/>
                            </a:moveTo>
                            <a:lnTo>
                              <a:pt x="0" y="0"/>
                            </a:lnTo>
                            <a:lnTo>
                              <a:pt x="0" y="259715"/>
                            </a:lnTo>
                            <a:lnTo>
                              <a:pt x="913969" y="259715"/>
                            </a:lnTo>
                            <a:lnTo>
                              <a:pt x="913969" y="0"/>
                            </a:lnTo>
                            <a:close/>
                          </a:path>
                        </a:pathLst>
                      </a:custGeom>
                      <a:solidFill>
                        <a:srgbClr val="ffd200"/>
                      </a:solidFill>
                      <a:ln w="0">
                        <a:noFill/>
                      </a:ln>
                    </wps:spPr>
                    <wps:style>
                      <a:lnRef idx="0"/>
                      <a:fillRef idx="0"/>
                      <a:effectRef idx="0"/>
                      <a:fontRef idx="minor"/>
                    </wps:style>
                    <wps:bodyPr/>
                  </wps:wsp>
                </a:graphicData>
              </a:graphic>
            </wp:anchor>
          </w:drawing>
        </mc:Choice>
        <mc:Fallback>
          <w:pict/>
        </mc:Fallback>
      </mc:AlternateContent>
      <mc:AlternateContent>
        <mc:Choice Requires="wps">
          <w:drawing>
            <wp:anchor behindDoc="1" distT="0" distB="0" distL="0" distR="0" simplePos="0" locked="0" layoutInCell="0" allowOverlap="1" relativeHeight="410" wp14:anchorId="3D5004B9">
              <wp:simplePos x="0" y="0"/>
              <wp:positionH relativeFrom="page">
                <wp:posOffset>1052830</wp:posOffset>
              </wp:positionH>
              <wp:positionV relativeFrom="page">
                <wp:posOffset>443230</wp:posOffset>
              </wp:positionV>
              <wp:extent cx="982345" cy="191770"/>
              <wp:effectExtent l="0" t="0" r="0" b="0"/>
              <wp:wrapNone/>
              <wp:docPr id="404" name="Rectangle 675"/>
              <a:graphic xmlns:a="http://schemas.openxmlformats.org/drawingml/2006/main">
                <a:graphicData uri="http://schemas.microsoft.com/office/word/2010/wordprocessingShape">
                  <wps:wsp>
                    <wps:cNvSpPr/>
                    <wps:spPr>
                      <a:xfrm>
                        <a:off x="0" y="0"/>
                        <a:ext cx="982440" cy="191880"/>
                      </a:xfrm>
                      <a:prstGeom prst="rect">
                        <a:avLst/>
                      </a:prstGeom>
                      <a:noFill/>
                      <a:ln w="0">
                        <a:noFill/>
                      </a:ln>
                    </wps:spPr>
                    <wps:style>
                      <a:lnRef idx="0"/>
                      <a:fillRef idx="0"/>
                      <a:effectRef idx="0"/>
                      <a:fontRef idx="minor"/>
                    </wps:style>
                    <wps:txbx>
                      <w:txbxContent>
                        <w:p>
                          <w:pPr>
                            <w:pStyle w:val="FrameContents"/>
                            <w:spacing w:before="12" w:after="0"/>
                            <w:ind w:left="20" w:firstLine="20"/>
                            <w:rPr/>
                          </w:pPr>
                          <w:r>
                            <w:rPr>
                              <w:rFonts w:eastAsia="Arial" w:cs="Arial" w:ascii="Arial" w:hAnsi="Arial"/>
                              <w:color w:val="000000"/>
                            </w:rPr>
                            <w:t>KENNAMETAL</w:t>
                          </w:r>
                        </w:p>
                      </w:txbxContent>
                    </wps:txbx>
                    <wps:bodyPr lIns="0" rIns="0" tIns="0" bIns="0" anchor="t">
                      <a:noAutofit/>
                    </wps:bodyPr>
                  </wps:wsp>
                </a:graphicData>
              </a:graphic>
            </wp:anchor>
          </w:drawing>
        </mc:Choice>
        <mc:Fallback>
          <w:pict>
            <v:rect id="shape_0" ID="Rectangle 675" path="m0,0l-2147483645,0l-2147483645,-2147483646l0,-2147483646xe" stroked="f" o:allowincell="f" style="position:absolute;margin-left:82.9pt;margin-top:34.9pt;width:77.3pt;height:15.05pt;mso-wrap-style:square;v-text-anchor:top;mso-position-horizontal-relative:page;mso-position-vertical-relative:page" wp14:anchorId="3D5004B9">
              <v:fill o:detectmouseclick="t" on="false"/>
              <v:stroke color="#3465a4" joinstyle="round" endcap="flat"/>
              <v:textbox>
                <w:txbxContent>
                  <w:p>
                    <w:pPr>
                      <w:pStyle w:val="FrameContents"/>
                      <w:spacing w:before="12" w:after="0"/>
                      <w:ind w:left="20" w:firstLine="20"/>
                      <w:rPr/>
                    </w:pPr>
                    <w:r>
                      <w:rPr>
                        <w:rFonts w:eastAsia="Arial" w:cs="Arial" w:ascii="Arial" w:hAnsi="Arial"/>
                        <w:color w:val="000000"/>
                      </w:rPr>
                      <w:t>KENNAMETAL</w:t>
                    </w:r>
                  </w:p>
                </w:txbxContent>
              </v:textbox>
              <w10:wrap type="none"/>
            </v:rect>
          </w:pict>
        </mc:Fallback>
      </mc:AlternateContent>
      <mc:AlternateContent>
        <mc:Choice Requires="wps">
          <w:drawing>
            <wp:anchor behindDoc="1" distT="0" distB="0" distL="0" distR="0" simplePos="0" locked="0" layoutInCell="0" allowOverlap="1" relativeHeight="412" wp14:anchorId="2EDE6622">
              <wp:simplePos x="0" y="0"/>
              <wp:positionH relativeFrom="page">
                <wp:posOffset>2366010</wp:posOffset>
              </wp:positionH>
              <wp:positionV relativeFrom="page">
                <wp:posOffset>478155</wp:posOffset>
              </wp:positionV>
              <wp:extent cx="1322705" cy="176530"/>
              <wp:effectExtent l="0" t="0" r="0" b="0"/>
              <wp:wrapNone/>
              <wp:docPr id="406" name="Rectangle 452"/>
              <a:graphic xmlns:a="http://schemas.openxmlformats.org/drawingml/2006/main">
                <a:graphicData uri="http://schemas.microsoft.com/office/word/2010/wordprocessingShape">
                  <wps:wsp>
                    <wps:cNvSpPr/>
                    <wps:spPr>
                      <a:xfrm>
                        <a:off x="0" y="0"/>
                        <a:ext cx="1322640" cy="176400"/>
                      </a:xfrm>
                      <a:prstGeom prst="rect">
                        <a:avLst/>
                      </a:prstGeom>
                      <a:noFill/>
                      <a:ln w="0">
                        <a:noFill/>
                      </a:ln>
                    </wps:spPr>
                    <wps:style>
                      <a:lnRef idx="0"/>
                      <a:fillRef idx="0"/>
                      <a:effectRef idx="0"/>
                      <a:fontRef idx="minor"/>
                    </wps:style>
                    <wps:txbx>
                      <w:txbxContent>
                        <w:p>
                          <w:pPr>
                            <w:pStyle w:val="FrameContents"/>
                            <w:spacing w:before="22" w:after="0"/>
                            <w:ind w:left="20" w:firstLine="20"/>
                            <w:rPr/>
                          </w:pPr>
                          <w:r>
                            <w:rPr>
                              <w:rFonts w:eastAsia="Carlito" w:cs="Carlito" w:ascii="Carlito" w:hAnsi="Carlito"/>
                              <w:color w:val="000000"/>
                              <w:sz w:val="18"/>
                            </w:rPr>
                            <w:t>Integrated Report 2023-24</w:t>
                          </w:r>
                        </w:p>
                      </w:txbxContent>
                    </wps:txbx>
                    <wps:bodyPr lIns="0" rIns="0" tIns="0" bIns="0" anchor="t">
                      <a:noAutofit/>
                    </wps:bodyPr>
                  </wps:wsp>
                </a:graphicData>
              </a:graphic>
            </wp:anchor>
          </w:drawing>
        </mc:Choice>
        <mc:Fallback>
          <w:pict>
            <v:rect id="shape_0" ID="Rectangle 452" path="m0,0l-2147483645,0l-2147483645,-2147483646l0,-2147483646xe" stroked="f" o:allowincell="f" style="position:absolute;margin-left:186.3pt;margin-top:37.65pt;width:104.1pt;height:13.85pt;mso-wrap-style:square;v-text-anchor:top;mso-position-horizontal-relative:page;mso-position-vertical-relative:page" wp14:anchorId="2EDE6622">
              <v:fill o:detectmouseclick="t" on="false"/>
              <v:stroke color="#3465a4" joinstyle="round" endcap="flat"/>
              <v:textbox>
                <w:txbxContent>
                  <w:p>
                    <w:pPr>
                      <w:pStyle w:val="FrameContents"/>
                      <w:spacing w:before="22" w:after="0"/>
                      <w:ind w:left="20" w:firstLine="20"/>
                      <w:rPr/>
                    </w:pPr>
                    <w:r>
                      <w:rPr>
                        <w:rFonts w:eastAsia="Carlito" w:cs="Carlito" w:ascii="Carlito" w:hAnsi="Carlito"/>
                        <w:color w:val="000000"/>
                        <w:sz w:val="18"/>
                      </w:rPr>
                      <w:t>Integrated Report 2023-24</w:t>
                    </w:r>
                  </w:p>
                </w:txbxContent>
              </v:textbox>
              <w10:wrap type="none"/>
            </v:rect>
          </w:pict>
        </mc:Fallback>
      </mc:AlternateContent>
    </w:r>
  </w:p>
</w:hdr>
</file>

<file path=word/header4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atLeast" w:line="0"/>
      <w:rPr>
        <w:color w:val="000000"/>
        <w:sz w:val="20"/>
        <w:szCs w:val="20"/>
      </w:rPr>
    </w:pPr>
    <w:r>
      <w:rPr>
        <w:color w:val="000000"/>
        <w:sz w:val="20"/>
        <w:szCs w:val="20"/>
      </w:rPr>
      <mc:AlternateContent>
        <mc:Choice Requires="wps">
          <w:drawing>
            <wp:anchor behindDoc="1" distT="0" distB="0" distL="0" distR="0" simplePos="0" locked="0" layoutInCell="0" allowOverlap="1" relativeHeight="416" wp14:anchorId="099079B2">
              <wp:simplePos x="0" y="0"/>
              <wp:positionH relativeFrom="page">
                <wp:posOffset>-4445</wp:posOffset>
              </wp:positionH>
              <wp:positionV relativeFrom="page">
                <wp:posOffset>390525</wp:posOffset>
              </wp:positionV>
              <wp:extent cx="923925" cy="269240"/>
              <wp:effectExtent l="0" t="0" r="0" b="0"/>
              <wp:wrapNone/>
              <wp:docPr id="412" name="Freeform: Shape 672"/>
              <a:graphic xmlns:a="http://schemas.openxmlformats.org/drawingml/2006/main">
                <a:graphicData uri="http://schemas.microsoft.com/office/word/2010/wordprocessingShape">
                  <wps:wsp>
                    <wps:cNvSpPr/>
                    <wps:spPr>
                      <a:xfrm>
                        <a:off x="0" y="0"/>
                        <a:ext cx="923760" cy="269280"/>
                      </a:xfrm>
                      <a:custGeom>
                        <a:avLst/>
                        <a:gdLst/>
                        <a:ahLst/>
                        <a:rect l="l" t="t" r="r" b="b"/>
                        <a:pathLst>
                          <a:path w="914400" h="259715">
                            <a:moveTo>
                              <a:pt x="913969" y="0"/>
                            </a:moveTo>
                            <a:lnTo>
                              <a:pt x="0" y="0"/>
                            </a:lnTo>
                            <a:lnTo>
                              <a:pt x="0" y="259715"/>
                            </a:lnTo>
                            <a:lnTo>
                              <a:pt x="913969" y="259715"/>
                            </a:lnTo>
                            <a:lnTo>
                              <a:pt x="913969" y="0"/>
                            </a:lnTo>
                            <a:close/>
                          </a:path>
                        </a:pathLst>
                      </a:custGeom>
                      <a:solidFill>
                        <a:srgbClr val="ffd200"/>
                      </a:solidFill>
                      <a:ln w="0">
                        <a:noFill/>
                      </a:ln>
                    </wps:spPr>
                    <wps:style>
                      <a:lnRef idx="0"/>
                      <a:fillRef idx="0"/>
                      <a:effectRef idx="0"/>
                      <a:fontRef idx="minor"/>
                    </wps:style>
                    <wps:bodyPr/>
                  </wps:wsp>
                </a:graphicData>
              </a:graphic>
            </wp:anchor>
          </w:drawing>
        </mc:Choice>
        <mc:Fallback>
          <w:pict/>
        </mc:Fallback>
      </mc:AlternateContent>
      <mc:AlternateContent>
        <mc:Choice Requires="wps">
          <w:drawing>
            <wp:anchor behindDoc="1" distT="0" distB="0" distL="0" distR="0" simplePos="0" locked="0" layoutInCell="0" allowOverlap="1" relativeHeight="417" wp14:anchorId="44302E91">
              <wp:simplePos x="0" y="0"/>
              <wp:positionH relativeFrom="page">
                <wp:posOffset>1052830</wp:posOffset>
              </wp:positionH>
              <wp:positionV relativeFrom="page">
                <wp:posOffset>443230</wp:posOffset>
              </wp:positionV>
              <wp:extent cx="982345" cy="191770"/>
              <wp:effectExtent l="0" t="0" r="0" b="0"/>
              <wp:wrapNone/>
              <wp:docPr id="413" name="Rectangle 681"/>
              <a:graphic xmlns:a="http://schemas.openxmlformats.org/drawingml/2006/main">
                <a:graphicData uri="http://schemas.microsoft.com/office/word/2010/wordprocessingShape">
                  <wps:wsp>
                    <wps:cNvSpPr/>
                    <wps:spPr>
                      <a:xfrm>
                        <a:off x="0" y="0"/>
                        <a:ext cx="982440" cy="191880"/>
                      </a:xfrm>
                      <a:prstGeom prst="rect">
                        <a:avLst/>
                      </a:prstGeom>
                      <a:noFill/>
                      <a:ln w="0">
                        <a:noFill/>
                      </a:ln>
                    </wps:spPr>
                    <wps:style>
                      <a:lnRef idx="0"/>
                      <a:fillRef idx="0"/>
                      <a:effectRef idx="0"/>
                      <a:fontRef idx="minor"/>
                    </wps:style>
                    <wps:txbx>
                      <w:txbxContent>
                        <w:p>
                          <w:pPr>
                            <w:pStyle w:val="FrameContents"/>
                            <w:spacing w:before="12" w:after="0"/>
                            <w:ind w:left="20" w:firstLine="20"/>
                            <w:rPr/>
                          </w:pPr>
                          <w:r>
                            <w:rPr>
                              <w:rFonts w:eastAsia="Arial" w:cs="Arial" w:ascii="Arial" w:hAnsi="Arial"/>
                              <w:color w:val="000000"/>
                            </w:rPr>
                            <w:t>KENNAMETAL</w:t>
                          </w:r>
                        </w:p>
                      </w:txbxContent>
                    </wps:txbx>
                    <wps:bodyPr lIns="0" rIns="0" tIns="0" bIns="0" anchor="t">
                      <a:noAutofit/>
                    </wps:bodyPr>
                  </wps:wsp>
                </a:graphicData>
              </a:graphic>
            </wp:anchor>
          </w:drawing>
        </mc:Choice>
        <mc:Fallback>
          <w:pict>
            <v:rect id="shape_0" ID="Rectangle 681" path="m0,0l-2147483645,0l-2147483645,-2147483646l0,-2147483646xe" stroked="f" o:allowincell="f" style="position:absolute;margin-left:82.9pt;margin-top:34.9pt;width:77.3pt;height:15.05pt;mso-wrap-style:square;v-text-anchor:top;mso-position-horizontal-relative:page;mso-position-vertical-relative:page" wp14:anchorId="44302E91">
              <v:fill o:detectmouseclick="t" on="false"/>
              <v:stroke color="#3465a4" joinstyle="round" endcap="flat"/>
              <v:textbox>
                <w:txbxContent>
                  <w:p>
                    <w:pPr>
                      <w:pStyle w:val="FrameContents"/>
                      <w:spacing w:before="12" w:after="0"/>
                      <w:ind w:left="20" w:firstLine="20"/>
                      <w:rPr/>
                    </w:pPr>
                    <w:r>
                      <w:rPr>
                        <w:rFonts w:eastAsia="Arial" w:cs="Arial" w:ascii="Arial" w:hAnsi="Arial"/>
                        <w:color w:val="000000"/>
                      </w:rPr>
                      <w:t>KENNAMETAL</w:t>
                    </w:r>
                  </w:p>
                </w:txbxContent>
              </v:textbox>
              <w10:wrap type="none"/>
            </v:rect>
          </w:pict>
        </mc:Fallback>
      </mc:AlternateContent>
      <mc:AlternateContent>
        <mc:Choice Requires="wps">
          <w:drawing>
            <wp:anchor behindDoc="1" distT="0" distB="0" distL="0" distR="0" simplePos="0" locked="0" layoutInCell="0" allowOverlap="1" relativeHeight="419" wp14:anchorId="088643B4">
              <wp:simplePos x="0" y="0"/>
              <wp:positionH relativeFrom="page">
                <wp:posOffset>2366010</wp:posOffset>
              </wp:positionH>
              <wp:positionV relativeFrom="page">
                <wp:posOffset>478155</wp:posOffset>
              </wp:positionV>
              <wp:extent cx="1322705" cy="176530"/>
              <wp:effectExtent l="0" t="0" r="0" b="0"/>
              <wp:wrapNone/>
              <wp:docPr id="415" name="Rectangle 472"/>
              <a:graphic xmlns:a="http://schemas.openxmlformats.org/drawingml/2006/main">
                <a:graphicData uri="http://schemas.microsoft.com/office/word/2010/wordprocessingShape">
                  <wps:wsp>
                    <wps:cNvSpPr/>
                    <wps:spPr>
                      <a:xfrm>
                        <a:off x="0" y="0"/>
                        <a:ext cx="1322640" cy="176400"/>
                      </a:xfrm>
                      <a:prstGeom prst="rect">
                        <a:avLst/>
                      </a:prstGeom>
                      <a:noFill/>
                      <a:ln w="0">
                        <a:noFill/>
                      </a:ln>
                    </wps:spPr>
                    <wps:style>
                      <a:lnRef idx="0"/>
                      <a:fillRef idx="0"/>
                      <a:effectRef idx="0"/>
                      <a:fontRef idx="minor"/>
                    </wps:style>
                    <wps:txbx>
                      <w:txbxContent>
                        <w:p>
                          <w:pPr>
                            <w:pStyle w:val="FrameContents"/>
                            <w:spacing w:before="22" w:after="0"/>
                            <w:ind w:left="20" w:firstLine="20"/>
                            <w:rPr/>
                          </w:pPr>
                          <w:r>
                            <w:rPr>
                              <w:rFonts w:eastAsia="Carlito" w:cs="Carlito" w:ascii="Carlito" w:hAnsi="Carlito"/>
                              <w:color w:val="000000"/>
                              <w:sz w:val="18"/>
                            </w:rPr>
                            <w:t>Integrated Report 2023-24</w:t>
                          </w:r>
                        </w:p>
                      </w:txbxContent>
                    </wps:txbx>
                    <wps:bodyPr lIns="0" rIns="0" tIns="0" bIns="0" anchor="t">
                      <a:noAutofit/>
                    </wps:bodyPr>
                  </wps:wsp>
                </a:graphicData>
              </a:graphic>
            </wp:anchor>
          </w:drawing>
        </mc:Choice>
        <mc:Fallback>
          <w:pict>
            <v:rect id="shape_0" ID="Rectangle 472" path="m0,0l-2147483645,0l-2147483645,-2147483646l0,-2147483646xe" stroked="f" o:allowincell="f" style="position:absolute;margin-left:186.3pt;margin-top:37.65pt;width:104.1pt;height:13.85pt;mso-wrap-style:square;v-text-anchor:top;mso-position-horizontal-relative:page;mso-position-vertical-relative:page" wp14:anchorId="088643B4">
              <v:fill o:detectmouseclick="t" on="false"/>
              <v:stroke color="#3465a4" joinstyle="round" endcap="flat"/>
              <v:textbox>
                <w:txbxContent>
                  <w:p>
                    <w:pPr>
                      <w:pStyle w:val="FrameContents"/>
                      <w:spacing w:before="22" w:after="0"/>
                      <w:ind w:left="20" w:firstLine="20"/>
                      <w:rPr/>
                    </w:pPr>
                    <w:r>
                      <w:rPr>
                        <w:rFonts w:eastAsia="Carlito" w:cs="Carlito" w:ascii="Carlito" w:hAnsi="Carlito"/>
                        <w:color w:val="000000"/>
                        <w:sz w:val="18"/>
                      </w:rPr>
                      <w:t>Integrated Report 2023-24</w:t>
                    </w:r>
                  </w:p>
                </w:txbxContent>
              </v:textbox>
              <w10:wrap type="none"/>
            </v:rect>
          </w:pict>
        </mc:Fallback>
      </mc:AlternateContent>
    </w:r>
  </w:p>
</w:hdr>
</file>

<file path=word/header4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atLeast" w:line="0"/>
      <w:rPr>
        <w:color w:val="000000"/>
        <w:sz w:val="2"/>
        <w:szCs w:val="2"/>
      </w:rPr>
    </w:pPr>
    <w:r>
      <w:rPr>
        <w:color w:val="000000"/>
        <w:sz w:val="2"/>
        <w:szCs w:val="2"/>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atLeast" w:line="0"/>
      <w:rPr>
        <w:color w:val="000000"/>
        <w:sz w:val="20"/>
        <w:szCs w:val="20"/>
      </w:rPr>
    </w:pPr>
    <w:r>
      <w:rPr>
        <w:color w:val="000000"/>
        <w:sz w:val="20"/>
        <w:szCs w:val="20"/>
      </w:rPr>
      <mc:AlternateContent>
        <mc:Choice Requires="wps">
          <w:drawing>
            <wp:anchor behindDoc="1" distT="0" distB="0" distL="0" distR="0" simplePos="0" locked="0" layoutInCell="0" allowOverlap="1" relativeHeight="52" wp14:anchorId="2FC73406">
              <wp:simplePos x="0" y="0"/>
              <wp:positionH relativeFrom="page">
                <wp:posOffset>-4445</wp:posOffset>
              </wp:positionH>
              <wp:positionV relativeFrom="page">
                <wp:posOffset>390525</wp:posOffset>
              </wp:positionV>
              <wp:extent cx="923925" cy="269240"/>
              <wp:effectExtent l="0" t="0" r="0" b="0"/>
              <wp:wrapNone/>
              <wp:docPr id="37" name="Freeform: Shape 507"/>
              <a:graphic xmlns:a="http://schemas.openxmlformats.org/drawingml/2006/main">
                <a:graphicData uri="http://schemas.microsoft.com/office/word/2010/wordprocessingShape">
                  <wps:wsp>
                    <wps:cNvSpPr/>
                    <wps:spPr>
                      <a:xfrm>
                        <a:off x="0" y="0"/>
                        <a:ext cx="923760" cy="269280"/>
                      </a:xfrm>
                      <a:custGeom>
                        <a:avLst/>
                        <a:gdLst/>
                        <a:ahLst/>
                        <a:rect l="l" t="t" r="r" b="b"/>
                        <a:pathLst>
                          <a:path w="914400" h="259715">
                            <a:moveTo>
                              <a:pt x="913969" y="0"/>
                            </a:moveTo>
                            <a:lnTo>
                              <a:pt x="0" y="0"/>
                            </a:lnTo>
                            <a:lnTo>
                              <a:pt x="0" y="259715"/>
                            </a:lnTo>
                            <a:lnTo>
                              <a:pt x="913969" y="259715"/>
                            </a:lnTo>
                            <a:lnTo>
                              <a:pt x="913969" y="0"/>
                            </a:lnTo>
                            <a:close/>
                          </a:path>
                        </a:pathLst>
                      </a:custGeom>
                      <a:solidFill>
                        <a:srgbClr val="ffd200"/>
                      </a:solidFill>
                      <a:ln w="0">
                        <a:noFill/>
                      </a:ln>
                    </wps:spPr>
                    <wps:style>
                      <a:lnRef idx="0"/>
                      <a:fillRef idx="0"/>
                      <a:effectRef idx="0"/>
                      <a:fontRef idx="minor"/>
                    </wps:style>
                    <wps:bodyPr/>
                  </wps:wsp>
                </a:graphicData>
              </a:graphic>
            </wp:anchor>
          </w:drawing>
        </mc:Choice>
        <mc:Fallback>
          <w:pict/>
        </mc:Fallback>
      </mc:AlternateContent>
      <mc:AlternateContent>
        <mc:Choice Requires="wps">
          <w:drawing>
            <wp:anchor behindDoc="1" distT="0" distB="0" distL="0" distR="0" simplePos="0" locked="0" layoutInCell="0" allowOverlap="1" relativeHeight="53" wp14:anchorId="5713AB1F">
              <wp:simplePos x="0" y="0"/>
              <wp:positionH relativeFrom="page">
                <wp:posOffset>1052830</wp:posOffset>
              </wp:positionH>
              <wp:positionV relativeFrom="page">
                <wp:posOffset>443230</wp:posOffset>
              </wp:positionV>
              <wp:extent cx="982345" cy="191770"/>
              <wp:effectExtent l="0" t="0" r="0" b="0"/>
              <wp:wrapNone/>
              <wp:docPr id="38" name="Rectangle 655"/>
              <a:graphic xmlns:a="http://schemas.openxmlformats.org/drawingml/2006/main">
                <a:graphicData uri="http://schemas.microsoft.com/office/word/2010/wordprocessingShape">
                  <wps:wsp>
                    <wps:cNvSpPr/>
                    <wps:spPr>
                      <a:xfrm>
                        <a:off x="0" y="0"/>
                        <a:ext cx="982440" cy="191880"/>
                      </a:xfrm>
                      <a:prstGeom prst="rect">
                        <a:avLst/>
                      </a:prstGeom>
                      <a:noFill/>
                      <a:ln w="0">
                        <a:noFill/>
                      </a:ln>
                    </wps:spPr>
                    <wps:style>
                      <a:lnRef idx="0"/>
                      <a:fillRef idx="0"/>
                      <a:effectRef idx="0"/>
                      <a:fontRef idx="minor"/>
                    </wps:style>
                    <wps:txbx>
                      <w:txbxContent>
                        <w:p>
                          <w:pPr>
                            <w:pStyle w:val="FrameContents"/>
                            <w:spacing w:before="12" w:after="0"/>
                            <w:ind w:left="20" w:firstLine="20"/>
                            <w:rPr/>
                          </w:pPr>
                          <w:r>
                            <w:rPr>
                              <w:rFonts w:eastAsia="Arial" w:cs="Arial" w:ascii="Arial" w:hAnsi="Arial"/>
                              <w:color w:val="000000"/>
                            </w:rPr>
                            <w:t>KENNAMETAL</w:t>
                          </w:r>
                        </w:p>
                      </w:txbxContent>
                    </wps:txbx>
                    <wps:bodyPr lIns="0" rIns="0" tIns="0" bIns="0" anchor="t">
                      <a:noAutofit/>
                    </wps:bodyPr>
                  </wps:wsp>
                </a:graphicData>
              </a:graphic>
            </wp:anchor>
          </w:drawing>
        </mc:Choice>
        <mc:Fallback>
          <w:pict>
            <v:rect id="shape_0" ID="Rectangle 655" path="m0,0l-2147483645,0l-2147483645,-2147483646l0,-2147483646xe" stroked="f" o:allowincell="f" style="position:absolute;margin-left:82.9pt;margin-top:34.9pt;width:77.3pt;height:15.05pt;mso-wrap-style:square;v-text-anchor:top;mso-position-horizontal-relative:page;mso-position-vertical-relative:page" wp14:anchorId="5713AB1F">
              <v:fill o:detectmouseclick="t" on="false"/>
              <v:stroke color="#3465a4" joinstyle="round" endcap="flat"/>
              <v:textbox>
                <w:txbxContent>
                  <w:p>
                    <w:pPr>
                      <w:pStyle w:val="FrameContents"/>
                      <w:spacing w:before="12" w:after="0"/>
                      <w:ind w:left="20" w:firstLine="20"/>
                      <w:rPr/>
                    </w:pPr>
                    <w:r>
                      <w:rPr>
                        <w:rFonts w:eastAsia="Arial" w:cs="Arial" w:ascii="Arial" w:hAnsi="Arial"/>
                        <w:color w:val="000000"/>
                      </w:rPr>
                      <w:t>KENNAMETAL</w:t>
                    </w:r>
                  </w:p>
                </w:txbxContent>
              </v:textbox>
              <w10:wrap type="none"/>
            </v:rect>
          </w:pict>
        </mc:Fallback>
      </mc:AlternateContent>
      <mc:AlternateContent>
        <mc:Choice Requires="wps">
          <w:drawing>
            <wp:anchor behindDoc="1" distT="0" distB="0" distL="0" distR="0" simplePos="0" locked="0" layoutInCell="0" allowOverlap="1" relativeHeight="55" wp14:anchorId="03632CB2">
              <wp:simplePos x="0" y="0"/>
              <wp:positionH relativeFrom="page">
                <wp:posOffset>2366010</wp:posOffset>
              </wp:positionH>
              <wp:positionV relativeFrom="page">
                <wp:posOffset>478155</wp:posOffset>
              </wp:positionV>
              <wp:extent cx="1322705" cy="176530"/>
              <wp:effectExtent l="0" t="0" r="0" b="0"/>
              <wp:wrapNone/>
              <wp:docPr id="40" name="Rectangle 669"/>
              <a:graphic xmlns:a="http://schemas.openxmlformats.org/drawingml/2006/main">
                <a:graphicData uri="http://schemas.microsoft.com/office/word/2010/wordprocessingShape">
                  <wps:wsp>
                    <wps:cNvSpPr/>
                    <wps:spPr>
                      <a:xfrm>
                        <a:off x="0" y="0"/>
                        <a:ext cx="1322640" cy="176400"/>
                      </a:xfrm>
                      <a:prstGeom prst="rect">
                        <a:avLst/>
                      </a:prstGeom>
                      <a:noFill/>
                      <a:ln w="0">
                        <a:noFill/>
                      </a:ln>
                    </wps:spPr>
                    <wps:style>
                      <a:lnRef idx="0"/>
                      <a:fillRef idx="0"/>
                      <a:effectRef idx="0"/>
                      <a:fontRef idx="minor"/>
                    </wps:style>
                    <wps:txbx>
                      <w:txbxContent>
                        <w:p>
                          <w:pPr>
                            <w:pStyle w:val="FrameContents"/>
                            <w:spacing w:before="22" w:after="0"/>
                            <w:ind w:left="20" w:firstLine="20"/>
                            <w:rPr/>
                          </w:pPr>
                          <w:r>
                            <w:rPr>
                              <w:rFonts w:eastAsia="Carlito" w:cs="Carlito" w:ascii="Carlito" w:hAnsi="Carlito"/>
                              <w:color w:val="000000"/>
                              <w:sz w:val="18"/>
                            </w:rPr>
                            <w:t>Integrated Report 2023-24</w:t>
                          </w:r>
                        </w:p>
                      </w:txbxContent>
                    </wps:txbx>
                    <wps:bodyPr lIns="0" rIns="0" tIns="0" bIns="0" anchor="t">
                      <a:noAutofit/>
                    </wps:bodyPr>
                  </wps:wsp>
                </a:graphicData>
              </a:graphic>
            </wp:anchor>
          </w:drawing>
        </mc:Choice>
        <mc:Fallback>
          <w:pict>
            <v:rect id="shape_0" ID="Rectangle 669" path="m0,0l-2147483645,0l-2147483645,-2147483646l0,-2147483646xe" stroked="f" o:allowincell="f" style="position:absolute;margin-left:186.3pt;margin-top:37.65pt;width:104.1pt;height:13.85pt;mso-wrap-style:square;v-text-anchor:top;mso-position-horizontal-relative:page;mso-position-vertical-relative:page" wp14:anchorId="03632CB2">
              <v:fill o:detectmouseclick="t" on="false"/>
              <v:stroke color="#3465a4" joinstyle="round" endcap="flat"/>
              <v:textbox>
                <w:txbxContent>
                  <w:p>
                    <w:pPr>
                      <w:pStyle w:val="FrameContents"/>
                      <w:spacing w:before="22" w:after="0"/>
                      <w:ind w:left="20" w:firstLine="20"/>
                      <w:rPr/>
                    </w:pPr>
                    <w:r>
                      <w:rPr>
                        <w:rFonts w:eastAsia="Carlito" w:cs="Carlito" w:ascii="Carlito" w:hAnsi="Carlito"/>
                        <w:color w:val="000000"/>
                        <w:sz w:val="18"/>
                      </w:rPr>
                      <w:t>Integrated Report 2023-24</w:t>
                    </w:r>
                  </w:p>
                </w:txbxContent>
              </v:textbox>
              <w10:wrap type="none"/>
            </v:rect>
          </w:pict>
        </mc:Fallback>
      </mc:AlternateContent>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atLeast" w:line="0"/>
      <w:rPr>
        <w:color w:val="000000"/>
        <w:sz w:val="20"/>
        <w:szCs w:val="20"/>
      </w:rPr>
    </w:pPr>
    <w:r>
      <w:rPr>
        <w:color w:val="000000"/>
        <w:sz w:val="20"/>
        <w:szCs w:val="20"/>
      </w:rPr>
      <mc:AlternateContent>
        <mc:Choice Requires="wps">
          <w:drawing>
            <wp:anchor behindDoc="1" distT="0" distB="0" distL="0" distR="0" simplePos="0" locked="0" layoutInCell="0" allowOverlap="1" relativeHeight="59" wp14:anchorId="3B05F4C6">
              <wp:simplePos x="0" y="0"/>
              <wp:positionH relativeFrom="page">
                <wp:posOffset>-4445</wp:posOffset>
              </wp:positionH>
              <wp:positionV relativeFrom="page">
                <wp:posOffset>390525</wp:posOffset>
              </wp:positionV>
              <wp:extent cx="923925" cy="269240"/>
              <wp:effectExtent l="0" t="0" r="0" b="0"/>
              <wp:wrapNone/>
              <wp:docPr id="46" name="Freeform: Shape 575"/>
              <a:graphic xmlns:a="http://schemas.openxmlformats.org/drawingml/2006/main">
                <a:graphicData uri="http://schemas.microsoft.com/office/word/2010/wordprocessingShape">
                  <wps:wsp>
                    <wps:cNvSpPr/>
                    <wps:spPr>
                      <a:xfrm>
                        <a:off x="0" y="0"/>
                        <a:ext cx="923760" cy="269280"/>
                      </a:xfrm>
                      <a:custGeom>
                        <a:avLst/>
                        <a:gdLst/>
                        <a:ahLst/>
                        <a:rect l="l" t="t" r="r" b="b"/>
                        <a:pathLst>
                          <a:path w="914400" h="259715">
                            <a:moveTo>
                              <a:pt x="913969" y="0"/>
                            </a:moveTo>
                            <a:lnTo>
                              <a:pt x="0" y="0"/>
                            </a:lnTo>
                            <a:lnTo>
                              <a:pt x="0" y="259715"/>
                            </a:lnTo>
                            <a:lnTo>
                              <a:pt x="913969" y="259715"/>
                            </a:lnTo>
                            <a:lnTo>
                              <a:pt x="913969" y="0"/>
                            </a:lnTo>
                            <a:close/>
                          </a:path>
                        </a:pathLst>
                      </a:custGeom>
                      <a:solidFill>
                        <a:srgbClr val="ffd200"/>
                      </a:solidFill>
                      <a:ln w="0">
                        <a:noFill/>
                      </a:ln>
                    </wps:spPr>
                    <wps:style>
                      <a:lnRef idx="0"/>
                      <a:fillRef idx="0"/>
                      <a:effectRef idx="0"/>
                      <a:fontRef idx="minor"/>
                    </wps:style>
                    <wps:bodyPr/>
                  </wps:wsp>
                </a:graphicData>
              </a:graphic>
            </wp:anchor>
          </w:drawing>
        </mc:Choice>
        <mc:Fallback>
          <w:pict/>
        </mc:Fallback>
      </mc:AlternateContent>
      <mc:AlternateContent>
        <mc:Choice Requires="wps">
          <w:drawing>
            <wp:anchor behindDoc="1" distT="0" distB="0" distL="0" distR="0" simplePos="0" locked="0" layoutInCell="0" allowOverlap="1" relativeHeight="60" wp14:anchorId="12E4A3DD">
              <wp:simplePos x="0" y="0"/>
              <wp:positionH relativeFrom="page">
                <wp:posOffset>1052830</wp:posOffset>
              </wp:positionH>
              <wp:positionV relativeFrom="page">
                <wp:posOffset>443230</wp:posOffset>
              </wp:positionV>
              <wp:extent cx="982345" cy="191770"/>
              <wp:effectExtent l="0" t="0" r="0" b="0"/>
              <wp:wrapNone/>
              <wp:docPr id="47" name="Rectangle 506"/>
              <a:graphic xmlns:a="http://schemas.openxmlformats.org/drawingml/2006/main">
                <a:graphicData uri="http://schemas.microsoft.com/office/word/2010/wordprocessingShape">
                  <wps:wsp>
                    <wps:cNvSpPr/>
                    <wps:spPr>
                      <a:xfrm>
                        <a:off x="0" y="0"/>
                        <a:ext cx="982440" cy="191880"/>
                      </a:xfrm>
                      <a:prstGeom prst="rect">
                        <a:avLst/>
                      </a:prstGeom>
                      <a:noFill/>
                      <a:ln w="0">
                        <a:noFill/>
                      </a:ln>
                    </wps:spPr>
                    <wps:style>
                      <a:lnRef idx="0"/>
                      <a:fillRef idx="0"/>
                      <a:effectRef idx="0"/>
                      <a:fontRef idx="minor"/>
                    </wps:style>
                    <wps:txbx>
                      <w:txbxContent>
                        <w:p>
                          <w:pPr>
                            <w:pStyle w:val="FrameContents"/>
                            <w:spacing w:before="12" w:after="0"/>
                            <w:ind w:left="20" w:firstLine="20"/>
                            <w:rPr/>
                          </w:pPr>
                          <w:r>
                            <w:rPr>
                              <w:rFonts w:eastAsia="Arial" w:cs="Arial" w:ascii="Arial" w:hAnsi="Arial"/>
                              <w:color w:val="000000"/>
                            </w:rPr>
                            <w:t>KENNAMETAL</w:t>
                          </w:r>
                        </w:p>
                      </w:txbxContent>
                    </wps:txbx>
                    <wps:bodyPr lIns="0" rIns="0" tIns="0" bIns="0" anchor="t">
                      <a:noAutofit/>
                    </wps:bodyPr>
                  </wps:wsp>
                </a:graphicData>
              </a:graphic>
            </wp:anchor>
          </w:drawing>
        </mc:Choice>
        <mc:Fallback>
          <w:pict>
            <v:rect id="shape_0" ID="Rectangle 506" path="m0,0l-2147483645,0l-2147483645,-2147483646l0,-2147483646xe" stroked="f" o:allowincell="f" style="position:absolute;margin-left:82.9pt;margin-top:34.9pt;width:77.3pt;height:15.05pt;mso-wrap-style:square;v-text-anchor:top;mso-position-horizontal-relative:page;mso-position-vertical-relative:page" wp14:anchorId="12E4A3DD">
              <v:fill o:detectmouseclick="t" on="false"/>
              <v:stroke color="#3465a4" joinstyle="round" endcap="flat"/>
              <v:textbox>
                <w:txbxContent>
                  <w:p>
                    <w:pPr>
                      <w:pStyle w:val="FrameContents"/>
                      <w:spacing w:before="12" w:after="0"/>
                      <w:ind w:left="20" w:firstLine="20"/>
                      <w:rPr/>
                    </w:pPr>
                    <w:r>
                      <w:rPr>
                        <w:rFonts w:eastAsia="Arial" w:cs="Arial" w:ascii="Arial" w:hAnsi="Arial"/>
                        <w:color w:val="000000"/>
                      </w:rPr>
                      <w:t>KENNAMETAL</w:t>
                    </w:r>
                  </w:p>
                </w:txbxContent>
              </v:textbox>
              <w10:wrap type="none"/>
            </v:rect>
          </w:pict>
        </mc:Fallback>
      </mc:AlternateContent>
      <mc:AlternateContent>
        <mc:Choice Requires="wps">
          <w:drawing>
            <wp:anchor behindDoc="1" distT="0" distB="0" distL="0" distR="0" simplePos="0" locked="0" layoutInCell="0" allowOverlap="1" relativeHeight="62" wp14:anchorId="0681F496">
              <wp:simplePos x="0" y="0"/>
              <wp:positionH relativeFrom="page">
                <wp:posOffset>2366010</wp:posOffset>
              </wp:positionH>
              <wp:positionV relativeFrom="page">
                <wp:posOffset>478155</wp:posOffset>
              </wp:positionV>
              <wp:extent cx="1322705" cy="176530"/>
              <wp:effectExtent l="0" t="0" r="0" b="0"/>
              <wp:wrapNone/>
              <wp:docPr id="49" name="Rectangle 532"/>
              <a:graphic xmlns:a="http://schemas.openxmlformats.org/drawingml/2006/main">
                <a:graphicData uri="http://schemas.microsoft.com/office/word/2010/wordprocessingShape">
                  <wps:wsp>
                    <wps:cNvSpPr/>
                    <wps:spPr>
                      <a:xfrm>
                        <a:off x="0" y="0"/>
                        <a:ext cx="1322640" cy="176400"/>
                      </a:xfrm>
                      <a:prstGeom prst="rect">
                        <a:avLst/>
                      </a:prstGeom>
                      <a:noFill/>
                      <a:ln w="0">
                        <a:noFill/>
                      </a:ln>
                    </wps:spPr>
                    <wps:style>
                      <a:lnRef idx="0"/>
                      <a:fillRef idx="0"/>
                      <a:effectRef idx="0"/>
                      <a:fontRef idx="minor"/>
                    </wps:style>
                    <wps:txbx>
                      <w:txbxContent>
                        <w:p>
                          <w:pPr>
                            <w:pStyle w:val="FrameContents"/>
                            <w:spacing w:before="22" w:after="0"/>
                            <w:ind w:left="20" w:firstLine="20"/>
                            <w:rPr/>
                          </w:pPr>
                          <w:r>
                            <w:rPr>
                              <w:rFonts w:eastAsia="Carlito" w:cs="Carlito" w:ascii="Carlito" w:hAnsi="Carlito"/>
                              <w:color w:val="000000"/>
                              <w:sz w:val="18"/>
                            </w:rPr>
                            <w:t>Integrated Report 2023-24</w:t>
                          </w:r>
                        </w:p>
                      </w:txbxContent>
                    </wps:txbx>
                    <wps:bodyPr lIns="0" rIns="0" tIns="0" bIns="0" anchor="t">
                      <a:noAutofit/>
                    </wps:bodyPr>
                  </wps:wsp>
                </a:graphicData>
              </a:graphic>
            </wp:anchor>
          </w:drawing>
        </mc:Choice>
        <mc:Fallback>
          <w:pict>
            <v:rect id="shape_0" ID="Rectangle 532" path="m0,0l-2147483645,0l-2147483645,-2147483646l0,-2147483646xe" stroked="f" o:allowincell="f" style="position:absolute;margin-left:186.3pt;margin-top:37.65pt;width:104.1pt;height:13.85pt;mso-wrap-style:square;v-text-anchor:top;mso-position-horizontal-relative:page;mso-position-vertical-relative:page" wp14:anchorId="0681F496">
              <v:fill o:detectmouseclick="t" on="false"/>
              <v:stroke color="#3465a4" joinstyle="round" endcap="flat"/>
              <v:textbox>
                <w:txbxContent>
                  <w:p>
                    <w:pPr>
                      <w:pStyle w:val="FrameContents"/>
                      <w:spacing w:before="22" w:after="0"/>
                      <w:ind w:left="20" w:firstLine="20"/>
                      <w:rPr/>
                    </w:pPr>
                    <w:r>
                      <w:rPr>
                        <w:rFonts w:eastAsia="Carlito" w:cs="Carlito" w:ascii="Carlito" w:hAnsi="Carlito"/>
                        <w:color w:val="000000"/>
                        <w:sz w:val="18"/>
                      </w:rPr>
                      <w:t>Integrated Report 2023-24</w:t>
                    </w:r>
                  </w:p>
                </w:txbxContent>
              </v:textbox>
              <w10:wrap type="none"/>
            </v:rect>
          </w:pict>
        </mc:Fallback>
      </mc:AlternateContent>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atLeast" w:line="0"/>
      <w:rPr>
        <w:color w:val="000000"/>
        <w:sz w:val="20"/>
        <w:szCs w:val="20"/>
      </w:rPr>
    </w:pPr>
    <w:r>
      <w:rPr>
        <w:color w:val="000000"/>
        <w:sz w:val="20"/>
        <w:szCs w:val="20"/>
      </w:rPr>
      <mc:AlternateContent>
        <mc:Choice Requires="wps">
          <w:drawing>
            <wp:anchor behindDoc="1" distT="0" distB="0" distL="0" distR="0" simplePos="0" locked="0" layoutInCell="0" allowOverlap="1" relativeHeight="66" wp14:anchorId="1A4543A3">
              <wp:simplePos x="0" y="0"/>
              <wp:positionH relativeFrom="page">
                <wp:posOffset>-4445</wp:posOffset>
              </wp:positionH>
              <wp:positionV relativeFrom="page">
                <wp:posOffset>390525</wp:posOffset>
              </wp:positionV>
              <wp:extent cx="923925" cy="269240"/>
              <wp:effectExtent l="0" t="0" r="0" b="0"/>
              <wp:wrapNone/>
              <wp:docPr id="55" name="Freeform: Shape 554"/>
              <a:graphic xmlns:a="http://schemas.openxmlformats.org/drawingml/2006/main">
                <a:graphicData uri="http://schemas.microsoft.com/office/word/2010/wordprocessingShape">
                  <wps:wsp>
                    <wps:cNvSpPr/>
                    <wps:spPr>
                      <a:xfrm>
                        <a:off x="0" y="0"/>
                        <a:ext cx="923760" cy="269280"/>
                      </a:xfrm>
                      <a:custGeom>
                        <a:avLst/>
                        <a:gdLst/>
                        <a:ahLst/>
                        <a:rect l="l" t="t" r="r" b="b"/>
                        <a:pathLst>
                          <a:path w="914400" h="259715">
                            <a:moveTo>
                              <a:pt x="913969" y="0"/>
                            </a:moveTo>
                            <a:lnTo>
                              <a:pt x="0" y="0"/>
                            </a:lnTo>
                            <a:lnTo>
                              <a:pt x="0" y="259715"/>
                            </a:lnTo>
                            <a:lnTo>
                              <a:pt x="913969" y="259715"/>
                            </a:lnTo>
                            <a:lnTo>
                              <a:pt x="913969" y="0"/>
                            </a:lnTo>
                            <a:close/>
                          </a:path>
                        </a:pathLst>
                      </a:custGeom>
                      <a:solidFill>
                        <a:srgbClr val="ffd200"/>
                      </a:solidFill>
                      <a:ln w="0">
                        <a:noFill/>
                      </a:ln>
                    </wps:spPr>
                    <wps:style>
                      <a:lnRef idx="0"/>
                      <a:fillRef idx="0"/>
                      <a:effectRef idx="0"/>
                      <a:fontRef idx="minor"/>
                    </wps:style>
                    <wps:bodyPr/>
                  </wps:wsp>
                </a:graphicData>
              </a:graphic>
            </wp:anchor>
          </w:drawing>
        </mc:Choice>
        <mc:Fallback>
          <w:pict/>
        </mc:Fallback>
      </mc:AlternateContent>
      <mc:AlternateContent>
        <mc:Choice Requires="wps">
          <w:drawing>
            <wp:anchor behindDoc="1" distT="0" distB="0" distL="0" distR="0" simplePos="0" locked="0" layoutInCell="0" allowOverlap="1" relativeHeight="67" wp14:anchorId="396D9C49">
              <wp:simplePos x="0" y="0"/>
              <wp:positionH relativeFrom="page">
                <wp:posOffset>1052830</wp:posOffset>
              </wp:positionH>
              <wp:positionV relativeFrom="page">
                <wp:posOffset>443230</wp:posOffset>
              </wp:positionV>
              <wp:extent cx="982345" cy="191770"/>
              <wp:effectExtent l="0" t="0" r="0" b="0"/>
              <wp:wrapNone/>
              <wp:docPr id="56" name="Rectangle 481"/>
              <a:graphic xmlns:a="http://schemas.openxmlformats.org/drawingml/2006/main">
                <a:graphicData uri="http://schemas.microsoft.com/office/word/2010/wordprocessingShape">
                  <wps:wsp>
                    <wps:cNvSpPr/>
                    <wps:spPr>
                      <a:xfrm>
                        <a:off x="0" y="0"/>
                        <a:ext cx="982440" cy="191880"/>
                      </a:xfrm>
                      <a:prstGeom prst="rect">
                        <a:avLst/>
                      </a:prstGeom>
                      <a:noFill/>
                      <a:ln w="0">
                        <a:noFill/>
                      </a:ln>
                    </wps:spPr>
                    <wps:style>
                      <a:lnRef idx="0"/>
                      <a:fillRef idx="0"/>
                      <a:effectRef idx="0"/>
                      <a:fontRef idx="minor"/>
                    </wps:style>
                    <wps:txbx>
                      <w:txbxContent>
                        <w:p>
                          <w:pPr>
                            <w:pStyle w:val="FrameContents"/>
                            <w:spacing w:before="12" w:after="0"/>
                            <w:ind w:left="20" w:firstLine="20"/>
                            <w:rPr/>
                          </w:pPr>
                          <w:r>
                            <w:rPr>
                              <w:rFonts w:eastAsia="Arial" w:cs="Arial" w:ascii="Arial" w:hAnsi="Arial"/>
                              <w:color w:val="000000"/>
                            </w:rPr>
                            <w:t>KENNAMETAL</w:t>
                          </w:r>
                        </w:p>
                      </w:txbxContent>
                    </wps:txbx>
                    <wps:bodyPr lIns="0" rIns="0" tIns="0" bIns="0" anchor="t">
                      <a:noAutofit/>
                    </wps:bodyPr>
                  </wps:wsp>
                </a:graphicData>
              </a:graphic>
            </wp:anchor>
          </w:drawing>
        </mc:Choice>
        <mc:Fallback>
          <w:pict>
            <v:rect id="shape_0" ID="Rectangle 481" path="m0,0l-2147483645,0l-2147483645,-2147483646l0,-2147483646xe" stroked="f" o:allowincell="f" style="position:absolute;margin-left:82.9pt;margin-top:34.9pt;width:77.3pt;height:15.05pt;mso-wrap-style:square;v-text-anchor:top;mso-position-horizontal-relative:page;mso-position-vertical-relative:page" wp14:anchorId="396D9C49">
              <v:fill o:detectmouseclick="t" on="false"/>
              <v:stroke color="#3465a4" joinstyle="round" endcap="flat"/>
              <v:textbox>
                <w:txbxContent>
                  <w:p>
                    <w:pPr>
                      <w:pStyle w:val="FrameContents"/>
                      <w:spacing w:before="12" w:after="0"/>
                      <w:ind w:left="20" w:firstLine="20"/>
                      <w:rPr/>
                    </w:pPr>
                    <w:r>
                      <w:rPr>
                        <w:rFonts w:eastAsia="Arial" w:cs="Arial" w:ascii="Arial" w:hAnsi="Arial"/>
                        <w:color w:val="000000"/>
                      </w:rPr>
                      <w:t>KENNAMETAL</w:t>
                    </w:r>
                  </w:p>
                </w:txbxContent>
              </v:textbox>
              <w10:wrap type="none"/>
            </v:rect>
          </w:pict>
        </mc:Fallback>
      </mc:AlternateContent>
      <mc:AlternateContent>
        <mc:Choice Requires="wps">
          <w:drawing>
            <wp:anchor behindDoc="1" distT="0" distB="0" distL="0" distR="0" simplePos="0" locked="0" layoutInCell="0" allowOverlap="1" relativeHeight="69" wp14:anchorId="60640B33">
              <wp:simplePos x="0" y="0"/>
              <wp:positionH relativeFrom="page">
                <wp:posOffset>2366010</wp:posOffset>
              </wp:positionH>
              <wp:positionV relativeFrom="page">
                <wp:posOffset>478155</wp:posOffset>
              </wp:positionV>
              <wp:extent cx="1322705" cy="176530"/>
              <wp:effectExtent l="0" t="0" r="0" b="0"/>
              <wp:wrapNone/>
              <wp:docPr id="58" name="Rectangle 613"/>
              <a:graphic xmlns:a="http://schemas.openxmlformats.org/drawingml/2006/main">
                <a:graphicData uri="http://schemas.microsoft.com/office/word/2010/wordprocessingShape">
                  <wps:wsp>
                    <wps:cNvSpPr/>
                    <wps:spPr>
                      <a:xfrm>
                        <a:off x="0" y="0"/>
                        <a:ext cx="1322640" cy="176400"/>
                      </a:xfrm>
                      <a:prstGeom prst="rect">
                        <a:avLst/>
                      </a:prstGeom>
                      <a:noFill/>
                      <a:ln w="0">
                        <a:noFill/>
                      </a:ln>
                    </wps:spPr>
                    <wps:style>
                      <a:lnRef idx="0"/>
                      <a:fillRef idx="0"/>
                      <a:effectRef idx="0"/>
                      <a:fontRef idx="minor"/>
                    </wps:style>
                    <wps:txbx>
                      <w:txbxContent>
                        <w:p>
                          <w:pPr>
                            <w:pStyle w:val="FrameContents"/>
                            <w:spacing w:before="22" w:after="0"/>
                            <w:ind w:left="20" w:firstLine="20"/>
                            <w:rPr/>
                          </w:pPr>
                          <w:r>
                            <w:rPr>
                              <w:rFonts w:eastAsia="Carlito" w:cs="Carlito" w:ascii="Carlito" w:hAnsi="Carlito"/>
                              <w:color w:val="000000"/>
                              <w:sz w:val="18"/>
                            </w:rPr>
                            <w:t>Integrated Report 2023-24</w:t>
                          </w:r>
                        </w:p>
                      </w:txbxContent>
                    </wps:txbx>
                    <wps:bodyPr lIns="0" rIns="0" tIns="0" bIns="0" anchor="t">
                      <a:noAutofit/>
                    </wps:bodyPr>
                  </wps:wsp>
                </a:graphicData>
              </a:graphic>
            </wp:anchor>
          </w:drawing>
        </mc:Choice>
        <mc:Fallback>
          <w:pict>
            <v:rect id="shape_0" ID="Rectangle 613" path="m0,0l-2147483645,0l-2147483645,-2147483646l0,-2147483646xe" stroked="f" o:allowincell="f" style="position:absolute;margin-left:186.3pt;margin-top:37.65pt;width:104.1pt;height:13.85pt;mso-wrap-style:square;v-text-anchor:top;mso-position-horizontal-relative:page;mso-position-vertical-relative:page" wp14:anchorId="60640B33">
              <v:fill o:detectmouseclick="t" on="false"/>
              <v:stroke color="#3465a4" joinstyle="round" endcap="flat"/>
              <v:textbox>
                <w:txbxContent>
                  <w:p>
                    <w:pPr>
                      <w:pStyle w:val="FrameContents"/>
                      <w:spacing w:before="22" w:after="0"/>
                      <w:ind w:left="20" w:firstLine="20"/>
                      <w:rPr/>
                    </w:pPr>
                    <w:r>
                      <w:rPr>
                        <w:rFonts w:eastAsia="Carlito" w:cs="Carlito" w:ascii="Carlito" w:hAnsi="Carlito"/>
                        <w:color w:val="000000"/>
                        <w:sz w:val="18"/>
                      </w:rPr>
                      <w:t>Integrated Report 2023-24</w:t>
                    </w:r>
                  </w:p>
                </w:txbxContent>
              </v:textbox>
              <w10:wrap type="none"/>
            </v:rect>
          </w:pict>
        </mc:Fallback>
      </mc:AlternateContent>
    </w:r>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atLeast" w:line="0"/>
      <w:rPr>
        <w:color w:val="000000"/>
        <w:sz w:val="20"/>
        <w:szCs w:val="20"/>
      </w:rPr>
    </w:pPr>
    <w:r>
      <w:rPr>
        <w:color w:val="000000"/>
        <w:sz w:val="20"/>
        <w:szCs w:val="20"/>
      </w:rPr>
      <mc:AlternateContent>
        <mc:Choice Requires="wps">
          <w:drawing>
            <wp:anchor behindDoc="1" distT="0" distB="0" distL="0" distR="0" simplePos="0" locked="0" layoutInCell="0" allowOverlap="1" relativeHeight="73" wp14:anchorId="1D587589">
              <wp:simplePos x="0" y="0"/>
              <wp:positionH relativeFrom="page">
                <wp:posOffset>-4445</wp:posOffset>
              </wp:positionH>
              <wp:positionV relativeFrom="page">
                <wp:posOffset>390525</wp:posOffset>
              </wp:positionV>
              <wp:extent cx="923925" cy="269240"/>
              <wp:effectExtent l="0" t="0" r="0" b="0"/>
              <wp:wrapNone/>
              <wp:docPr id="64" name="Freeform: Shape 578"/>
              <a:graphic xmlns:a="http://schemas.openxmlformats.org/drawingml/2006/main">
                <a:graphicData uri="http://schemas.microsoft.com/office/word/2010/wordprocessingShape">
                  <wps:wsp>
                    <wps:cNvSpPr/>
                    <wps:spPr>
                      <a:xfrm>
                        <a:off x="0" y="0"/>
                        <a:ext cx="923760" cy="269280"/>
                      </a:xfrm>
                      <a:custGeom>
                        <a:avLst/>
                        <a:gdLst/>
                        <a:ahLst/>
                        <a:rect l="l" t="t" r="r" b="b"/>
                        <a:pathLst>
                          <a:path w="914400" h="259715">
                            <a:moveTo>
                              <a:pt x="913969" y="0"/>
                            </a:moveTo>
                            <a:lnTo>
                              <a:pt x="0" y="0"/>
                            </a:lnTo>
                            <a:lnTo>
                              <a:pt x="0" y="259715"/>
                            </a:lnTo>
                            <a:lnTo>
                              <a:pt x="913969" y="259715"/>
                            </a:lnTo>
                            <a:lnTo>
                              <a:pt x="913969" y="0"/>
                            </a:lnTo>
                            <a:close/>
                          </a:path>
                        </a:pathLst>
                      </a:custGeom>
                      <a:solidFill>
                        <a:srgbClr val="ffd200"/>
                      </a:solidFill>
                      <a:ln w="0">
                        <a:noFill/>
                      </a:ln>
                    </wps:spPr>
                    <wps:style>
                      <a:lnRef idx="0"/>
                      <a:fillRef idx="0"/>
                      <a:effectRef idx="0"/>
                      <a:fontRef idx="minor"/>
                    </wps:style>
                    <wps:bodyPr/>
                  </wps:wsp>
                </a:graphicData>
              </a:graphic>
            </wp:anchor>
          </w:drawing>
        </mc:Choice>
        <mc:Fallback>
          <w:pict/>
        </mc:Fallback>
      </mc:AlternateContent>
      <mc:AlternateContent>
        <mc:Choice Requires="wps">
          <w:drawing>
            <wp:anchor behindDoc="1" distT="0" distB="0" distL="0" distR="0" simplePos="0" locked="0" layoutInCell="0" allowOverlap="1" relativeHeight="74" wp14:anchorId="0D8AF757">
              <wp:simplePos x="0" y="0"/>
              <wp:positionH relativeFrom="page">
                <wp:posOffset>1052830</wp:posOffset>
              </wp:positionH>
              <wp:positionV relativeFrom="page">
                <wp:posOffset>443230</wp:posOffset>
              </wp:positionV>
              <wp:extent cx="982345" cy="191770"/>
              <wp:effectExtent l="0" t="0" r="0" b="0"/>
              <wp:wrapNone/>
              <wp:docPr id="65" name="Rectangle 637"/>
              <a:graphic xmlns:a="http://schemas.openxmlformats.org/drawingml/2006/main">
                <a:graphicData uri="http://schemas.microsoft.com/office/word/2010/wordprocessingShape">
                  <wps:wsp>
                    <wps:cNvSpPr/>
                    <wps:spPr>
                      <a:xfrm>
                        <a:off x="0" y="0"/>
                        <a:ext cx="982440" cy="191880"/>
                      </a:xfrm>
                      <a:prstGeom prst="rect">
                        <a:avLst/>
                      </a:prstGeom>
                      <a:noFill/>
                      <a:ln w="0">
                        <a:noFill/>
                      </a:ln>
                    </wps:spPr>
                    <wps:style>
                      <a:lnRef idx="0"/>
                      <a:fillRef idx="0"/>
                      <a:effectRef idx="0"/>
                      <a:fontRef idx="minor"/>
                    </wps:style>
                    <wps:txbx>
                      <w:txbxContent>
                        <w:p>
                          <w:pPr>
                            <w:pStyle w:val="FrameContents"/>
                            <w:spacing w:before="12" w:after="0"/>
                            <w:ind w:left="20" w:firstLine="20"/>
                            <w:rPr/>
                          </w:pPr>
                          <w:r>
                            <w:rPr>
                              <w:rFonts w:eastAsia="Arial" w:cs="Arial" w:ascii="Arial" w:hAnsi="Arial"/>
                              <w:color w:val="000000"/>
                            </w:rPr>
                            <w:t>KENNAMETAL</w:t>
                          </w:r>
                        </w:p>
                      </w:txbxContent>
                    </wps:txbx>
                    <wps:bodyPr lIns="0" rIns="0" tIns="0" bIns="0" anchor="t">
                      <a:noAutofit/>
                    </wps:bodyPr>
                  </wps:wsp>
                </a:graphicData>
              </a:graphic>
            </wp:anchor>
          </w:drawing>
        </mc:Choice>
        <mc:Fallback>
          <w:pict>
            <v:rect id="shape_0" ID="Rectangle 637" path="m0,0l-2147483645,0l-2147483645,-2147483646l0,-2147483646xe" stroked="f" o:allowincell="f" style="position:absolute;margin-left:82.9pt;margin-top:34.9pt;width:77.3pt;height:15.05pt;mso-wrap-style:square;v-text-anchor:top;mso-position-horizontal-relative:page;mso-position-vertical-relative:page" wp14:anchorId="0D8AF757">
              <v:fill o:detectmouseclick="t" on="false"/>
              <v:stroke color="#3465a4" joinstyle="round" endcap="flat"/>
              <v:textbox>
                <w:txbxContent>
                  <w:p>
                    <w:pPr>
                      <w:pStyle w:val="FrameContents"/>
                      <w:spacing w:before="12" w:after="0"/>
                      <w:ind w:left="20" w:firstLine="20"/>
                      <w:rPr/>
                    </w:pPr>
                    <w:r>
                      <w:rPr>
                        <w:rFonts w:eastAsia="Arial" w:cs="Arial" w:ascii="Arial" w:hAnsi="Arial"/>
                        <w:color w:val="000000"/>
                      </w:rPr>
                      <w:t>KENNAMETAL</w:t>
                    </w:r>
                  </w:p>
                </w:txbxContent>
              </v:textbox>
              <w10:wrap type="none"/>
            </v:rect>
          </w:pict>
        </mc:Fallback>
      </mc:AlternateContent>
      <mc:AlternateContent>
        <mc:Choice Requires="wps">
          <w:drawing>
            <wp:anchor behindDoc="1" distT="0" distB="0" distL="0" distR="0" simplePos="0" locked="0" layoutInCell="0" allowOverlap="1" relativeHeight="76" wp14:anchorId="499DE769">
              <wp:simplePos x="0" y="0"/>
              <wp:positionH relativeFrom="page">
                <wp:posOffset>2366010</wp:posOffset>
              </wp:positionH>
              <wp:positionV relativeFrom="page">
                <wp:posOffset>478155</wp:posOffset>
              </wp:positionV>
              <wp:extent cx="1322705" cy="176530"/>
              <wp:effectExtent l="0" t="0" r="0" b="0"/>
              <wp:wrapNone/>
              <wp:docPr id="67" name="Rectangle 471"/>
              <a:graphic xmlns:a="http://schemas.openxmlformats.org/drawingml/2006/main">
                <a:graphicData uri="http://schemas.microsoft.com/office/word/2010/wordprocessingShape">
                  <wps:wsp>
                    <wps:cNvSpPr/>
                    <wps:spPr>
                      <a:xfrm>
                        <a:off x="0" y="0"/>
                        <a:ext cx="1322640" cy="176400"/>
                      </a:xfrm>
                      <a:prstGeom prst="rect">
                        <a:avLst/>
                      </a:prstGeom>
                      <a:noFill/>
                      <a:ln w="0">
                        <a:noFill/>
                      </a:ln>
                    </wps:spPr>
                    <wps:style>
                      <a:lnRef idx="0"/>
                      <a:fillRef idx="0"/>
                      <a:effectRef idx="0"/>
                      <a:fontRef idx="minor"/>
                    </wps:style>
                    <wps:txbx>
                      <w:txbxContent>
                        <w:p>
                          <w:pPr>
                            <w:pStyle w:val="FrameContents"/>
                            <w:spacing w:before="22" w:after="0"/>
                            <w:ind w:left="20" w:firstLine="20"/>
                            <w:rPr/>
                          </w:pPr>
                          <w:r>
                            <w:rPr>
                              <w:rFonts w:eastAsia="Carlito" w:cs="Carlito" w:ascii="Carlito" w:hAnsi="Carlito"/>
                              <w:color w:val="000000"/>
                              <w:sz w:val="18"/>
                            </w:rPr>
                            <w:t>Integrated Report 2023-24</w:t>
                          </w:r>
                        </w:p>
                      </w:txbxContent>
                    </wps:txbx>
                    <wps:bodyPr lIns="0" rIns="0" tIns="0" bIns="0" anchor="t">
                      <a:noAutofit/>
                    </wps:bodyPr>
                  </wps:wsp>
                </a:graphicData>
              </a:graphic>
            </wp:anchor>
          </w:drawing>
        </mc:Choice>
        <mc:Fallback>
          <w:pict>
            <v:rect id="shape_0" ID="Rectangle 471" path="m0,0l-2147483645,0l-2147483645,-2147483646l0,-2147483646xe" stroked="f" o:allowincell="f" style="position:absolute;margin-left:186.3pt;margin-top:37.65pt;width:104.1pt;height:13.85pt;mso-wrap-style:square;v-text-anchor:top;mso-position-horizontal-relative:page;mso-position-vertical-relative:page" wp14:anchorId="499DE769">
              <v:fill o:detectmouseclick="t" on="false"/>
              <v:stroke color="#3465a4" joinstyle="round" endcap="flat"/>
              <v:textbox>
                <w:txbxContent>
                  <w:p>
                    <w:pPr>
                      <w:pStyle w:val="FrameContents"/>
                      <w:spacing w:before="22" w:after="0"/>
                      <w:ind w:left="20" w:firstLine="20"/>
                      <w:rPr/>
                    </w:pPr>
                    <w:r>
                      <w:rPr>
                        <w:rFonts w:eastAsia="Carlito" w:cs="Carlito" w:ascii="Carlito" w:hAnsi="Carlito"/>
                        <w:color w:val="000000"/>
                        <w:sz w:val="18"/>
                      </w:rPr>
                      <w:t>Integrated Report 2023-24</w:t>
                    </w:r>
                  </w:p>
                </w:txbxContent>
              </v:textbox>
              <w10:wrap type="none"/>
            </v:rect>
          </w:pict>
        </mc:Fallback>
      </mc:AlternateContent>
    </w:r>
  </w:p>
</w:hdr>
</file>

<file path=word/header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atLeast" w:line="0"/>
      <w:rPr>
        <w:color w:val="000000"/>
        <w:sz w:val="20"/>
        <w:szCs w:val="20"/>
      </w:rPr>
    </w:pPr>
    <w:r>
      <w:rPr>
        <w:color w:val="000000"/>
        <w:sz w:val="20"/>
        <w:szCs w:val="20"/>
      </w:rPr>
      <mc:AlternateContent>
        <mc:Choice Requires="wps">
          <w:drawing>
            <wp:anchor behindDoc="1" distT="0" distB="0" distL="0" distR="0" simplePos="0" locked="0" layoutInCell="0" allowOverlap="1" relativeHeight="80" wp14:anchorId="726FB670">
              <wp:simplePos x="0" y="0"/>
              <wp:positionH relativeFrom="page">
                <wp:posOffset>-4445</wp:posOffset>
              </wp:positionH>
              <wp:positionV relativeFrom="page">
                <wp:posOffset>390525</wp:posOffset>
              </wp:positionV>
              <wp:extent cx="923925" cy="269240"/>
              <wp:effectExtent l="0" t="0" r="0" b="0"/>
              <wp:wrapNone/>
              <wp:docPr id="73" name="Freeform: Shape 670"/>
              <a:graphic xmlns:a="http://schemas.openxmlformats.org/drawingml/2006/main">
                <a:graphicData uri="http://schemas.microsoft.com/office/word/2010/wordprocessingShape">
                  <wps:wsp>
                    <wps:cNvSpPr/>
                    <wps:spPr>
                      <a:xfrm>
                        <a:off x="0" y="0"/>
                        <a:ext cx="923760" cy="269280"/>
                      </a:xfrm>
                      <a:custGeom>
                        <a:avLst/>
                        <a:gdLst/>
                        <a:ahLst/>
                        <a:rect l="l" t="t" r="r" b="b"/>
                        <a:pathLst>
                          <a:path w="914400" h="259715">
                            <a:moveTo>
                              <a:pt x="913969" y="0"/>
                            </a:moveTo>
                            <a:lnTo>
                              <a:pt x="0" y="0"/>
                            </a:lnTo>
                            <a:lnTo>
                              <a:pt x="0" y="259715"/>
                            </a:lnTo>
                            <a:lnTo>
                              <a:pt x="913969" y="259715"/>
                            </a:lnTo>
                            <a:lnTo>
                              <a:pt x="913969" y="0"/>
                            </a:lnTo>
                            <a:close/>
                          </a:path>
                        </a:pathLst>
                      </a:custGeom>
                      <a:solidFill>
                        <a:srgbClr val="ffd200"/>
                      </a:solidFill>
                      <a:ln w="0">
                        <a:noFill/>
                      </a:ln>
                    </wps:spPr>
                    <wps:style>
                      <a:lnRef idx="0"/>
                      <a:fillRef idx="0"/>
                      <a:effectRef idx="0"/>
                      <a:fontRef idx="minor"/>
                    </wps:style>
                    <wps:bodyPr/>
                  </wps:wsp>
                </a:graphicData>
              </a:graphic>
            </wp:anchor>
          </w:drawing>
        </mc:Choice>
        <mc:Fallback>
          <w:pict/>
        </mc:Fallback>
      </mc:AlternateContent>
      <mc:AlternateContent>
        <mc:Choice Requires="wps">
          <w:drawing>
            <wp:anchor behindDoc="1" distT="0" distB="0" distL="0" distR="0" simplePos="0" locked="0" layoutInCell="0" allowOverlap="1" relativeHeight="81" wp14:anchorId="7BE14449">
              <wp:simplePos x="0" y="0"/>
              <wp:positionH relativeFrom="page">
                <wp:posOffset>1052830</wp:posOffset>
              </wp:positionH>
              <wp:positionV relativeFrom="page">
                <wp:posOffset>443230</wp:posOffset>
              </wp:positionV>
              <wp:extent cx="982345" cy="191770"/>
              <wp:effectExtent l="0" t="0" r="0" b="0"/>
              <wp:wrapNone/>
              <wp:docPr id="74" name="Rectangle 557"/>
              <a:graphic xmlns:a="http://schemas.openxmlformats.org/drawingml/2006/main">
                <a:graphicData uri="http://schemas.microsoft.com/office/word/2010/wordprocessingShape">
                  <wps:wsp>
                    <wps:cNvSpPr/>
                    <wps:spPr>
                      <a:xfrm>
                        <a:off x="0" y="0"/>
                        <a:ext cx="982440" cy="191880"/>
                      </a:xfrm>
                      <a:prstGeom prst="rect">
                        <a:avLst/>
                      </a:prstGeom>
                      <a:noFill/>
                      <a:ln w="0">
                        <a:noFill/>
                      </a:ln>
                    </wps:spPr>
                    <wps:style>
                      <a:lnRef idx="0"/>
                      <a:fillRef idx="0"/>
                      <a:effectRef idx="0"/>
                      <a:fontRef idx="minor"/>
                    </wps:style>
                    <wps:txbx>
                      <w:txbxContent>
                        <w:p>
                          <w:pPr>
                            <w:pStyle w:val="FrameContents"/>
                            <w:spacing w:before="12" w:after="0"/>
                            <w:ind w:left="20" w:firstLine="20"/>
                            <w:rPr/>
                          </w:pPr>
                          <w:r>
                            <w:rPr>
                              <w:rFonts w:eastAsia="Arial" w:cs="Arial" w:ascii="Arial" w:hAnsi="Arial"/>
                              <w:color w:val="000000"/>
                            </w:rPr>
                            <w:t>KENNAMETAL</w:t>
                          </w:r>
                        </w:p>
                      </w:txbxContent>
                    </wps:txbx>
                    <wps:bodyPr lIns="0" rIns="0" tIns="0" bIns="0" anchor="t">
                      <a:noAutofit/>
                    </wps:bodyPr>
                  </wps:wsp>
                </a:graphicData>
              </a:graphic>
            </wp:anchor>
          </w:drawing>
        </mc:Choice>
        <mc:Fallback>
          <w:pict>
            <v:rect id="shape_0" ID="Rectangle 557" path="m0,0l-2147483645,0l-2147483645,-2147483646l0,-2147483646xe" stroked="f" o:allowincell="f" style="position:absolute;margin-left:82.9pt;margin-top:34.9pt;width:77.3pt;height:15.05pt;mso-wrap-style:square;v-text-anchor:top;mso-position-horizontal-relative:page;mso-position-vertical-relative:page" wp14:anchorId="7BE14449">
              <v:fill o:detectmouseclick="t" on="false"/>
              <v:stroke color="#3465a4" joinstyle="round" endcap="flat"/>
              <v:textbox>
                <w:txbxContent>
                  <w:p>
                    <w:pPr>
                      <w:pStyle w:val="FrameContents"/>
                      <w:spacing w:before="12" w:after="0"/>
                      <w:ind w:left="20" w:firstLine="20"/>
                      <w:rPr/>
                    </w:pPr>
                    <w:r>
                      <w:rPr>
                        <w:rFonts w:eastAsia="Arial" w:cs="Arial" w:ascii="Arial" w:hAnsi="Arial"/>
                        <w:color w:val="000000"/>
                      </w:rPr>
                      <w:t>KENNAMETAL</w:t>
                    </w:r>
                  </w:p>
                </w:txbxContent>
              </v:textbox>
              <w10:wrap type="none"/>
            </v:rect>
          </w:pict>
        </mc:Fallback>
      </mc:AlternateContent>
      <mc:AlternateContent>
        <mc:Choice Requires="wps">
          <w:drawing>
            <wp:anchor behindDoc="1" distT="0" distB="0" distL="0" distR="0" simplePos="0" locked="0" layoutInCell="0" allowOverlap="1" relativeHeight="83" wp14:anchorId="507BB44B">
              <wp:simplePos x="0" y="0"/>
              <wp:positionH relativeFrom="page">
                <wp:posOffset>2366010</wp:posOffset>
              </wp:positionH>
              <wp:positionV relativeFrom="page">
                <wp:posOffset>478155</wp:posOffset>
              </wp:positionV>
              <wp:extent cx="1322705" cy="176530"/>
              <wp:effectExtent l="0" t="0" r="0" b="0"/>
              <wp:wrapNone/>
              <wp:docPr id="76" name="Rectangle 475"/>
              <a:graphic xmlns:a="http://schemas.openxmlformats.org/drawingml/2006/main">
                <a:graphicData uri="http://schemas.microsoft.com/office/word/2010/wordprocessingShape">
                  <wps:wsp>
                    <wps:cNvSpPr/>
                    <wps:spPr>
                      <a:xfrm>
                        <a:off x="0" y="0"/>
                        <a:ext cx="1322640" cy="176400"/>
                      </a:xfrm>
                      <a:prstGeom prst="rect">
                        <a:avLst/>
                      </a:prstGeom>
                      <a:noFill/>
                      <a:ln w="0">
                        <a:noFill/>
                      </a:ln>
                    </wps:spPr>
                    <wps:style>
                      <a:lnRef idx="0"/>
                      <a:fillRef idx="0"/>
                      <a:effectRef idx="0"/>
                      <a:fontRef idx="minor"/>
                    </wps:style>
                    <wps:txbx>
                      <w:txbxContent>
                        <w:p>
                          <w:pPr>
                            <w:pStyle w:val="FrameContents"/>
                            <w:spacing w:before="22" w:after="0"/>
                            <w:ind w:left="20" w:firstLine="20"/>
                            <w:rPr/>
                          </w:pPr>
                          <w:r>
                            <w:rPr>
                              <w:rFonts w:eastAsia="Carlito" w:cs="Carlito" w:ascii="Carlito" w:hAnsi="Carlito"/>
                              <w:color w:val="000000"/>
                              <w:sz w:val="18"/>
                            </w:rPr>
                            <w:t>Integrated Report 2023-24</w:t>
                          </w:r>
                        </w:p>
                      </w:txbxContent>
                    </wps:txbx>
                    <wps:bodyPr lIns="0" rIns="0" tIns="0" bIns="0" anchor="t">
                      <a:noAutofit/>
                    </wps:bodyPr>
                  </wps:wsp>
                </a:graphicData>
              </a:graphic>
            </wp:anchor>
          </w:drawing>
        </mc:Choice>
        <mc:Fallback>
          <w:pict>
            <v:rect id="shape_0" ID="Rectangle 475" path="m0,0l-2147483645,0l-2147483645,-2147483646l0,-2147483646xe" stroked="f" o:allowincell="f" style="position:absolute;margin-left:186.3pt;margin-top:37.65pt;width:104.1pt;height:13.85pt;mso-wrap-style:square;v-text-anchor:top;mso-position-horizontal-relative:page;mso-position-vertical-relative:page" wp14:anchorId="507BB44B">
              <v:fill o:detectmouseclick="t" on="false"/>
              <v:stroke color="#3465a4" joinstyle="round" endcap="flat"/>
              <v:textbox>
                <w:txbxContent>
                  <w:p>
                    <w:pPr>
                      <w:pStyle w:val="FrameContents"/>
                      <w:spacing w:before="22" w:after="0"/>
                      <w:ind w:left="20" w:firstLine="20"/>
                      <w:rPr/>
                    </w:pPr>
                    <w:r>
                      <w:rPr>
                        <w:rFonts w:eastAsia="Carlito" w:cs="Carlito" w:ascii="Carlito" w:hAnsi="Carlito"/>
                        <w:color w:val="000000"/>
                        <w:sz w:val="18"/>
                      </w:rPr>
                      <w:t>Integrated Report 2023-24</w:t>
                    </w:r>
                  </w:p>
                </w:txbxContent>
              </v:textbox>
              <w10:wrap type="none"/>
            </v:rect>
          </w:pict>
        </mc:Fallback>
      </mc:AlternateConten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
      <w:lvlJc w:val="left"/>
      <w:pPr>
        <w:tabs>
          <w:tab w:val="num" w:pos="0"/>
        </w:tabs>
        <w:ind w:left="825" w:hanging="360"/>
      </w:pPr>
      <w:rPr>
        <w:rFonts w:ascii="Carlito" w:hAnsi="Carlito" w:cs="Carlito" w:hint="default"/>
        <w:sz w:val="24"/>
        <w:i w:val="false"/>
        <w:b w:val="false"/>
        <w:szCs w:val="24"/>
      </w:rPr>
    </w:lvl>
    <w:lvl w:ilvl="1">
      <w:start w:val="0"/>
      <w:numFmt w:val="bullet"/>
      <w:lvlText w:val="●"/>
      <w:lvlJc w:val="left"/>
      <w:pPr>
        <w:tabs>
          <w:tab w:val="num" w:pos="0"/>
        </w:tabs>
        <w:ind w:left="1122" w:hanging="360"/>
      </w:pPr>
      <w:rPr>
        <w:rFonts w:ascii="Noto Sans Symbols" w:hAnsi="Noto Sans Symbols" w:cs="Noto Sans Symbols" w:hint="default"/>
      </w:rPr>
    </w:lvl>
    <w:lvl w:ilvl="2">
      <w:start w:val="0"/>
      <w:numFmt w:val="bullet"/>
      <w:lvlText w:val="●"/>
      <w:lvlJc w:val="left"/>
      <w:pPr>
        <w:tabs>
          <w:tab w:val="num" w:pos="0"/>
        </w:tabs>
        <w:ind w:left="1425" w:hanging="360"/>
      </w:pPr>
      <w:rPr>
        <w:rFonts w:ascii="Noto Sans Symbols" w:hAnsi="Noto Sans Symbols" w:cs="Noto Sans Symbols" w:hint="default"/>
      </w:rPr>
    </w:lvl>
    <w:lvl w:ilvl="3">
      <w:start w:val="0"/>
      <w:numFmt w:val="bullet"/>
      <w:lvlText w:val="●"/>
      <w:lvlJc w:val="left"/>
      <w:pPr>
        <w:tabs>
          <w:tab w:val="num" w:pos="0"/>
        </w:tabs>
        <w:ind w:left="1728" w:hanging="360"/>
      </w:pPr>
      <w:rPr>
        <w:rFonts w:ascii="Noto Sans Symbols" w:hAnsi="Noto Sans Symbols" w:cs="Noto Sans Symbols" w:hint="default"/>
      </w:rPr>
    </w:lvl>
    <w:lvl w:ilvl="4">
      <w:start w:val="0"/>
      <w:numFmt w:val="bullet"/>
      <w:lvlText w:val="●"/>
      <w:lvlJc w:val="left"/>
      <w:pPr>
        <w:tabs>
          <w:tab w:val="num" w:pos="0"/>
        </w:tabs>
        <w:ind w:left="2031" w:hanging="360"/>
      </w:pPr>
      <w:rPr>
        <w:rFonts w:ascii="Noto Sans Symbols" w:hAnsi="Noto Sans Symbols" w:cs="Noto Sans Symbols" w:hint="default"/>
      </w:rPr>
    </w:lvl>
    <w:lvl w:ilvl="5">
      <w:start w:val="0"/>
      <w:numFmt w:val="bullet"/>
      <w:lvlText w:val="●"/>
      <w:lvlJc w:val="left"/>
      <w:pPr>
        <w:tabs>
          <w:tab w:val="num" w:pos="0"/>
        </w:tabs>
        <w:ind w:left="2334" w:hanging="360"/>
      </w:pPr>
      <w:rPr>
        <w:rFonts w:ascii="Noto Sans Symbols" w:hAnsi="Noto Sans Symbols" w:cs="Noto Sans Symbols" w:hint="default"/>
      </w:rPr>
    </w:lvl>
    <w:lvl w:ilvl="6">
      <w:start w:val="0"/>
      <w:numFmt w:val="bullet"/>
      <w:lvlText w:val="●"/>
      <w:lvlJc w:val="left"/>
      <w:pPr>
        <w:tabs>
          <w:tab w:val="num" w:pos="0"/>
        </w:tabs>
        <w:ind w:left="2637" w:hanging="360"/>
      </w:pPr>
      <w:rPr>
        <w:rFonts w:ascii="Noto Sans Symbols" w:hAnsi="Noto Sans Symbols" w:cs="Noto Sans Symbols" w:hint="default"/>
      </w:rPr>
    </w:lvl>
    <w:lvl w:ilvl="7">
      <w:start w:val="0"/>
      <w:numFmt w:val="bullet"/>
      <w:lvlText w:val="●"/>
      <w:lvlJc w:val="left"/>
      <w:pPr>
        <w:tabs>
          <w:tab w:val="num" w:pos="0"/>
        </w:tabs>
        <w:ind w:left="2940" w:hanging="360"/>
      </w:pPr>
      <w:rPr>
        <w:rFonts w:ascii="Noto Sans Symbols" w:hAnsi="Noto Sans Symbols" w:cs="Noto Sans Symbols" w:hint="default"/>
      </w:rPr>
    </w:lvl>
    <w:lvl w:ilvl="8">
      <w:start w:val="0"/>
      <w:numFmt w:val="bullet"/>
      <w:lvlText w:val="●"/>
      <w:lvlJc w:val="left"/>
      <w:pPr>
        <w:tabs>
          <w:tab w:val="num" w:pos="0"/>
        </w:tabs>
        <w:ind w:left="3243" w:hanging="360"/>
      </w:pPr>
      <w:rPr>
        <w:rFonts w:ascii="Noto Sans Symbols" w:hAnsi="Noto Sans Symbols" w:cs="Noto Sans Symbols" w:hint="default"/>
      </w:rPr>
    </w:lvl>
  </w:abstractNum>
  <w:abstractNum w:abstractNumId="2">
    <w:lvl w:ilvl="0">
      <w:numFmt w:val="bullet"/>
      <w:lvlText w:val="-"/>
      <w:lvlJc w:val="left"/>
      <w:pPr>
        <w:tabs>
          <w:tab w:val="num" w:pos="0"/>
        </w:tabs>
        <w:ind w:left="825" w:hanging="360"/>
      </w:pPr>
      <w:rPr>
        <w:rFonts w:ascii="Carlito" w:hAnsi="Carlito" w:cs="Carlito" w:hint="default"/>
        <w:sz w:val="24"/>
        <w:i w:val="false"/>
        <w:b w:val="false"/>
        <w:szCs w:val="24"/>
      </w:rPr>
    </w:lvl>
    <w:lvl w:ilvl="1">
      <w:start w:val="0"/>
      <w:numFmt w:val="bullet"/>
      <w:lvlText w:val="●"/>
      <w:lvlJc w:val="left"/>
      <w:pPr>
        <w:tabs>
          <w:tab w:val="num" w:pos="0"/>
        </w:tabs>
        <w:ind w:left="1122" w:hanging="360"/>
      </w:pPr>
      <w:rPr>
        <w:rFonts w:ascii="Noto Sans Symbols" w:hAnsi="Noto Sans Symbols" w:cs="Noto Sans Symbols" w:hint="default"/>
      </w:rPr>
    </w:lvl>
    <w:lvl w:ilvl="2">
      <w:start w:val="0"/>
      <w:numFmt w:val="bullet"/>
      <w:lvlText w:val="●"/>
      <w:lvlJc w:val="left"/>
      <w:pPr>
        <w:tabs>
          <w:tab w:val="num" w:pos="0"/>
        </w:tabs>
        <w:ind w:left="1425" w:hanging="360"/>
      </w:pPr>
      <w:rPr>
        <w:rFonts w:ascii="Noto Sans Symbols" w:hAnsi="Noto Sans Symbols" w:cs="Noto Sans Symbols" w:hint="default"/>
      </w:rPr>
    </w:lvl>
    <w:lvl w:ilvl="3">
      <w:start w:val="0"/>
      <w:numFmt w:val="bullet"/>
      <w:lvlText w:val="●"/>
      <w:lvlJc w:val="left"/>
      <w:pPr>
        <w:tabs>
          <w:tab w:val="num" w:pos="0"/>
        </w:tabs>
        <w:ind w:left="1728" w:hanging="360"/>
      </w:pPr>
      <w:rPr>
        <w:rFonts w:ascii="Noto Sans Symbols" w:hAnsi="Noto Sans Symbols" w:cs="Noto Sans Symbols" w:hint="default"/>
      </w:rPr>
    </w:lvl>
    <w:lvl w:ilvl="4">
      <w:start w:val="0"/>
      <w:numFmt w:val="bullet"/>
      <w:lvlText w:val="●"/>
      <w:lvlJc w:val="left"/>
      <w:pPr>
        <w:tabs>
          <w:tab w:val="num" w:pos="0"/>
        </w:tabs>
        <w:ind w:left="2031" w:hanging="360"/>
      </w:pPr>
      <w:rPr>
        <w:rFonts w:ascii="Noto Sans Symbols" w:hAnsi="Noto Sans Symbols" w:cs="Noto Sans Symbols" w:hint="default"/>
      </w:rPr>
    </w:lvl>
    <w:lvl w:ilvl="5">
      <w:start w:val="0"/>
      <w:numFmt w:val="bullet"/>
      <w:lvlText w:val="●"/>
      <w:lvlJc w:val="left"/>
      <w:pPr>
        <w:tabs>
          <w:tab w:val="num" w:pos="0"/>
        </w:tabs>
        <w:ind w:left="2334" w:hanging="360"/>
      </w:pPr>
      <w:rPr>
        <w:rFonts w:ascii="Noto Sans Symbols" w:hAnsi="Noto Sans Symbols" w:cs="Noto Sans Symbols" w:hint="default"/>
      </w:rPr>
    </w:lvl>
    <w:lvl w:ilvl="6">
      <w:start w:val="0"/>
      <w:numFmt w:val="bullet"/>
      <w:lvlText w:val="●"/>
      <w:lvlJc w:val="left"/>
      <w:pPr>
        <w:tabs>
          <w:tab w:val="num" w:pos="0"/>
        </w:tabs>
        <w:ind w:left="2637" w:hanging="360"/>
      </w:pPr>
      <w:rPr>
        <w:rFonts w:ascii="Noto Sans Symbols" w:hAnsi="Noto Sans Symbols" w:cs="Noto Sans Symbols" w:hint="default"/>
      </w:rPr>
    </w:lvl>
    <w:lvl w:ilvl="7">
      <w:start w:val="0"/>
      <w:numFmt w:val="bullet"/>
      <w:lvlText w:val="●"/>
      <w:lvlJc w:val="left"/>
      <w:pPr>
        <w:tabs>
          <w:tab w:val="num" w:pos="0"/>
        </w:tabs>
        <w:ind w:left="2940" w:hanging="360"/>
      </w:pPr>
      <w:rPr>
        <w:rFonts w:ascii="Noto Sans Symbols" w:hAnsi="Noto Sans Symbols" w:cs="Noto Sans Symbols" w:hint="default"/>
      </w:rPr>
    </w:lvl>
    <w:lvl w:ilvl="8">
      <w:start w:val="0"/>
      <w:numFmt w:val="bullet"/>
      <w:lvlText w:val="●"/>
      <w:lvlJc w:val="left"/>
      <w:pPr>
        <w:tabs>
          <w:tab w:val="num" w:pos="0"/>
        </w:tabs>
        <w:ind w:left="3243" w:hanging="360"/>
      </w:pPr>
      <w:rPr>
        <w:rFonts w:ascii="Noto Sans Symbols" w:hAnsi="Noto Sans Symbols" w:cs="Noto Sans Symbols" w:hint="default"/>
      </w:rPr>
    </w:lvl>
  </w:abstractNum>
  <w:abstractNum w:abstractNumId="3">
    <w:lvl w:ilvl="0">
      <w:numFmt w:val="bullet"/>
      <w:lvlText w:val="-"/>
      <w:lvlJc w:val="left"/>
      <w:pPr>
        <w:tabs>
          <w:tab w:val="num" w:pos="0"/>
        </w:tabs>
        <w:ind w:left="825" w:hanging="360"/>
      </w:pPr>
      <w:rPr>
        <w:rFonts w:ascii="Carlito" w:hAnsi="Carlito" w:cs="Carlito" w:hint="default"/>
        <w:sz w:val="24"/>
        <w:i w:val="false"/>
        <w:b w:val="false"/>
        <w:szCs w:val="24"/>
      </w:rPr>
    </w:lvl>
    <w:lvl w:ilvl="1">
      <w:start w:val="0"/>
      <w:numFmt w:val="bullet"/>
      <w:lvlText w:val="●"/>
      <w:lvlJc w:val="left"/>
      <w:pPr>
        <w:tabs>
          <w:tab w:val="num" w:pos="0"/>
        </w:tabs>
        <w:ind w:left="1122" w:hanging="360"/>
      </w:pPr>
      <w:rPr>
        <w:rFonts w:ascii="Noto Sans Symbols" w:hAnsi="Noto Sans Symbols" w:cs="Noto Sans Symbols" w:hint="default"/>
      </w:rPr>
    </w:lvl>
    <w:lvl w:ilvl="2">
      <w:start w:val="0"/>
      <w:numFmt w:val="bullet"/>
      <w:lvlText w:val="●"/>
      <w:lvlJc w:val="left"/>
      <w:pPr>
        <w:tabs>
          <w:tab w:val="num" w:pos="0"/>
        </w:tabs>
        <w:ind w:left="1425" w:hanging="360"/>
      </w:pPr>
      <w:rPr>
        <w:rFonts w:ascii="Noto Sans Symbols" w:hAnsi="Noto Sans Symbols" w:cs="Noto Sans Symbols" w:hint="default"/>
      </w:rPr>
    </w:lvl>
    <w:lvl w:ilvl="3">
      <w:start w:val="0"/>
      <w:numFmt w:val="bullet"/>
      <w:lvlText w:val="●"/>
      <w:lvlJc w:val="left"/>
      <w:pPr>
        <w:tabs>
          <w:tab w:val="num" w:pos="0"/>
        </w:tabs>
        <w:ind w:left="1728" w:hanging="360"/>
      </w:pPr>
      <w:rPr>
        <w:rFonts w:ascii="Noto Sans Symbols" w:hAnsi="Noto Sans Symbols" w:cs="Noto Sans Symbols" w:hint="default"/>
      </w:rPr>
    </w:lvl>
    <w:lvl w:ilvl="4">
      <w:start w:val="0"/>
      <w:numFmt w:val="bullet"/>
      <w:lvlText w:val="●"/>
      <w:lvlJc w:val="left"/>
      <w:pPr>
        <w:tabs>
          <w:tab w:val="num" w:pos="0"/>
        </w:tabs>
        <w:ind w:left="2031" w:hanging="360"/>
      </w:pPr>
      <w:rPr>
        <w:rFonts w:ascii="Noto Sans Symbols" w:hAnsi="Noto Sans Symbols" w:cs="Noto Sans Symbols" w:hint="default"/>
      </w:rPr>
    </w:lvl>
    <w:lvl w:ilvl="5">
      <w:start w:val="0"/>
      <w:numFmt w:val="bullet"/>
      <w:lvlText w:val="●"/>
      <w:lvlJc w:val="left"/>
      <w:pPr>
        <w:tabs>
          <w:tab w:val="num" w:pos="0"/>
        </w:tabs>
        <w:ind w:left="2334" w:hanging="360"/>
      </w:pPr>
      <w:rPr>
        <w:rFonts w:ascii="Noto Sans Symbols" w:hAnsi="Noto Sans Symbols" w:cs="Noto Sans Symbols" w:hint="default"/>
      </w:rPr>
    </w:lvl>
    <w:lvl w:ilvl="6">
      <w:start w:val="0"/>
      <w:numFmt w:val="bullet"/>
      <w:lvlText w:val="●"/>
      <w:lvlJc w:val="left"/>
      <w:pPr>
        <w:tabs>
          <w:tab w:val="num" w:pos="0"/>
        </w:tabs>
        <w:ind w:left="2637" w:hanging="360"/>
      </w:pPr>
      <w:rPr>
        <w:rFonts w:ascii="Noto Sans Symbols" w:hAnsi="Noto Sans Symbols" w:cs="Noto Sans Symbols" w:hint="default"/>
      </w:rPr>
    </w:lvl>
    <w:lvl w:ilvl="7">
      <w:start w:val="0"/>
      <w:numFmt w:val="bullet"/>
      <w:lvlText w:val="●"/>
      <w:lvlJc w:val="left"/>
      <w:pPr>
        <w:tabs>
          <w:tab w:val="num" w:pos="0"/>
        </w:tabs>
        <w:ind w:left="2940" w:hanging="360"/>
      </w:pPr>
      <w:rPr>
        <w:rFonts w:ascii="Noto Sans Symbols" w:hAnsi="Noto Sans Symbols" w:cs="Noto Sans Symbols" w:hint="default"/>
      </w:rPr>
    </w:lvl>
    <w:lvl w:ilvl="8">
      <w:start w:val="0"/>
      <w:numFmt w:val="bullet"/>
      <w:lvlText w:val="●"/>
      <w:lvlJc w:val="left"/>
      <w:pPr>
        <w:tabs>
          <w:tab w:val="num" w:pos="0"/>
        </w:tabs>
        <w:ind w:left="3243" w:hanging="360"/>
      </w:pPr>
      <w:rPr>
        <w:rFonts w:ascii="Noto Sans Symbols" w:hAnsi="Noto Sans Symbols" w:cs="Noto Sans Symbols" w:hint="default"/>
      </w:rPr>
    </w:lvl>
  </w:abstractNum>
  <w:abstractNum w:abstractNumId="4">
    <w:lvl w:ilvl="0">
      <w:numFmt w:val="bullet"/>
      <w:lvlText w:val="-"/>
      <w:lvlJc w:val="left"/>
      <w:pPr>
        <w:tabs>
          <w:tab w:val="num" w:pos="0"/>
        </w:tabs>
        <w:ind w:left="825" w:hanging="360"/>
      </w:pPr>
      <w:rPr>
        <w:rFonts w:ascii="Carlito" w:hAnsi="Carlito" w:cs="Carlito" w:hint="default"/>
        <w:sz w:val="24"/>
        <w:i w:val="false"/>
        <w:b w:val="false"/>
        <w:szCs w:val="24"/>
      </w:rPr>
    </w:lvl>
    <w:lvl w:ilvl="1">
      <w:start w:val="0"/>
      <w:numFmt w:val="bullet"/>
      <w:lvlText w:val="●"/>
      <w:lvlJc w:val="left"/>
      <w:pPr>
        <w:tabs>
          <w:tab w:val="num" w:pos="0"/>
        </w:tabs>
        <w:ind w:left="1122" w:hanging="360"/>
      </w:pPr>
      <w:rPr>
        <w:rFonts w:ascii="Noto Sans Symbols" w:hAnsi="Noto Sans Symbols" w:cs="Noto Sans Symbols" w:hint="default"/>
      </w:rPr>
    </w:lvl>
    <w:lvl w:ilvl="2">
      <w:start w:val="0"/>
      <w:numFmt w:val="bullet"/>
      <w:lvlText w:val="●"/>
      <w:lvlJc w:val="left"/>
      <w:pPr>
        <w:tabs>
          <w:tab w:val="num" w:pos="0"/>
        </w:tabs>
        <w:ind w:left="1425" w:hanging="360"/>
      </w:pPr>
      <w:rPr>
        <w:rFonts w:ascii="Noto Sans Symbols" w:hAnsi="Noto Sans Symbols" w:cs="Noto Sans Symbols" w:hint="default"/>
      </w:rPr>
    </w:lvl>
    <w:lvl w:ilvl="3">
      <w:start w:val="0"/>
      <w:numFmt w:val="bullet"/>
      <w:lvlText w:val="●"/>
      <w:lvlJc w:val="left"/>
      <w:pPr>
        <w:tabs>
          <w:tab w:val="num" w:pos="0"/>
        </w:tabs>
        <w:ind w:left="1728" w:hanging="360"/>
      </w:pPr>
      <w:rPr>
        <w:rFonts w:ascii="Noto Sans Symbols" w:hAnsi="Noto Sans Symbols" w:cs="Noto Sans Symbols" w:hint="default"/>
      </w:rPr>
    </w:lvl>
    <w:lvl w:ilvl="4">
      <w:start w:val="0"/>
      <w:numFmt w:val="bullet"/>
      <w:lvlText w:val="●"/>
      <w:lvlJc w:val="left"/>
      <w:pPr>
        <w:tabs>
          <w:tab w:val="num" w:pos="0"/>
        </w:tabs>
        <w:ind w:left="2031" w:hanging="360"/>
      </w:pPr>
      <w:rPr>
        <w:rFonts w:ascii="Noto Sans Symbols" w:hAnsi="Noto Sans Symbols" w:cs="Noto Sans Symbols" w:hint="default"/>
      </w:rPr>
    </w:lvl>
    <w:lvl w:ilvl="5">
      <w:start w:val="0"/>
      <w:numFmt w:val="bullet"/>
      <w:lvlText w:val="●"/>
      <w:lvlJc w:val="left"/>
      <w:pPr>
        <w:tabs>
          <w:tab w:val="num" w:pos="0"/>
        </w:tabs>
        <w:ind w:left="2334" w:hanging="360"/>
      </w:pPr>
      <w:rPr>
        <w:rFonts w:ascii="Noto Sans Symbols" w:hAnsi="Noto Sans Symbols" w:cs="Noto Sans Symbols" w:hint="default"/>
      </w:rPr>
    </w:lvl>
    <w:lvl w:ilvl="6">
      <w:start w:val="0"/>
      <w:numFmt w:val="bullet"/>
      <w:lvlText w:val="●"/>
      <w:lvlJc w:val="left"/>
      <w:pPr>
        <w:tabs>
          <w:tab w:val="num" w:pos="0"/>
        </w:tabs>
        <w:ind w:left="2637" w:hanging="360"/>
      </w:pPr>
      <w:rPr>
        <w:rFonts w:ascii="Noto Sans Symbols" w:hAnsi="Noto Sans Symbols" w:cs="Noto Sans Symbols" w:hint="default"/>
      </w:rPr>
    </w:lvl>
    <w:lvl w:ilvl="7">
      <w:start w:val="0"/>
      <w:numFmt w:val="bullet"/>
      <w:lvlText w:val="●"/>
      <w:lvlJc w:val="left"/>
      <w:pPr>
        <w:tabs>
          <w:tab w:val="num" w:pos="0"/>
        </w:tabs>
        <w:ind w:left="2940" w:hanging="360"/>
      </w:pPr>
      <w:rPr>
        <w:rFonts w:ascii="Noto Sans Symbols" w:hAnsi="Noto Sans Symbols" w:cs="Noto Sans Symbols" w:hint="default"/>
      </w:rPr>
    </w:lvl>
    <w:lvl w:ilvl="8">
      <w:start w:val="0"/>
      <w:numFmt w:val="bullet"/>
      <w:lvlText w:val="●"/>
      <w:lvlJc w:val="left"/>
      <w:pPr>
        <w:tabs>
          <w:tab w:val="num" w:pos="0"/>
        </w:tabs>
        <w:ind w:left="3243" w:hanging="360"/>
      </w:pPr>
      <w:rPr>
        <w:rFonts w:ascii="Noto Sans Symbols" w:hAnsi="Noto Sans Symbols" w:cs="Noto Sans Symbols" w:hint="default"/>
      </w:rPr>
    </w:lvl>
  </w:abstractNum>
  <w:abstractNum w:abstractNumId="5">
    <w:lvl w:ilvl="0">
      <w:start w:val="1"/>
      <w:numFmt w:val="decimal"/>
      <w:lvlText w:val="%1."/>
      <w:lvlJc w:val="left"/>
      <w:pPr>
        <w:tabs>
          <w:tab w:val="num" w:pos="0"/>
        </w:tabs>
        <w:ind w:left="950" w:hanging="850"/>
      </w:pPr>
      <w:rPr/>
    </w:lvl>
    <w:lvl w:ilvl="1">
      <w:start w:val="1"/>
      <w:numFmt w:val="lowerLetter"/>
      <w:lvlText w:val="%2."/>
      <w:lvlJc w:val="left"/>
      <w:pPr>
        <w:tabs>
          <w:tab w:val="num" w:pos="0"/>
        </w:tabs>
        <w:ind w:left="1440" w:hanging="850"/>
      </w:pPr>
      <w:rPr/>
    </w:lvl>
    <w:lvl w:ilvl="2">
      <w:start w:val="0"/>
      <w:numFmt w:val="bullet"/>
      <w:lvlText w:val="●"/>
      <w:lvlJc w:val="left"/>
      <w:pPr>
        <w:tabs>
          <w:tab w:val="num" w:pos="0"/>
        </w:tabs>
        <w:ind w:left="2617" w:hanging="850"/>
      </w:pPr>
      <w:rPr>
        <w:rFonts w:ascii="Noto Sans Symbols" w:hAnsi="Noto Sans Symbols" w:cs="Noto Sans Symbols" w:hint="default"/>
      </w:rPr>
    </w:lvl>
    <w:lvl w:ilvl="3">
      <w:start w:val="0"/>
      <w:numFmt w:val="bullet"/>
      <w:lvlText w:val="●"/>
      <w:lvlJc w:val="left"/>
      <w:pPr>
        <w:tabs>
          <w:tab w:val="num" w:pos="0"/>
        </w:tabs>
        <w:ind w:left="3795" w:hanging="850"/>
      </w:pPr>
      <w:rPr>
        <w:rFonts w:ascii="Noto Sans Symbols" w:hAnsi="Noto Sans Symbols" w:cs="Noto Sans Symbols" w:hint="default"/>
      </w:rPr>
    </w:lvl>
    <w:lvl w:ilvl="4">
      <w:start w:val="0"/>
      <w:numFmt w:val="bullet"/>
      <w:lvlText w:val="●"/>
      <w:lvlJc w:val="left"/>
      <w:pPr>
        <w:tabs>
          <w:tab w:val="num" w:pos="0"/>
        </w:tabs>
        <w:ind w:left="4973" w:hanging="850"/>
      </w:pPr>
      <w:rPr>
        <w:rFonts w:ascii="Noto Sans Symbols" w:hAnsi="Noto Sans Symbols" w:cs="Noto Sans Symbols" w:hint="default"/>
      </w:rPr>
    </w:lvl>
    <w:lvl w:ilvl="5">
      <w:start w:val="0"/>
      <w:numFmt w:val="bullet"/>
      <w:lvlText w:val="●"/>
      <w:lvlJc w:val="left"/>
      <w:pPr>
        <w:tabs>
          <w:tab w:val="num" w:pos="0"/>
        </w:tabs>
        <w:ind w:left="6151" w:hanging="850"/>
      </w:pPr>
      <w:rPr>
        <w:rFonts w:ascii="Noto Sans Symbols" w:hAnsi="Noto Sans Symbols" w:cs="Noto Sans Symbols" w:hint="default"/>
      </w:rPr>
    </w:lvl>
    <w:lvl w:ilvl="6">
      <w:start w:val="0"/>
      <w:numFmt w:val="bullet"/>
      <w:lvlText w:val="●"/>
      <w:lvlJc w:val="left"/>
      <w:pPr>
        <w:tabs>
          <w:tab w:val="num" w:pos="0"/>
        </w:tabs>
        <w:ind w:left="7328" w:hanging="850"/>
      </w:pPr>
      <w:rPr>
        <w:rFonts w:ascii="Noto Sans Symbols" w:hAnsi="Noto Sans Symbols" w:cs="Noto Sans Symbols" w:hint="default"/>
      </w:rPr>
    </w:lvl>
    <w:lvl w:ilvl="7">
      <w:start w:val="0"/>
      <w:numFmt w:val="bullet"/>
      <w:lvlText w:val="●"/>
      <w:lvlJc w:val="left"/>
      <w:pPr>
        <w:tabs>
          <w:tab w:val="num" w:pos="0"/>
        </w:tabs>
        <w:ind w:left="8506" w:hanging="850"/>
      </w:pPr>
      <w:rPr>
        <w:rFonts w:ascii="Noto Sans Symbols" w:hAnsi="Noto Sans Symbols" w:cs="Noto Sans Symbols" w:hint="default"/>
      </w:rPr>
    </w:lvl>
    <w:lvl w:ilvl="8">
      <w:start w:val="0"/>
      <w:numFmt w:val="bullet"/>
      <w:lvlText w:val="●"/>
      <w:lvlJc w:val="left"/>
      <w:pPr>
        <w:tabs>
          <w:tab w:val="num" w:pos="0"/>
        </w:tabs>
        <w:ind w:left="9684" w:hanging="850"/>
      </w:pPr>
      <w:rPr>
        <w:rFonts w:ascii="Noto Sans Symbols" w:hAnsi="Noto Sans Symbols" w:cs="Noto Sans Symbols" w:hint="default"/>
      </w:rPr>
    </w:lvl>
  </w:abstractNum>
  <w:abstractNum w:abstractNumId="6">
    <w:lvl w:ilvl="0">
      <w:start w:val="1"/>
      <w:numFmt w:val="decimal"/>
      <w:lvlText w:val="%1."/>
      <w:lvlJc w:val="left"/>
      <w:pPr>
        <w:tabs>
          <w:tab w:val="num" w:pos="0"/>
        </w:tabs>
        <w:ind w:left="950" w:hanging="850"/>
      </w:pPr>
      <w:rPr/>
    </w:lvl>
    <w:lvl w:ilvl="1">
      <w:start w:val="0"/>
      <w:numFmt w:val="bullet"/>
      <w:lvlText w:val="●"/>
      <w:lvlJc w:val="left"/>
      <w:pPr>
        <w:tabs>
          <w:tab w:val="num" w:pos="0"/>
        </w:tabs>
        <w:ind w:left="2068" w:hanging="850"/>
      </w:pPr>
      <w:rPr>
        <w:rFonts w:ascii="Noto Sans Symbols" w:hAnsi="Noto Sans Symbols" w:cs="Noto Sans Symbols" w:hint="default"/>
      </w:rPr>
    </w:lvl>
    <w:lvl w:ilvl="2">
      <w:start w:val="0"/>
      <w:numFmt w:val="bullet"/>
      <w:lvlText w:val="●"/>
      <w:lvlJc w:val="left"/>
      <w:pPr>
        <w:tabs>
          <w:tab w:val="num" w:pos="0"/>
        </w:tabs>
        <w:ind w:left="3176" w:hanging="850"/>
      </w:pPr>
      <w:rPr>
        <w:rFonts w:ascii="Noto Sans Symbols" w:hAnsi="Noto Sans Symbols" w:cs="Noto Sans Symbols" w:hint="default"/>
      </w:rPr>
    </w:lvl>
    <w:lvl w:ilvl="3">
      <w:start w:val="0"/>
      <w:numFmt w:val="bullet"/>
      <w:lvlText w:val="●"/>
      <w:lvlJc w:val="left"/>
      <w:pPr>
        <w:tabs>
          <w:tab w:val="num" w:pos="0"/>
        </w:tabs>
        <w:ind w:left="4284" w:hanging="850"/>
      </w:pPr>
      <w:rPr>
        <w:rFonts w:ascii="Noto Sans Symbols" w:hAnsi="Noto Sans Symbols" w:cs="Noto Sans Symbols" w:hint="default"/>
      </w:rPr>
    </w:lvl>
    <w:lvl w:ilvl="4">
      <w:start w:val="0"/>
      <w:numFmt w:val="bullet"/>
      <w:lvlText w:val="●"/>
      <w:lvlJc w:val="left"/>
      <w:pPr>
        <w:tabs>
          <w:tab w:val="num" w:pos="0"/>
        </w:tabs>
        <w:ind w:left="5392" w:hanging="850"/>
      </w:pPr>
      <w:rPr>
        <w:rFonts w:ascii="Noto Sans Symbols" w:hAnsi="Noto Sans Symbols" w:cs="Noto Sans Symbols" w:hint="default"/>
      </w:rPr>
    </w:lvl>
    <w:lvl w:ilvl="5">
      <w:start w:val="0"/>
      <w:numFmt w:val="bullet"/>
      <w:lvlText w:val="●"/>
      <w:lvlJc w:val="left"/>
      <w:pPr>
        <w:tabs>
          <w:tab w:val="num" w:pos="0"/>
        </w:tabs>
        <w:ind w:left="6500" w:hanging="850"/>
      </w:pPr>
      <w:rPr>
        <w:rFonts w:ascii="Noto Sans Symbols" w:hAnsi="Noto Sans Symbols" w:cs="Noto Sans Symbols" w:hint="default"/>
      </w:rPr>
    </w:lvl>
    <w:lvl w:ilvl="6">
      <w:start w:val="0"/>
      <w:numFmt w:val="bullet"/>
      <w:lvlText w:val="●"/>
      <w:lvlJc w:val="left"/>
      <w:pPr>
        <w:tabs>
          <w:tab w:val="num" w:pos="0"/>
        </w:tabs>
        <w:ind w:left="7608" w:hanging="850"/>
      </w:pPr>
      <w:rPr>
        <w:rFonts w:ascii="Noto Sans Symbols" w:hAnsi="Noto Sans Symbols" w:cs="Noto Sans Symbols" w:hint="default"/>
      </w:rPr>
    </w:lvl>
    <w:lvl w:ilvl="7">
      <w:start w:val="0"/>
      <w:numFmt w:val="bullet"/>
      <w:lvlText w:val="●"/>
      <w:lvlJc w:val="left"/>
      <w:pPr>
        <w:tabs>
          <w:tab w:val="num" w:pos="0"/>
        </w:tabs>
        <w:ind w:left="8716" w:hanging="850"/>
      </w:pPr>
      <w:rPr>
        <w:rFonts w:ascii="Noto Sans Symbols" w:hAnsi="Noto Sans Symbols" w:cs="Noto Sans Symbols" w:hint="default"/>
      </w:rPr>
    </w:lvl>
    <w:lvl w:ilvl="8">
      <w:start w:val="0"/>
      <w:numFmt w:val="bullet"/>
      <w:lvlText w:val="●"/>
      <w:lvlJc w:val="left"/>
      <w:pPr>
        <w:tabs>
          <w:tab w:val="num" w:pos="0"/>
        </w:tabs>
        <w:ind w:left="9824" w:hanging="850"/>
      </w:pPr>
      <w:rPr>
        <w:rFonts w:ascii="Noto Sans Symbols" w:hAnsi="Noto Sans Symbols" w:cs="Noto Sans Symbols" w:hint="default"/>
      </w:rPr>
    </w:lvl>
  </w:abstractNum>
  <w:abstractNum w:abstractNumId="7">
    <w:lvl w:ilvl="0">
      <w:start w:val="1"/>
      <w:numFmt w:val="decimal"/>
      <w:lvlText w:val="%1."/>
      <w:lvlJc w:val="left"/>
      <w:pPr>
        <w:tabs>
          <w:tab w:val="num" w:pos="0"/>
        </w:tabs>
        <w:ind w:left="1440" w:hanging="850"/>
      </w:pPr>
      <w:rPr/>
    </w:lvl>
    <w:lvl w:ilvl="1">
      <w:start w:val="0"/>
      <w:numFmt w:val="bullet"/>
      <w:lvlText w:val="●"/>
      <w:lvlJc w:val="left"/>
      <w:pPr>
        <w:tabs>
          <w:tab w:val="num" w:pos="0"/>
        </w:tabs>
        <w:ind w:left="2500" w:hanging="850"/>
      </w:pPr>
      <w:rPr>
        <w:rFonts w:ascii="Noto Sans Symbols" w:hAnsi="Noto Sans Symbols" w:cs="Noto Sans Symbols" w:hint="default"/>
      </w:rPr>
    </w:lvl>
    <w:lvl w:ilvl="2">
      <w:start w:val="0"/>
      <w:numFmt w:val="bullet"/>
      <w:lvlText w:val="●"/>
      <w:lvlJc w:val="left"/>
      <w:pPr>
        <w:tabs>
          <w:tab w:val="num" w:pos="0"/>
        </w:tabs>
        <w:ind w:left="3560" w:hanging="850"/>
      </w:pPr>
      <w:rPr>
        <w:rFonts w:ascii="Noto Sans Symbols" w:hAnsi="Noto Sans Symbols" w:cs="Noto Sans Symbols" w:hint="default"/>
      </w:rPr>
    </w:lvl>
    <w:lvl w:ilvl="3">
      <w:start w:val="0"/>
      <w:numFmt w:val="bullet"/>
      <w:lvlText w:val="●"/>
      <w:lvlJc w:val="left"/>
      <w:pPr>
        <w:tabs>
          <w:tab w:val="num" w:pos="0"/>
        </w:tabs>
        <w:ind w:left="4620" w:hanging="850"/>
      </w:pPr>
      <w:rPr>
        <w:rFonts w:ascii="Noto Sans Symbols" w:hAnsi="Noto Sans Symbols" w:cs="Noto Sans Symbols" w:hint="default"/>
      </w:rPr>
    </w:lvl>
    <w:lvl w:ilvl="4">
      <w:start w:val="0"/>
      <w:numFmt w:val="bullet"/>
      <w:lvlText w:val="●"/>
      <w:lvlJc w:val="left"/>
      <w:pPr>
        <w:tabs>
          <w:tab w:val="num" w:pos="0"/>
        </w:tabs>
        <w:ind w:left="5680" w:hanging="850"/>
      </w:pPr>
      <w:rPr>
        <w:rFonts w:ascii="Noto Sans Symbols" w:hAnsi="Noto Sans Symbols" w:cs="Noto Sans Symbols" w:hint="default"/>
      </w:rPr>
    </w:lvl>
    <w:lvl w:ilvl="5">
      <w:start w:val="0"/>
      <w:numFmt w:val="bullet"/>
      <w:lvlText w:val="●"/>
      <w:lvlJc w:val="left"/>
      <w:pPr>
        <w:tabs>
          <w:tab w:val="num" w:pos="0"/>
        </w:tabs>
        <w:ind w:left="6740" w:hanging="850"/>
      </w:pPr>
      <w:rPr>
        <w:rFonts w:ascii="Noto Sans Symbols" w:hAnsi="Noto Sans Symbols" w:cs="Noto Sans Symbols" w:hint="default"/>
      </w:rPr>
    </w:lvl>
    <w:lvl w:ilvl="6">
      <w:start w:val="0"/>
      <w:numFmt w:val="bullet"/>
      <w:lvlText w:val="●"/>
      <w:lvlJc w:val="left"/>
      <w:pPr>
        <w:tabs>
          <w:tab w:val="num" w:pos="0"/>
        </w:tabs>
        <w:ind w:left="7800" w:hanging="850"/>
      </w:pPr>
      <w:rPr>
        <w:rFonts w:ascii="Noto Sans Symbols" w:hAnsi="Noto Sans Symbols" w:cs="Noto Sans Symbols" w:hint="default"/>
      </w:rPr>
    </w:lvl>
    <w:lvl w:ilvl="7">
      <w:start w:val="0"/>
      <w:numFmt w:val="bullet"/>
      <w:lvlText w:val="●"/>
      <w:lvlJc w:val="left"/>
      <w:pPr>
        <w:tabs>
          <w:tab w:val="num" w:pos="0"/>
        </w:tabs>
        <w:ind w:left="8860" w:hanging="850"/>
      </w:pPr>
      <w:rPr>
        <w:rFonts w:ascii="Noto Sans Symbols" w:hAnsi="Noto Sans Symbols" w:cs="Noto Sans Symbols" w:hint="default"/>
      </w:rPr>
    </w:lvl>
    <w:lvl w:ilvl="8">
      <w:start w:val="0"/>
      <w:numFmt w:val="bullet"/>
      <w:lvlText w:val="●"/>
      <w:lvlJc w:val="left"/>
      <w:pPr>
        <w:tabs>
          <w:tab w:val="num" w:pos="0"/>
        </w:tabs>
        <w:ind w:left="9920" w:hanging="850"/>
      </w:pPr>
      <w:rPr>
        <w:rFonts w:ascii="Noto Sans Symbols" w:hAnsi="Noto Sans Symbols" w:cs="Noto Sans Symbols" w:hint="default"/>
      </w:rPr>
    </w:lvl>
  </w:abstractNum>
  <w:abstractNum w:abstractNumId="8">
    <w:lvl w:ilvl="0">
      <w:start w:val="1"/>
      <w:numFmt w:val="decimal"/>
      <w:lvlText w:val="%1."/>
      <w:lvlJc w:val="left"/>
      <w:pPr>
        <w:tabs>
          <w:tab w:val="num" w:pos="0"/>
        </w:tabs>
        <w:ind w:left="950" w:hanging="850"/>
      </w:pPr>
      <w:rPr>
        <w:b/>
      </w:rPr>
    </w:lvl>
    <w:lvl w:ilvl="1">
      <w:start w:val="0"/>
      <w:numFmt w:val="bullet"/>
      <w:lvlText w:val="●"/>
      <w:lvlJc w:val="left"/>
      <w:pPr>
        <w:tabs>
          <w:tab w:val="num" w:pos="0"/>
        </w:tabs>
        <w:ind w:left="2068" w:hanging="850"/>
      </w:pPr>
      <w:rPr>
        <w:rFonts w:ascii="Noto Sans Symbols" w:hAnsi="Noto Sans Symbols" w:cs="Noto Sans Symbols" w:hint="default"/>
      </w:rPr>
    </w:lvl>
    <w:lvl w:ilvl="2">
      <w:start w:val="0"/>
      <w:numFmt w:val="bullet"/>
      <w:lvlText w:val="●"/>
      <w:lvlJc w:val="left"/>
      <w:pPr>
        <w:tabs>
          <w:tab w:val="num" w:pos="0"/>
        </w:tabs>
        <w:ind w:left="3176" w:hanging="850"/>
      </w:pPr>
      <w:rPr>
        <w:rFonts w:ascii="Noto Sans Symbols" w:hAnsi="Noto Sans Symbols" w:cs="Noto Sans Symbols" w:hint="default"/>
      </w:rPr>
    </w:lvl>
    <w:lvl w:ilvl="3">
      <w:start w:val="0"/>
      <w:numFmt w:val="bullet"/>
      <w:lvlText w:val="●"/>
      <w:lvlJc w:val="left"/>
      <w:pPr>
        <w:tabs>
          <w:tab w:val="num" w:pos="0"/>
        </w:tabs>
        <w:ind w:left="4284" w:hanging="850"/>
      </w:pPr>
      <w:rPr>
        <w:rFonts w:ascii="Noto Sans Symbols" w:hAnsi="Noto Sans Symbols" w:cs="Noto Sans Symbols" w:hint="default"/>
      </w:rPr>
    </w:lvl>
    <w:lvl w:ilvl="4">
      <w:start w:val="0"/>
      <w:numFmt w:val="bullet"/>
      <w:lvlText w:val="●"/>
      <w:lvlJc w:val="left"/>
      <w:pPr>
        <w:tabs>
          <w:tab w:val="num" w:pos="0"/>
        </w:tabs>
        <w:ind w:left="5392" w:hanging="850"/>
      </w:pPr>
      <w:rPr>
        <w:rFonts w:ascii="Noto Sans Symbols" w:hAnsi="Noto Sans Symbols" w:cs="Noto Sans Symbols" w:hint="default"/>
      </w:rPr>
    </w:lvl>
    <w:lvl w:ilvl="5">
      <w:start w:val="0"/>
      <w:numFmt w:val="bullet"/>
      <w:lvlText w:val="●"/>
      <w:lvlJc w:val="left"/>
      <w:pPr>
        <w:tabs>
          <w:tab w:val="num" w:pos="0"/>
        </w:tabs>
        <w:ind w:left="6500" w:hanging="850"/>
      </w:pPr>
      <w:rPr>
        <w:rFonts w:ascii="Noto Sans Symbols" w:hAnsi="Noto Sans Symbols" w:cs="Noto Sans Symbols" w:hint="default"/>
      </w:rPr>
    </w:lvl>
    <w:lvl w:ilvl="6">
      <w:start w:val="0"/>
      <w:numFmt w:val="bullet"/>
      <w:lvlText w:val="●"/>
      <w:lvlJc w:val="left"/>
      <w:pPr>
        <w:tabs>
          <w:tab w:val="num" w:pos="0"/>
        </w:tabs>
        <w:ind w:left="7608" w:hanging="850"/>
      </w:pPr>
      <w:rPr>
        <w:rFonts w:ascii="Noto Sans Symbols" w:hAnsi="Noto Sans Symbols" w:cs="Noto Sans Symbols" w:hint="default"/>
      </w:rPr>
    </w:lvl>
    <w:lvl w:ilvl="7">
      <w:start w:val="0"/>
      <w:numFmt w:val="bullet"/>
      <w:lvlText w:val="●"/>
      <w:lvlJc w:val="left"/>
      <w:pPr>
        <w:tabs>
          <w:tab w:val="num" w:pos="0"/>
        </w:tabs>
        <w:ind w:left="8716" w:hanging="850"/>
      </w:pPr>
      <w:rPr>
        <w:rFonts w:ascii="Noto Sans Symbols" w:hAnsi="Noto Sans Symbols" w:cs="Noto Sans Symbols" w:hint="default"/>
      </w:rPr>
    </w:lvl>
    <w:lvl w:ilvl="8">
      <w:start w:val="0"/>
      <w:numFmt w:val="bullet"/>
      <w:lvlText w:val="●"/>
      <w:lvlJc w:val="left"/>
      <w:pPr>
        <w:tabs>
          <w:tab w:val="num" w:pos="0"/>
        </w:tabs>
        <w:ind w:left="9824" w:hanging="850"/>
      </w:pPr>
      <w:rPr>
        <w:rFonts w:ascii="Noto Sans Symbols" w:hAnsi="Noto Sans Symbols" w:cs="Noto Sans Symbols" w:hint="default"/>
      </w:rPr>
    </w:lvl>
  </w:abstractNum>
  <w:abstractNum w:abstractNumId="9">
    <w:lvl w:ilvl="0">
      <w:start w:val="1"/>
      <w:numFmt w:val="decimal"/>
      <w:lvlText w:val="%1."/>
      <w:lvlJc w:val="left"/>
      <w:pPr>
        <w:tabs>
          <w:tab w:val="num" w:pos="0"/>
        </w:tabs>
        <w:ind w:left="1440" w:hanging="850"/>
      </w:pPr>
      <w:rPr>
        <w:sz w:val="24"/>
        <w:i w:val="false"/>
        <w:b w:val="false"/>
        <w:szCs w:val="24"/>
        <w:rFonts w:ascii="Carlito" w:hAnsi="Carlito" w:eastAsia="Carlito" w:cs="Carlito"/>
      </w:rPr>
    </w:lvl>
    <w:lvl w:ilvl="1">
      <w:start w:val="1"/>
      <w:numFmt w:val="decimal"/>
      <w:lvlText w:val="%2."/>
      <w:lvlJc w:val="left"/>
      <w:pPr>
        <w:tabs>
          <w:tab w:val="num" w:pos="0"/>
        </w:tabs>
        <w:ind w:left="950" w:hanging="850"/>
      </w:pPr>
      <w:rPr/>
    </w:lvl>
    <w:lvl w:ilvl="2">
      <w:start w:val="0"/>
      <w:numFmt w:val="bullet"/>
      <w:lvlText w:val="●"/>
      <w:lvlJc w:val="left"/>
      <w:pPr>
        <w:tabs>
          <w:tab w:val="num" w:pos="0"/>
        </w:tabs>
        <w:ind w:left="2617" w:hanging="850"/>
      </w:pPr>
      <w:rPr>
        <w:rFonts w:ascii="Noto Sans Symbols" w:hAnsi="Noto Sans Symbols" w:cs="Noto Sans Symbols" w:hint="default"/>
      </w:rPr>
    </w:lvl>
    <w:lvl w:ilvl="3">
      <w:start w:val="0"/>
      <w:numFmt w:val="bullet"/>
      <w:lvlText w:val="●"/>
      <w:lvlJc w:val="left"/>
      <w:pPr>
        <w:tabs>
          <w:tab w:val="num" w:pos="0"/>
        </w:tabs>
        <w:ind w:left="3795" w:hanging="850"/>
      </w:pPr>
      <w:rPr>
        <w:rFonts w:ascii="Noto Sans Symbols" w:hAnsi="Noto Sans Symbols" w:cs="Noto Sans Symbols" w:hint="default"/>
      </w:rPr>
    </w:lvl>
    <w:lvl w:ilvl="4">
      <w:start w:val="0"/>
      <w:numFmt w:val="bullet"/>
      <w:lvlText w:val="●"/>
      <w:lvlJc w:val="left"/>
      <w:pPr>
        <w:tabs>
          <w:tab w:val="num" w:pos="0"/>
        </w:tabs>
        <w:ind w:left="4973" w:hanging="850"/>
      </w:pPr>
      <w:rPr>
        <w:rFonts w:ascii="Noto Sans Symbols" w:hAnsi="Noto Sans Symbols" w:cs="Noto Sans Symbols" w:hint="default"/>
      </w:rPr>
    </w:lvl>
    <w:lvl w:ilvl="5">
      <w:start w:val="0"/>
      <w:numFmt w:val="bullet"/>
      <w:lvlText w:val="●"/>
      <w:lvlJc w:val="left"/>
      <w:pPr>
        <w:tabs>
          <w:tab w:val="num" w:pos="0"/>
        </w:tabs>
        <w:ind w:left="6151" w:hanging="850"/>
      </w:pPr>
      <w:rPr>
        <w:rFonts w:ascii="Noto Sans Symbols" w:hAnsi="Noto Sans Symbols" w:cs="Noto Sans Symbols" w:hint="default"/>
      </w:rPr>
    </w:lvl>
    <w:lvl w:ilvl="6">
      <w:start w:val="0"/>
      <w:numFmt w:val="bullet"/>
      <w:lvlText w:val="●"/>
      <w:lvlJc w:val="left"/>
      <w:pPr>
        <w:tabs>
          <w:tab w:val="num" w:pos="0"/>
        </w:tabs>
        <w:ind w:left="7328" w:hanging="850"/>
      </w:pPr>
      <w:rPr>
        <w:rFonts w:ascii="Noto Sans Symbols" w:hAnsi="Noto Sans Symbols" w:cs="Noto Sans Symbols" w:hint="default"/>
      </w:rPr>
    </w:lvl>
    <w:lvl w:ilvl="7">
      <w:start w:val="0"/>
      <w:numFmt w:val="bullet"/>
      <w:lvlText w:val="●"/>
      <w:lvlJc w:val="left"/>
      <w:pPr>
        <w:tabs>
          <w:tab w:val="num" w:pos="0"/>
        </w:tabs>
        <w:ind w:left="8506" w:hanging="850"/>
      </w:pPr>
      <w:rPr>
        <w:rFonts w:ascii="Noto Sans Symbols" w:hAnsi="Noto Sans Symbols" w:cs="Noto Sans Symbols" w:hint="default"/>
      </w:rPr>
    </w:lvl>
    <w:lvl w:ilvl="8">
      <w:start w:val="0"/>
      <w:numFmt w:val="bullet"/>
      <w:lvlText w:val="●"/>
      <w:lvlJc w:val="left"/>
      <w:pPr>
        <w:tabs>
          <w:tab w:val="num" w:pos="0"/>
        </w:tabs>
        <w:ind w:left="9684" w:hanging="850"/>
      </w:pPr>
      <w:rPr>
        <w:rFonts w:ascii="Noto Sans Symbols" w:hAnsi="Noto Sans Symbols" w:cs="Noto Sans Symbols" w:hint="default"/>
      </w:rPr>
    </w:lvl>
  </w:abstractNum>
  <w:abstractNum w:abstractNumId="10">
    <w:lvl w:ilvl="0">
      <w:numFmt w:val="bullet"/>
      <w:lvlText w:val="-"/>
      <w:lvlJc w:val="left"/>
      <w:pPr>
        <w:tabs>
          <w:tab w:val="num" w:pos="0"/>
        </w:tabs>
        <w:ind w:left="825" w:hanging="420"/>
      </w:pPr>
      <w:rPr>
        <w:rFonts w:ascii="Carlito" w:hAnsi="Carlito" w:cs="Carlito" w:hint="default"/>
        <w:sz w:val="24"/>
        <w:i w:val="false"/>
        <w:b w:val="false"/>
        <w:szCs w:val="24"/>
      </w:rPr>
    </w:lvl>
    <w:lvl w:ilvl="1">
      <w:start w:val="0"/>
      <w:numFmt w:val="bullet"/>
      <w:lvlText w:val="●"/>
      <w:lvlJc w:val="left"/>
      <w:pPr>
        <w:tabs>
          <w:tab w:val="num" w:pos="0"/>
        </w:tabs>
        <w:ind w:left="1122" w:hanging="420"/>
      </w:pPr>
      <w:rPr>
        <w:rFonts w:ascii="Noto Sans Symbols" w:hAnsi="Noto Sans Symbols" w:cs="Noto Sans Symbols" w:hint="default"/>
      </w:rPr>
    </w:lvl>
    <w:lvl w:ilvl="2">
      <w:start w:val="0"/>
      <w:numFmt w:val="bullet"/>
      <w:lvlText w:val="●"/>
      <w:lvlJc w:val="left"/>
      <w:pPr>
        <w:tabs>
          <w:tab w:val="num" w:pos="0"/>
        </w:tabs>
        <w:ind w:left="1425" w:hanging="420"/>
      </w:pPr>
      <w:rPr>
        <w:rFonts w:ascii="Noto Sans Symbols" w:hAnsi="Noto Sans Symbols" w:cs="Noto Sans Symbols" w:hint="default"/>
      </w:rPr>
    </w:lvl>
    <w:lvl w:ilvl="3">
      <w:start w:val="0"/>
      <w:numFmt w:val="bullet"/>
      <w:lvlText w:val="●"/>
      <w:lvlJc w:val="left"/>
      <w:pPr>
        <w:tabs>
          <w:tab w:val="num" w:pos="0"/>
        </w:tabs>
        <w:ind w:left="1728" w:hanging="420"/>
      </w:pPr>
      <w:rPr>
        <w:rFonts w:ascii="Noto Sans Symbols" w:hAnsi="Noto Sans Symbols" w:cs="Noto Sans Symbols" w:hint="default"/>
      </w:rPr>
    </w:lvl>
    <w:lvl w:ilvl="4">
      <w:start w:val="0"/>
      <w:numFmt w:val="bullet"/>
      <w:lvlText w:val="●"/>
      <w:lvlJc w:val="left"/>
      <w:pPr>
        <w:tabs>
          <w:tab w:val="num" w:pos="0"/>
        </w:tabs>
        <w:ind w:left="2031" w:hanging="420"/>
      </w:pPr>
      <w:rPr>
        <w:rFonts w:ascii="Noto Sans Symbols" w:hAnsi="Noto Sans Symbols" w:cs="Noto Sans Symbols" w:hint="default"/>
      </w:rPr>
    </w:lvl>
    <w:lvl w:ilvl="5">
      <w:start w:val="0"/>
      <w:numFmt w:val="bullet"/>
      <w:lvlText w:val="●"/>
      <w:lvlJc w:val="left"/>
      <w:pPr>
        <w:tabs>
          <w:tab w:val="num" w:pos="0"/>
        </w:tabs>
        <w:ind w:left="2334" w:hanging="420"/>
      </w:pPr>
      <w:rPr>
        <w:rFonts w:ascii="Noto Sans Symbols" w:hAnsi="Noto Sans Symbols" w:cs="Noto Sans Symbols" w:hint="default"/>
      </w:rPr>
    </w:lvl>
    <w:lvl w:ilvl="6">
      <w:start w:val="0"/>
      <w:numFmt w:val="bullet"/>
      <w:lvlText w:val="●"/>
      <w:lvlJc w:val="left"/>
      <w:pPr>
        <w:tabs>
          <w:tab w:val="num" w:pos="0"/>
        </w:tabs>
        <w:ind w:left="2637" w:hanging="420"/>
      </w:pPr>
      <w:rPr>
        <w:rFonts w:ascii="Noto Sans Symbols" w:hAnsi="Noto Sans Symbols" w:cs="Noto Sans Symbols" w:hint="default"/>
      </w:rPr>
    </w:lvl>
    <w:lvl w:ilvl="7">
      <w:start w:val="0"/>
      <w:numFmt w:val="bullet"/>
      <w:lvlText w:val="●"/>
      <w:lvlJc w:val="left"/>
      <w:pPr>
        <w:tabs>
          <w:tab w:val="num" w:pos="0"/>
        </w:tabs>
        <w:ind w:left="2940" w:hanging="420"/>
      </w:pPr>
      <w:rPr>
        <w:rFonts w:ascii="Noto Sans Symbols" w:hAnsi="Noto Sans Symbols" w:cs="Noto Sans Symbols" w:hint="default"/>
      </w:rPr>
    </w:lvl>
    <w:lvl w:ilvl="8">
      <w:start w:val="0"/>
      <w:numFmt w:val="bullet"/>
      <w:lvlText w:val="●"/>
      <w:lvlJc w:val="left"/>
      <w:pPr>
        <w:tabs>
          <w:tab w:val="num" w:pos="0"/>
        </w:tabs>
        <w:ind w:left="3243" w:hanging="420"/>
      </w:pPr>
      <w:rPr>
        <w:rFonts w:ascii="Noto Sans Symbols" w:hAnsi="Noto Sans Symbols" w:cs="Noto Sans Symbols" w:hint="default"/>
      </w:rPr>
    </w:lvl>
  </w:abstractNum>
  <w:abstractNum w:abstractNumId="11">
    <w:lvl w:ilvl="0">
      <w:start w:val="1"/>
      <w:numFmt w:val="decimal"/>
      <w:lvlText w:val="%1."/>
      <w:lvlJc w:val="left"/>
      <w:pPr>
        <w:tabs>
          <w:tab w:val="num" w:pos="0"/>
        </w:tabs>
        <w:ind w:left="950" w:hanging="850"/>
      </w:pPr>
      <w:rPr>
        <w:sz w:val="24"/>
        <w:i w:val="false"/>
        <w:b w:val="false"/>
        <w:szCs w:val="24"/>
        <w:rFonts w:ascii="Carlito" w:hAnsi="Carlito" w:eastAsia="Carlito" w:cs="Carlito"/>
      </w:rPr>
    </w:lvl>
    <w:lvl w:ilvl="1">
      <w:start w:val="0"/>
      <w:numFmt w:val="bullet"/>
      <w:lvlText w:val="●"/>
      <w:lvlJc w:val="left"/>
      <w:pPr>
        <w:tabs>
          <w:tab w:val="num" w:pos="0"/>
        </w:tabs>
        <w:ind w:left="2068" w:hanging="850"/>
      </w:pPr>
      <w:rPr>
        <w:rFonts w:ascii="Noto Sans Symbols" w:hAnsi="Noto Sans Symbols" w:cs="Noto Sans Symbols" w:hint="default"/>
      </w:rPr>
    </w:lvl>
    <w:lvl w:ilvl="2">
      <w:start w:val="0"/>
      <w:numFmt w:val="bullet"/>
      <w:lvlText w:val="●"/>
      <w:lvlJc w:val="left"/>
      <w:pPr>
        <w:tabs>
          <w:tab w:val="num" w:pos="0"/>
        </w:tabs>
        <w:ind w:left="3176" w:hanging="850"/>
      </w:pPr>
      <w:rPr>
        <w:rFonts w:ascii="Noto Sans Symbols" w:hAnsi="Noto Sans Symbols" w:cs="Noto Sans Symbols" w:hint="default"/>
      </w:rPr>
    </w:lvl>
    <w:lvl w:ilvl="3">
      <w:start w:val="0"/>
      <w:numFmt w:val="bullet"/>
      <w:lvlText w:val="●"/>
      <w:lvlJc w:val="left"/>
      <w:pPr>
        <w:tabs>
          <w:tab w:val="num" w:pos="0"/>
        </w:tabs>
        <w:ind w:left="4284" w:hanging="850"/>
      </w:pPr>
      <w:rPr>
        <w:rFonts w:ascii="Noto Sans Symbols" w:hAnsi="Noto Sans Symbols" w:cs="Noto Sans Symbols" w:hint="default"/>
      </w:rPr>
    </w:lvl>
    <w:lvl w:ilvl="4">
      <w:start w:val="0"/>
      <w:numFmt w:val="bullet"/>
      <w:lvlText w:val="●"/>
      <w:lvlJc w:val="left"/>
      <w:pPr>
        <w:tabs>
          <w:tab w:val="num" w:pos="0"/>
        </w:tabs>
        <w:ind w:left="5392" w:hanging="850"/>
      </w:pPr>
      <w:rPr>
        <w:rFonts w:ascii="Noto Sans Symbols" w:hAnsi="Noto Sans Symbols" w:cs="Noto Sans Symbols" w:hint="default"/>
      </w:rPr>
    </w:lvl>
    <w:lvl w:ilvl="5">
      <w:start w:val="0"/>
      <w:numFmt w:val="bullet"/>
      <w:lvlText w:val="●"/>
      <w:lvlJc w:val="left"/>
      <w:pPr>
        <w:tabs>
          <w:tab w:val="num" w:pos="0"/>
        </w:tabs>
        <w:ind w:left="6500" w:hanging="850"/>
      </w:pPr>
      <w:rPr>
        <w:rFonts w:ascii="Noto Sans Symbols" w:hAnsi="Noto Sans Symbols" w:cs="Noto Sans Symbols" w:hint="default"/>
      </w:rPr>
    </w:lvl>
    <w:lvl w:ilvl="6">
      <w:start w:val="0"/>
      <w:numFmt w:val="bullet"/>
      <w:lvlText w:val="●"/>
      <w:lvlJc w:val="left"/>
      <w:pPr>
        <w:tabs>
          <w:tab w:val="num" w:pos="0"/>
        </w:tabs>
        <w:ind w:left="7608" w:hanging="850"/>
      </w:pPr>
      <w:rPr>
        <w:rFonts w:ascii="Noto Sans Symbols" w:hAnsi="Noto Sans Symbols" w:cs="Noto Sans Symbols" w:hint="default"/>
      </w:rPr>
    </w:lvl>
    <w:lvl w:ilvl="7">
      <w:start w:val="0"/>
      <w:numFmt w:val="bullet"/>
      <w:lvlText w:val="●"/>
      <w:lvlJc w:val="left"/>
      <w:pPr>
        <w:tabs>
          <w:tab w:val="num" w:pos="0"/>
        </w:tabs>
        <w:ind w:left="8716" w:hanging="850"/>
      </w:pPr>
      <w:rPr>
        <w:rFonts w:ascii="Noto Sans Symbols" w:hAnsi="Noto Sans Symbols" w:cs="Noto Sans Symbols" w:hint="default"/>
      </w:rPr>
    </w:lvl>
    <w:lvl w:ilvl="8">
      <w:start w:val="0"/>
      <w:numFmt w:val="bullet"/>
      <w:lvlText w:val="●"/>
      <w:lvlJc w:val="left"/>
      <w:pPr>
        <w:tabs>
          <w:tab w:val="num" w:pos="0"/>
        </w:tabs>
        <w:ind w:left="9824" w:hanging="850"/>
      </w:pPr>
      <w:rPr>
        <w:rFonts w:ascii="Noto Sans Symbols" w:hAnsi="Noto Sans Symbols" w:cs="Noto Sans Symbols" w:hint="default"/>
      </w:rPr>
    </w:lvl>
  </w:abstractNum>
  <w:abstractNum w:abstractNumId="12">
    <w:lvl w:ilvl="0">
      <w:start w:val="1"/>
      <w:numFmt w:val="upperRoman"/>
      <w:lvlText w:val="%1."/>
      <w:lvlJc w:val="left"/>
      <w:pPr>
        <w:tabs>
          <w:tab w:val="num" w:pos="0"/>
        </w:tabs>
        <w:ind w:left="1420" w:hanging="720"/>
      </w:pPr>
      <w:rPr/>
    </w:lvl>
    <w:lvl w:ilvl="1">
      <w:start w:val="1"/>
      <w:numFmt w:val="decimal"/>
      <w:lvlText w:val="%2."/>
      <w:lvlJc w:val="left"/>
      <w:pPr>
        <w:tabs>
          <w:tab w:val="num" w:pos="0"/>
        </w:tabs>
        <w:ind w:left="950" w:hanging="850"/>
      </w:pPr>
      <w:rPr>
        <w:b w:val="false"/>
      </w:rPr>
    </w:lvl>
    <w:lvl w:ilvl="2">
      <w:start w:val="1"/>
      <w:numFmt w:val="decimal"/>
      <w:lvlText w:val="%3."/>
      <w:lvlJc w:val="left"/>
      <w:pPr>
        <w:tabs>
          <w:tab w:val="num" w:pos="0"/>
        </w:tabs>
        <w:ind w:left="2160" w:hanging="360"/>
      </w:pPr>
      <w:rPr/>
    </w:lvl>
    <w:lvl w:ilvl="3">
      <w:start w:val="0"/>
      <w:numFmt w:val="bullet"/>
      <w:lvlText w:val="●"/>
      <w:lvlJc w:val="left"/>
      <w:pPr>
        <w:tabs>
          <w:tab w:val="num" w:pos="0"/>
        </w:tabs>
        <w:ind w:left="2160" w:hanging="360"/>
      </w:pPr>
      <w:rPr>
        <w:rFonts w:ascii="Noto Sans Symbols" w:hAnsi="Noto Sans Symbols" w:cs="Noto Sans Symbols" w:hint="default"/>
      </w:rPr>
    </w:lvl>
    <w:lvl w:ilvl="4">
      <w:start w:val="0"/>
      <w:numFmt w:val="bullet"/>
      <w:lvlText w:val="●"/>
      <w:lvlJc w:val="left"/>
      <w:pPr>
        <w:tabs>
          <w:tab w:val="num" w:pos="0"/>
        </w:tabs>
        <w:ind w:left="3548" w:hanging="360"/>
      </w:pPr>
      <w:rPr>
        <w:rFonts w:ascii="Noto Sans Symbols" w:hAnsi="Noto Sans Symbols" w:cs="Noto Sans Symbols" w:hint="default"/>
      </w:rPr>
    </w:lvl>
    <w:lvl w:ilvl="5">
      <w:start w:val="0"/>
      <w:numFmt w:val="bullet"/>
      <w:lvlText w:val="●"/>
      <w:lvlJc w:val="left"/>
      <w:pPr>
        <w:tabs>
          <w:tab w:val="num" w:pos="0"/>
        </w:tabs>
        <w:ind w:left="4937" w:hanging="360"/>
      </w:pPr>
      <w:rPr>
        <w:rFonts w:ascii="Noto Sans Symbols" w:hAnsi="Noto Sans Symbols" w:cs="Noto Sans Symbols" w:hint="default"/>
      </w:rPr>
    </w:lvl>
    <w:lvl w:ilvl="6">
      <w:start w:val="0"/>
      <w:numFmt w:val="bullet"/>
      <w:lvlText w:val="●"/>
      <w:lvlJc w:val="left"/>
      <w:pPr>
        <w:tabs>
          <w:tab w:val="num" w:pos="0"/>
        </w:tabs>
        <w:ind w:left="6325" w:hanging="360"/>
      </w:pPr>
      <w:rPr>
        <w:rFonts w:ascii="Noto Sans Symbols" w:hAnsi="Noto Sans Symbols" w:cs="Noto Sans Symbols" w:hint="default"/>
      </w:rPr>
    </w:lvl>
    <w:lvl w:ilvl="7">
      <w:start w:val="0"/>
      <w:numFmt w:val="bullet"/>
      <w:lvlText w:val="●"/>
      <w:lvlJc w:val="left"/>
      <w:pPr>
        <w:tabs>
          <w:tab w:val="num" w:pos="0"/>
        </w:tabs>
        <w:ind w:left="7714" w:hanging="360"/>
      </w:pPr>
      <w:rPr>
        <w:rFonts w:ascii="Noto Sans Symbols" w:hAnsi="Noto Sans Symbols" w:cs="Noto Sans Symbols" w:hint="default"/>
      </w:rPr>
    </w:lvl>
    <w:lvl w:ilvl="8">
      <w:start w:val="0"/>
      <w:numFmt w:val="bullet"/>
      <w:lvlText w:val="●"/>
      <w:lvlJc w:val="left"/>
      <w:pPr>
        <w:tabs>
          <w:tab w:val="num" w:pos="0"/>
        </w:tabs>
        <w:ind w:left="9102" w:hanging="360"/>
      </w:pPr>
      <w:rPr>
        <w:rFonts w:ascii="Noto Sans Symbols" w:hAnsi="Noto Sans Symbols" w:cs="Noto Sans Symbols" w:hint="default"/>
      </w:rPr>
    </w:lvl>
  </w:abstractNum>
  <w:abstractNum w:abstractNumId="13">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4">
    <w:lvl w:ilvl="0">
      <w:start w:val="1"/>
      <w:numFmt w:val="decimal"/>
      <w:lvlText w:val="%1."/>
      <w:lvlJc w:val="left"/>
      <w:pPr>
        <w:tabs>
          <w:tab w:val="num" w:pos="0"/>
        </w:tabs>
        <w:ind w:left="642" w:hanging="360"/>
      </w:pPr>
      <w:rPr>
        <w:rFonts w:eastAsia="Carlito"/>
        <w:color w:val="000000"/>
      </w:rPr>
    </w:lvl>
    <w:lvl w:ilvl="1">
      <w:start w:val="1"/>
      <w:numFmt w:val="lowerLetter"/>
      <w:lvlText w:val="%2."/>
      <w:lvlJc w:val="left"/>
      <w:pPr>
        <w:tabs>
          <w:tab w:val="num" w:pos="0"/>
        </w:tabs>
        <w:ind w:left="1362" w:hanging="360"/>
      </w:pPr>
      <w:rPr/>
    </w:lvl>
    <w:lvl w:ilvl="2">
      <w:start w:val="1"/>
      <w:numFmt w:val="lowerRoman"/>
      <w:lvlText w:val="%3."/>
      <w:lvlJc w:val="right"/>
      <w:pPr>
        <w:tabs>
          <w:tab w:val="num" w:pos="0"/>
        </w:tabs>
        <w:ind w:left="2082" w:hanging="180"/>
      </w:pPr>
      <w:rPr/>
    </w:lvl>
    <w:lvl w:ilvl="3">
      <w:start w:val="1"/>
      <w:numFmt w:val="decimal"/>
      <w:lvlText w:val="%4."/>
      <w:lvlJc w:val="left"/>
      <w:pPr>
        <w:tabs>
          <w:tab w:val="num" w:pos="0"/>
        </w:tabs>
        <w:ind w:left="2802" w:hanging="360"/>
      </w:pPr>
      <w:rPr/>
    </w:lvl>
    <w:lvl w:ilvl="4">
      <w:start w:val="1"/>
      <w:numFmt w:val="lowerLetter"/>
      <w:lvlText w:val="%5."/>
      <w:lvlJc w:val="left"/>
      <w:pPr>
        <w:tabs>
          <w:tab w:val="num" w:pos="0"/>
        </w:tabs>
        <w:ind w:left="3522" w:hanging="360"/>
      </w:pPr>
      <w:rPr/>
    </w:lvl>
    <w:lvl w:ilvl="5">
      <w:start w:val="1"/>
      <w:numFmt w:val="lowerRoman"/>
      <w:lvlText w:val="%6."/>
      <w:lvlJc w:val="right"/>
      <w:pPr>
        <w:tabs>
          <w:tab w:val="num" w:pos="0"/>
        </w:tabs>
        <w:ind w:left="4242" w:hanging="180"/>
      </w:pPr>
      <w:rPr/>
    </w:lvl>
    <w:lvl w:ilvl="6">
      <w:start w:val="1"/>
      <w:numFmt w:val="decimal"/>
      <w:lvlText w:val="%7."/>
      <w:lvlJc w:val="left"/>
      <w:pPr>
        <w:tabs>
          <w:tab w:val="num" w:pos="0"/>
        </w:tabs>
        <w:ind w:left="4962" w:hanging="360"/>
      </w:pPr>
      <w:rPr/>
    </w:lvl>
    <w:lvl w:ilvl="7">
      <w:start w:val="1"/>
      <w:numFmt w:val="lowerLetter"/>
      <w:lvlText w:val="%8."/>
      <w:lvlJc w:val="left"/>
      <w:pPr>
        <w:tabs>
          <w:tab w:val="num" w:pos="0"/>
        </w:tabs>
        <w:ind w:left="5682" w:hanging="360"/>
      </w:pPr>
      <w:rPr/>
    </w:lvl>
    <w:lvl w:ilvl="8">
      <w:start w:val="1"/>
      <w:numFmt w:val="lowerRoman"/>
      <w:lvlText w:val="%9."/>
      <w:lvlJc w:val="right"/>
      <w:pPr>
        <w:tabs>
          <w:tab w:val="num" w:pos="0"/>
        </w:tabs>
        <w:ind w:left="6402" w:hanging="180"/>
      </w:pPr>
      <w:rPr/>
    </w:lvl>
  </w:abstractNum>
  <w:abstractNum w:abstractNumId="15">
    <w:lvl w:ilvl="0">
      <w:start w:val="1"/>
      <w:numFmt w:val="decimal"/>
      <w:lvlText w:val="%1."/>
      <w:lvlJc w:val="left"/>
      <w:pPr>
        <w:tabs>
          <w:tab w:val="num" w:pos="0"/>
        </w:tabs>
        <w:ind w:left="560" w:hanging="360"/>
      </w:pPr>
      <w:rPr/>
    </w:lvl>
    <w:lvl w:ilvl="1">
      <w:start w:val="1"/>
      <w:numFmt w:val="lowerLetter"/>
      <w:lvlText w:val="%2."/>
      <w:lvlJc w:val="left"/>
      <w:pPr>
        <w:tabs>
          <w:tab w:val="num" w:pos="0"/>
        </w:tabs>
        <w:ind w:left="1280" w:hanging="360"/>
      </w:pPr>
      <w:rPr/>
    </w:lvl>
    <w:lvl w:ilvl="2">
      <w:start w:val="1"/>
      <w:numFmt w:val="lowerRoman"/>
      <w:lvlText w:val="%3."/>
      <w:lvlJc w:val="right"/>
      <w:pPr>
        <w:tabs>
          <w:tab w:val="num" w:pos="0"/>
        </w:tabs>
        <w:ind w:left="2000" w:hanging="180"/>
      </w:pPr>
      <w:rPr/>
    </w:lvl>
    <w:lvl w:ilvl="3">
      <w:start w:val="1"/>
      <w:numFmt w:val="decimal"/>
      <w:lvlText w:val="%4."/>
      <w:lvlJc w:val="left"/>
      <w:pPr>
        <w:tabs>
          <w:tab w:val="num" w:pos="0"/>
        </w:tabs>
        <w:ind w:left="2720" w:hanging="360"/>
      </w:pPr>
      <w:rPr/>
    </w:lvl>
    <w:lvl w:ilvl="4">
      <w:start w:val="1"/>
      <w:numFmt w:val="lowerLetter"/>
      <w:lvlText w:val="%5."/>
      <w:lvlJc w:val="left"/>
      <w:pPr>
        <w:tabs>
          <w:tab w:val="num" w:pos="0"/>
        </w:tabs>
        <w:ind w:left="3440" w:hanging="360"/>
      </w:pPr>
      <w:rPr/>
    </w:lvl>
    <w:lvl w:ilvl="5">
      <w:start w:val="1"/>
      <w:numFmt w:val="lowerRoman"/>
      <w:lvlText w:val="%6."/>
      <w:lvlJc w:val="right"/>
      <w:pPr>
        <w:tabs>
          <w:tab w:val="num" w:pos="0"/>
        </w:tabs>
        <w:ind w:left="4160" w:hanging="180"/>
      </w:pPr>
      <w:rPr/>
    </w:lvl>
    <w:lvl w:ilvl="6">
      <w:start w:val="1"/>
      <w:numFmt w:val="decimal"/>
      <w:lvlText w:val="%7."/>
      <w:lvlJc w:val="left"/>
      <w:pPr>
        <w:tabs>
          <w:tab w:val="num" w:pos="0"/>
        </w:tabs>
        <w:ind w:left="4880" w:hanging="360"/>
      </w:pPr>
      <w:rPr/>
    </w:lvl>
    <w:lvl w:ilvl="7">
      <w:start w:val="1"/>
      <w:numFmt w:val="lowerLetter"/>
      <w:lvlText w:val="%8."/>
      <w:lvlJc w:val="left"/>
      <w:pPr>
        <w:tabs>
          <w:tab w:val="num" w:pos="0"/>
        </w:tabs>
        <w:ind w:left="5600" w:hanging="360"/>
      </w:pPr>
      <w:rPr/>
    </w:lvl>
    <w:lvl w:ilvl="8">
      <w:start w:val="1"/>
      <w:numFmt w:val="lowerRoman"/>
      <w:lvlText w:val="%9."/>
      <w:lvlJc w:val="right"/>
      <w:pPr>
        <w:tabs>
          <w:tab w:val="num" w:pos="0"/>
        </w:tabs>
        <w:ind w:left="6320" w:hanging="180"/>
      </w:pPr>
      <w:rPr/>
    </w:lvl>
  </w:abstractNum>
  <w:abstractNum w:abstractNumId="16">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7">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8">
    <w:lvl w:ilvl="0">
      <w:start w:val="1"/>
      <w:numFmt w:val="decimal"/>
      <w:lvlText w:val="%1."/>
      <w:lvlJc w:val="left"/>
      <w:pPr>
        <w:tabs>
          <w:tab w:val="num" w:pos="0"/>
        </w:tabs>
        <w:ind w:left="764" w:hanging="360"/>
      </w:pPr>
      <w:rPr/>
    </w:lvl>
    <w:lvl w:ilvl="1">
      <w:start w:val="1"/>
      <w:numFmt w:val="lowerLetter"/>
      <w:lvlText w:val="%2."/>
      <w:lvlJc w:val="left"/>
      <w:pPr>
        <w:tabs>
          <w:tab w:val="num" w:pos="0"/>
        </w:tabs>
        <w:ind w:left="1484" w:hanging="360"/>
      </w:pPr>
      <w:rPr/>
    </w:lvl>
    <w:lvl w:ilvl="2">
      <w:start w:val="1"/>
      <w:numFmt w:val="lowerRoman"/>
      <w:lvlText w:val="%3."/>
      <w:lvlJc w:val="right"/>
      <w:pPr>
        <w:tabs>
          <w:tab w:val="num" w:pos="0"/>
        </w:tabs>
        <w:ind w:left="2204" w:hanging="180"/>
      </w:pPr>
      <w:rPr/>
    </w:lvl>
    <w:lvl w:ilvl="3">
      <w:start w:val="1"/>
      <w:numFmt w:val="decimal"/>
      <w:lvlText w:val="%4."/>
      <w:lvlJc w:val="left"/>
      <w:pPr>
        <w:tabs>
          <w:tab w:val="num" w:pos="0"/>
        </w:tabs>
        <w:ind w:left="2924" w:hanging="360"/>
      </w:pPr>
      <w:rPr/>
    </w:lvl>
    <w:lvl w:ilvl="4">
      <w:start w:val="1"/>
      <w:numFmt w:val="lowerLetter"/>
      <w:lvlText w:val="%5."/>
      <w:lvlJc w:val="left"/>
      <w:pPr>
        <w:tabs>
          <w:tab w:val="num" w:pos="0"/>
        </w:tabs>
        <w:ind w:left="3644" w:hanging="360"/>
      </w:pPr>
      <w:rPr/>
    </w:lvl>
    <w:lvl w:ilvl="5">
      <w:start w:val="1"/>
      <w:numFmt w:val="lowerRoman"/>
      <w:lvlText w:val="%6."/>
      <w:lvlJc w:val="right"/>
      <w:pPr>
        <w:tabs>
          <w:tab w:val="num" w:pos="0"/>
        </w:tabs>
        <w:ind w:left="4364" w:hanging="180"/>
      </w:pPr>
      <w:rPr/>
    </w:lvl>
    <w:lvl w:ilvl="6">
      <w:start w:val="1"/>
      <w:numFmt w:val="decimal"/>
      <w:lvlText w:val="%7."/>
      <w:lvlJc w:val="left"/>
      <w:pPr>
        <w:tabs>
          <w:tab w:val="num" w:pos="0"/>
        </w:tabs>
        <w:ind w:left="5084" w:hanging="360"/>
      </w:pPr>
      <w:rPr/>
    </w:lvl>
    <w:lvl w:ilvl="7">
      <w:start w:val="1"/>
      <w:numFmt w:val="lowerLetter"/>
      <w:lvlText w:val="%8."/>
      <w:lvlJc w:val="left"/>
      <w:pPr>
        <w:tabs>
          <w:tab w:val="num" w:pos="0"/>
        </w:tabs>
        <w:ind w:left="5804" w:hanging="360"/>
      </w:pPr>
      <w:rPr/>
    </w:lvl>
    <w:lvl w:ilvl="8">
      <w:start w:val="1"/>
      <w:numFmt w:val="lowerRoman"/>
      <w:lvlText w:val="%9."/>
      <w:lvlJc w:val="right"/>
      <w:pPr>
        <w:tabs>
          <w:tab w:val="num" w:pos="0"/>
        </w:tabs>
        <w:ind w:left="6524" w:hanging="180"/>
      </w:pPr>
      <w:rPr/>
    </w:lvl>
  </w:abstractNum>
  <w:abstractNum w:abstractNumId="19">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0">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w="http://schemas.openxmlformats.org/wordprocessingml/2006/main">
  <w:zoom w:percent="100"/>
  <w:embedTrueTypeFonts/>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en-US" w:eastAsia="ja-JP" w:bidi="ar-SA"/>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sz w:val="22"/>
        <w:szCs w:val="22"/>
        <w:lang w:val="en-US"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val="false"/>
      <w:suppressAutoHyphens w:val="true"/>
      <w:bidi w:val="0"/>
      <w:spacing w:before="0" w:after="0"/>
      <w:jc w:val="left"/>
    </w:pPr>
    <w:rPr>
      <w:rFonts w:ascii="Times New Roman" w:hAnsi="Times New Roman" w:eastAsia="Times New Roman" w:cs="Times New Roman"/>
      <w:color w:val="auto"/>
      <w:kern w:val="0"/>
      <w:sz w:val="22"/>
      <w:szCs w:val="22"/>
      <w:lang w:val="en-US" w:eastAsia="en-US" w:bidi="ar-SA"/>
    </w:rPr>
  </w:style>
  <w:style w:type="paragraph" w:styleId="Heading1">
    <w:name w:val="Heading 1"/>
    <w:basedOn w:val="Normal"/>
    <w:next w:val="Normal"/>
    <w:uiPriority w:val="9"/>
    <w:qFormat/>
    <w:pPr>
      <w:keepNext w:val="true"/>
      <w:keepLines/>
      <w:spacing w:before="480" w:after="120"/>
      <w:outlineLvl w:val="0"/>
    </w:pPr>
    <w:rPr>
      <w:b/>
      <w:sz w:val="48"/>
      <w:szCs w:val="48"/>
    </w:rPr>
  </w:style>
  <w:style w:type="paragraph" w:styleId="Heading2">
    <w:name w:val="Heading 2"/>
    <w:basedOn w:val="Normal"/>
    <w:next w:val="Normal"/>
    <w:uiPriority w:val="9"/>
    <w:semiHidden/>
    <w:unhideWhenUsed/>
    <w:qFormat/>
    <w:pPr>
      <w:keepNext w:val="true"/>
      <w:keepLines/>
      <w:spacing w:before="360" w:after="80"/>
      <w:outlineLvl w:val="1"/>
    </w:pPr>
    <w:rPr>
      <w:b/>
      <w:sz w:val="36"/>
      <w:szCs w:val="36"/>
    </w:rPr>
  </w:style>
  <w:style w:type="paragraph" w:styleId="Heading3">
    <w:name w:val="Heading 3"/>
    <w:basedOn w:val="Normal"/>
    <w:next w:val="Normal"/>
    <w:uiPriority w:val="9"/>
    <w:semiHidden/>
    <w:unhideWhenUsed/>
    <w:qFormat/>
    <w:pPr>
      <w:keepNext w:val="true"/>
      <w:keepLines/>
      <w:spacing w:before="280" w:after="80"/>
      <w:outlineLvl w:val="2"/>
    </w:pPr>
    <w:rPr>
      <w:b/>
      <w:sz w:val="28"/>
      <w:szCs w:val="28"/>
    </w:rPr>
  </w:style>
  <w:style w:type="paragraph" w:styleId="Heading4">
    <w:name w:val="Heading 4"/>
    <w:basedOn w:val="Normal"/>
    <w:next w:val="Normal"/>
    <w:uiPriority w:val="9"/>
    <w:semiHidden/>
    <w:unhideWhenUsed/>
    <w:qFormat/>
    <w:pPr>
      <w:keepNext w:val="true"/>
      <w:keepLines/>
      <w:spacing w:before="240" w:after="40"/>
      <w:outlineLvl w:val="3"/>
    </w:pPr>
    <w:rPr>
      <w:b/>
      <w:sz w:val="24"/>
      <w:szCs w:val="24"/>
    </w:rPr>
  </w:style>
  <w:style w:type="paragraph" w:styleId="Heading5">
    <w:name w:val="Heading 5"/>
    <w:basedOn w:val="Normal"/>
    <w:next w:val="Normal"/>
    <w:uiPriority w:val="9"/>
    <w:semiHidden/>
    <w:unhideWhenUsed/>
    <w:qFormat/>
    <w:pPr>
      <w:keepNext w:val="true"/>
      <w:keepLines/>
      <w:spacing w:before="220" w:after="40"/>
      <w:outlineLvl w:val="4"/>
    </w:pPr>
    <w:rPr>
      <w:b/>
    </w:rPr>
  </w:style>
  <w:style w:type="paragraph" w:styleId="Heading6">
    <w:name w:val="Heading 6"/>
    <w:basedOn w:val="Normal"/>
    <w:next w:val="Normal"/>
    <w:uiPriority w:val="9"/>
    <w:semiHidden/>
    <w:unhideWhenUsed/>
    <w:qFormat/>
    <w:pPr>
      <w:keepNext w:val="true"/>
      <w:keepLines/>
      <w:spacing w:before="200" w:after="40"/>
      <w:outlineLvl w:val="5"/>
    </w:pPr>
    <w:rPr>
      <w:b/>
      <w:sz w:val="20"/>
      <w:szCs w:val="20"/>
    </w:rPr>
  </w:style>
  <w:style w:type="character" w:styleId="DefaultParagraphFont" w:default="1">
    <w:name w:val="Default Paragraph Font"/>
    <w:uiPriority w:val="1"/>
    <w:unhideWhenUsed/>
    <w:qFormat/>
    <w:rPr/>
  </w:style>
  <w:style w:type="character" w:styleId="InternetLink">
    <w:name w:val="Hyperlink"/>
    <w:rPr>
      <w:color w:val="000080"/>
      <w:u w:val="single"/>
    </w:rPr>
  </w:style>
  <w:style w:type="character" w:styleId="Annotationreference">
    <w:name w:val="annotation reference"/>
    <w:basedOn w:val="DefaultParagraphFont"/>
    <w:uiPriority w:val="99"/>
    <w:semiHidden/>
    <w:unhideWhenUsed/>
    <w:qFormat/>
    <w:rsid w:val="00936550"/>
    <w:rPr>
      <w:sz w:val="16"/>
      <w:szCs w:val="16"/>
    </w:rPr>
  </w:style>
  <w:style w:type="character" w:styleId="CommentTextChar" w:customStyle="1">
    <w:name w:val="Comment Text Char"/>
    <w:basedOn w:val="DefaultParagraphFont"/>
    <w:link w:val="Annotationtext"/>
    <w:uiPriority w:val="99"/>
    <w:qFormat/>
    <w:rsid w:val="00936550"/>
    <w:rPr>
      <w:sz w:val="20"/>
      <w:szCs w:val="20"/>
    </w:rPr>
  </w:style>
  <w:style w:type="character" w:styleId="CommentSubjectChar" w:customStyle="1">
    <w:name w:val="Comment Subject Char"/>
    <w:basedOn w:val="CommentTextChar"/>
    <w:link w:val="Annotationsubject"/>
    <w:uiPriority w:val="99"/>
    <w:semiHidden/>
    <w:qFormat/>
    <w:rsid w:val="00936550"/>
    <w:rPr>
      <w:b/>
      <w:bCs/>
      <w:sz w:val="20"/>
      <w:szCs w:val="20"/>
    </w:rPr>
  </w:style>
  <w:style w:type="character" w:styleId="Mention">
    <w:name w:val="Mention"/>
    <w:basedOn w:val="DefaultParagraphFont"/>
    <w:uiPriority w:val="99"/>
    <w:unhideWhenUsed/>
    <w:qFormat/>
    <w:rsid w:val="00fe2d69"/>
    <w:rPr>
      <w:color w:val="2B579A"/>
      <w:shd w:fill="E1DFDD" w:val="clear"/>
    </w:rPr>
  </w:style>
  <w:style w:type="character" w:styleId="UnresolvedMention">
    <w:name w:val="Unresolved Mention"/>
    <w:basedOn w:val="DefaultParagraphFont"/>
    <w:uiPriority w:val="99"/>
    <w:semiHidden/>
    <w:unhideWhenUsed/>
    <w:qFormat/>
    <w:rsid w:val="00627208"/>
    <w:rPr>
      <w:color w:val="605E5C"/>
      <w:shd w:fill="E1DFDD" w:val="clear"/>
    </w:rPr>
  </w:style>
  <w:style w:type="character" w:styleId="VisitedInternetLink">
    <w:name w:val="FollowedHyperlink"/>
    <w:basedOn w:val="DefaultParagraphFont"/>
    <w:uiPriority w:val="99"/>
    <w:semiHidden/>
    <w:unhideWhenUsed/>
    <w:rsid w:val="00175adc"/>
    <w:rPr>
      <w:color w:val="800080" w:themeColor="followedHyperlink"/>
      <w:u w:val="single"/>
    </w:rPr>
  </w:style>
  <w:style w:type="character" w:styleId="FooterChar" w:customStyle="1">
    <w:name w:val="Footer Char"/>
    <w:basedOn w:val="DefaultParagraphFont"/>
    <w:link w:val="Footer"/>
    <w:uiPriority w:val="99"/>
    <w:qFormat/>
    <w:rsid w:val="001b3049"/>
    <w:rPr/>
  </w:style>
  <w:style w:type="character" w:styleId="Pagenumber">
    <w:name w:val="page number"/>
    <w:basedOn w:val="DefaultParagraphFont"/>
    <w:uiPriority w:val="99"/>
    <w:semiHidden/>
    <w:unhideWhenUsed/>
    <w:qFormat/>
    <w:rsid w:val="00fd1515"/>
    <w:rPr/>
  </w:style>
  <w:style w:type="paragraph" w:styleId="Heading" w:customStyle="1">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uiPriority w:val="1"/>
    <w:qFormat/>
    <w:pPr/>
    <w:rPr>
      <w:sz w:val="24"/>
      <w:szCs w:val="24"/>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customStyle="1">
    <w:name w:val="Index"/>
    <w:basedOn w:val="Normal"/>
    <w:qFormat/>
    <w:pPr>
      <w:suppressLineNumbers/>
    </w:pPr>
    <w:rPr>
      <w:rFonts w:cs="Lohit Devanagari"/>
    </w:rPr>
  </w:style>
  <w:style w:type="paragraph" w:styleId="Caption1">
    <w:name w:val="caption"/>
    <w:basedOn w:val="Normal"/>
    <w:qFormat/>
    <w:pPr>
      <w:suppressLineNumbers/>
      <w:spacing w:before="120" w:after="120"/>
    </w:pPr>
    <w:rPr>
      <w:rFonts w:cs="Lohit Devanagari"/>
      <w:i/>
      <w:iCs/>
      <w:sz w:val="24"/>
      <w:szCs w:val="24"/>
    </w:rPr>
  </w:style>
  <w:style w:type="paragraph" w:styleId="Title">
    <w:name w:val="Title"/>
    <w:basedOn w:val="Normal"/>
    <w:uiPriority w:val="10"/>
    <w:qFormat/>
    <w:pPr>
      <w:spacing w:before="798" w:after="0"/>
      <w:ind w:left="1516" w:hanging="0"/>
    </w:pPr>
    <w:rPr>
      <w:rFonts w:ascii="Arial" w:hAnsi="Arial" w:eastAsia="Arial" w:cs="Arial"/>
      <w:sz w:val="108"/>
      <w:szCs w:val="108"/>
    </w:rPr>
  </w:style>
  <w:style w:type="paragraph" w:styleId="ListParagraph">
    <w:name w:val="List Paragraph"/>
    <w:basedOn w:val="Normal"/>
    <w:uiPriority w:val="1"/>
    <w:qFormat/>
    <w:pPr>
      <w:ind w:left="950" w:hanging="360"/>
    </w:pPr>
    <w:rPr/>
  </w:style>
  <w:style w:type="paragraph" w:styleId="TableParagraph" w:customStyle="1">
    <w:name w:val="Table Paragraph"/>
    <w:basedOn w:val="Normal"/>
    <w:uiPriority w:val="1"/>
    <w:qFormat/>
    <w:pPr/>
    <w:rPr/>
  </w:style>
  <w:style w:type="paragraph" w:styleId="FrameContents" w:customStyle="1">
    <w:name w:val="Frame Contents"/>
    <w:basedOn w:val="Normal"/>
    <w:qFormat/>
    <w:pPr/>
    <w:rPr/>
  </w:style>
  <w:style w:type="paragraph" w:styleId="HeaderandFooter" w:customStyle="1">
    <w:name w:val="Header and Footer"/>
    <w:basedOn w:val="Normal"/>
    <w:qFormat/>
    <w:pPr/>
    <w:rPr/>
  </w:style>
  <w:style w:type="paragraph" w:styleId="Header">
    <w:name w:val="Header"/>
    <w:basedOn w:val="HeaderandFooter"/>
    <w:pPr/>
    <w:rPr/>
  </w:style>
  <w:style w:type="paragraph" w:styleId="Footer">
    <w:name w:val="Footer"/>
    <w:basedOn w:val="HeaderandFooter"/>
    <w:link w:val="FooterChar"/>
    <w:uiPriority w:val="99"/>
    <w:pPr/>
    <w:rPr/>
  </w:style>
  <w:style w:type="paragraph" w:styleId="Subtitle">
    <w:name w:val="Subtitle"/>
    <w:basedOn w:val="Normal"/>
    <w:next w:val="Normal"/>
    <w:uiPriority w:val="11"/>
    <w:qFormat/>
    <w:pPr>
      <w:keepNext w:val="true"/>
      <w:keepLines/>
      <w:spacing w:before="360" w:after="80"/>
    </w:pPr>
    <w:rPr>
      <w:rFonts w:ascii="Georgia" w:hAnsi="Georgia" w:eastAsia="Georgia" w:cs="Georgia"/>
      <w:i/>
      <w:color w:val="666666"/>
      <w:sz w:val="48"/>
      <w:szCs w:val="48"/>
    </w:rPr>
  </w:style>
  <w:style w:type="paragraph" w:styleId="Revision">
    <w:name w:val="Revision"/>
    <w:uiPriority w:val="99"/>
    <w:semiHidden/>
    <w:qFormat/>
    <w:rsid w:val="00936550"/>
    <w:pPr>
      <w:widowControl/>
      <w:suppressAutoHyphens w:val="true"/>
      <w:bidi w:val="0"/>
      <w:spacing w:before="0" w:after="0"/>
      <w:jc w:val="left"/>
    </w:pPr>
    <w:rPr>
      <w:rFonts w:ascii="Times New Roman" w:hAnsi="Times New Roman" w:eastAsia="Times New Roman" w:cs="Times New Roman"/>
      <w:color w:val="auto"/>
      <w:kern w:val="0"/>
      <w:sz w:val="22"/>
      <w:szCs w:val="22"/>
      <w:lang w:val="en-US" w:eastAsia="en-US" w:bidi="ar-SA"/>
    </w:rPr>
  </w:style>
  <w:style w:type="paragraph" w:styleId="Annotationtext">
    <w:name w:val="annotation text"/>
    <w:basedOn w:val="Normal"/>
    <w:link w:val="CommentTextChar"/>
    <w:uiPriority w:val="99"/>
    <w:unhideWhenUsed/>
    <w:qFormat/>
    <w:rsid w:val="00936550"/>
    <w:pPr/>
    <w:rPr>
      <w:sz w:val="20"/>
      <w:szCs w:val="20"/>
    </w:rPr>
  </w:style>
  <w:style w:type="paragraph" w:styleId="Annotationsubject">
    <w:name w:val="annotation subject"/>
    <w:basedOn w:val="Annotationtext"/>
    <w:next w:val="Annotationtext"/>
    <w:link w:val="CommentSubjectChar"/>
    <w:uiPriority w:val="99"/>
    <w:semiHidden/>
    <w:unhideWhenUsed/>
    <w:qFormat/>
    <w:rsid w:val="00936550"/>
    <w:pPr/>
    <w:rPr>
      <w:b/>
      <w:bCs/>
    </w:rPr>
  </w:style>
  <w:style w:type="paragraph" w:styleId="Default" w:customStyle="1">
    <w:name w:val="Default"/>
    <w:qFormat/>
    <w:rsid w:val="007e6b97"/>
    <w:pPr>
      <w:widowControl/>
      <w:suppressAutoHyphens w:val="false"/>
      <w:bidi w:val="0"/>
      <w:spacing w:before="0" w:after="0"/>
      <w:jc w:val="left"/>
    </w:pPr>
    <w:rPr>
      <w:rFonts w:ascii="Times New Roman" w:hAnsi="Times New Roman" w:eastAsia="Times New Roman" w:cs="Times New Roman"/>
      <w:color w:val="000000"/>
      <w:kern w:val="0"/>
      <w:sz w:val="24"/>
      <w:szCs w:val="24"/>
      <w:lang w:val="en-GB" w:eastAsia="en-US" w:bidi="ar-SA"/>
    </w:rPr>
  </w:style>
  <w:style w:type="paragraph" w:styleId="TableContents" w:customStyle="1">
    <w:name w:val="Table Contents"/>
    <w:basedOn w:val="Normal"/>
    <w:qFormat/>
    <w:pPr>
      <w:suppressLineNumbers/>
    </w:pPr>
    <w:rPr/>
  </w:style>
  <w:style w:type="paragraph" w:styleId="TableHeading" w:customStyle="1">
    <w:name w:val="Table Heading"/>
    <w:basedOn w:val="TableContents"/>
    <w:qFormat/>
    <w:pPr>
      <w:jc w:val="center"/>
    </w:pPr>
    <w:rPr>
      <w:b/>
      <w:bCs/>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yperlink" Target="mailto:vijaykrishnan.venkatesan@kennametal.com" TargetMode="External"/><Relationship Id="rId5" Type="http://schemas.openxmlformats.org/officeDocument/2006/relationships/header" Target="header2.xml"/><Relationship Id="rId6" Type="http://schemas.openxmlformats.org/officeDocument/2006/relationships/footer" Target="footer2.xml"/><Relationship Id="rId7" Type="http://schemas.openxmlformats.org/officeDocument/2006/relationships/header" Target="header3.xml"/><Relationship Id="rId8" Type="http://schemas.openxmlformats.org/officeDocument/2006/relationships/footer" Target="footer3.xml"/><Relationship Id="rId9" Type="http://schemas.openxmlformats.org/officeDocument/2006/relationships/header" Target="header4.xml"/><Relationship Id="rId10" Type="http://schemas.openxmlformats.org/officeDocument/2006/relationships/footer" Target="footer4.xml"/><Relationship Id="rId11" Type="http://schemas.openxmlformats.org/officeDocument/2006/relationships/header" Target="header5.xml"/><Relationship Id="rId12" Type="http://schemas.openxmlformats.org/officeDocument/2006/relationships/footer" Target="footer5.xml"/><Relationship Id="rId13" Type="http://schemas.openxmlformats.org/officeDocument/2006/relationships/header" Target="header6.xml"/><Relationship Id="rId14" Type="http://schemas.openxmlformats.org/officeDocument/2006/relationships/footer" Target="footer6.xml"/><Relationship Id="rId15" Type="http://schemas.openxmlformats.org/officeDocument/2006/relationships/header" Target="header7.xml"/><Relationship Id="rId16" Type="http://schemas.openxmlformats.org/officeDocument/2006/relationships/footer" Target="footer7.xml"/><Relationship Id="rId17" Type="http://schemas.openxmlformats.org/officeDocument/2006/relationships/header" Target="header8.xml"/><Relationship Id="rId18" Type="http://schemas.openxmlformats.org/officeDocument/2006/relationships/footer" Target="footer8.xml"/><Relationship Id="rId19" Type="http://schemas.openxmlformats.org/officeDocument/2006/relationships/header" Target="header9.xml"/><Relationship Id="rId20" Type="http://schemas.openxmlformats.org/officeDocument/2006/relationships/footer" Target="footer9.xml"/><Relationship Id="rId21" Type="http://schemas.openxmlformats.org/officeDocument/2006/relationships/header" Target="header10.xml"/><Relationship Id="rId22" Type="http://schemas.openxmlformats.org/officeDocument/2006/relationships/footer" Target="footer10.xml"/><Relationship Id="rId23" Type="http://schemas.openxmlformats.org/officeDocument/2006/relationships/header" Target="header11.xml"/><Relationship Id="rId24" Type="http://schemas.openxmlformats.org/officeDocument/2006/relationships/footer" Target="footer11.xml"/><Relationship Id="rId25" Type="http://schemas.openxmlformats.org/officeDocument/2006/relationships/hyperlink" Target="https://www.kennametal.com/in/en/about-us/kil-financials/policies.html" TargetMode="External"/><Relationship Id="rId26" Type="http://schemas.openxmlformats.org/officeDocument/2006/relationships/header" Target="header12.xml"/><Relationship Id="rId27" Type="http://schemas.openxmlformats.org/officeDocument/2006/relationships/footer" Target="footer12.xml"/><Relationship Id="rId28" Type="http://schemas.openxmlformats.org/officeDocument/2006/relationships/header" Target="header13.xml"/><Relationship Id="rId29" Type="http://schemas.openxmlformats.org/officeDocument/2006/relationships/footer" Target="footer13.xml"/><Relationship Id="rId30" Type="http://schemas.openxmlformats.org/officeDocument/2006/relationships/header" Target="header14.xml"/><Relationship Id="rId31" Type="http://schemas.openxmlformats.org/officeDocument/2006/relationships/footer" Target="footer14.xml"/><Relationship Id="rId32" Type="http://schemas.openxmlformats.org/officeDocument/2006/relationships/header" Target="header15.xml"/><Relationship Id="rId33" Type="http://schemas.openxmlformats.org/officeDocument/2006/relationships/footer" Target="footer15.xml"/><Relationship Id="rId34" Type="http://schemas.openxmlformats.org/officeDocument/2006/relationships/header" Target="header16.xml"/><Relationship Id="rId35" Type="http://schemas.openxmlformats.org/officeDocument/2006/relationships/footer" Target="footer16.xml"/><Relationship Id="rId36" Type="http://schemas.openxmlformats.org/officeDocument/2006/relationships/header" Target="header17.xml"/><Relationship Id="rId37" Type="http://schemas.openxmlformats.org/officeDocument/2006/relationships/footer" Target="footer17.xml"/><Relationship Id="rId38" Type="http://schemas.openxmlformats.org/officeDocument/2006/relationships/header" Target="header18.xml"/><Relationship Id="rId39" Type="http://schemas.openxmlformats.org/officeDocument/2006/relationships/footer" Target="footer18.xml"/><Relationship Id="rId40" Type="http://schemas.openxmlformats.org/officeDocument/2006/relationships/hyperlink" Target="https://www.kennametal.com/in/en/services/carbide-recycling.html" TargetMode="External"/><Relationship Id="rId41" Type="http://schemas.openxmlformats.org/officeDocument/2006/relationships/hyperlink" Target="https://www.kennametal.com/in/en/services/carbide-recycling.html" TargetMode="External"/><Relationship Id="rId42" Type="http://schemas.openxmlformats.org/officeDocument/2006/relationships/header" Target="header19.xml"/><Relationship Id="rId43" Type="http://schemas.openxmlformats.org/officeDocument/2006/relationships/footer" Target="footer19.xml"/><Relationship Id="rId44" Type="http://schemas.openxmlformats.org/officeDocument/2006/relationships/header" Target="header20.xml"/><Relationship Id="rId45" Type="http://schemas.openxmlformats.org/officeDocument/2006/relationships/footer" Target="footer20.xml"/><Relationship Id="rId46" Type="http://schemas.openxmlformats.org/officeDocument/2006/relationships/header" Target="header21.xml"/><Relationship Id="rId47" Type="http://schemas.openxmlformats.org/officeDocument/2006/relationships/footer" Target="footer21.xml"/><Relationship Id="rId48" Type="http://schemas.openxmlformats.org/officeDocument/2006/relationships/hyperlink" Target="https://www.kennametal.com/in/en/about-us/kil-financials/policies.html" TargetMode="External"/><Relationship Id="rId49" Type="http://schemas.openxmlformats.org/officeDocument/2006/relationships/hyperlink" Target="https://www.kennametal.com/in/en/about-us/kil-financials/policies.html" TargetMode="External"/><Relationship Id="rId50" Type="http://schemas.openxmlformats.org/officeDocument/2006/relationships/hyperlink" Target="mailto:anupriya.garg@kennametal.com" TargetMode="External"/><Relationship Id="rId51" Type="http://schemas.openxmlformats.org/officeDocument/2006/relationships/header" Target="header22.xml"/><Relationship Id="rId52" Type="http://schemas.openxmlformats.org/officeDocument/2006/relationships/footer" Target="footer22.xml"/><Relationship Id="rId53" Type="http://schemas.openxmlformats.org/officeDocument/2006/relationships/header" Target="header23.xml"/><Relationship Id="rId54" Type="http://schemas.openxmlformats.org/officeDocument/2006/relationships/footer" Target="footer23.xml"/><Relationship Id="rId55" Type="http://schemas.openxmlformats.org/officeDocument/2006/relationships/header" Target="header24.xml"/><Relationship Id="rId56" Type="http://schemas.openxmlformats.org/officeDocument/2006/relationships/footer" Target="footer24.xml"/><Relationship Id="rId57" Type="http://schemas.openxmlformats.org/officeDocument/2006/relationships/header" Target="header25.xml"/><Relationship Id="rId58" Type="http://schemas.openxmlformats.org/officeDocument/2006/relationships/footer" Target="footer25.xml"/><Relationship Id="rId59" Type="http://schemas.openxmlformats.org/officeDocument/2006/relationships/header" Target="header26.xml"/><Relationship Id="rId60" Type="http://schemas.openxmlformats.org/officeDocument/2006/relationships/footer" Target="footer26.xml"/><Relationship Id="rId61" Type="http://schemas.openxmlformats.org/officeDocument/2006/relationships/header" Target="header27.xml"/><Relationship Id="rId62" Type="http://schemas.openxmlformats.org/officeDocument/2006/relationships/footer" Target="footer27.xml"/><Relationship Id="rId63" Type="http://schemas.openxmlformats.org/officeDocument/2006/relationships/header" Target="header28.xml"/><Relationship Id="rId64" Type="http://schemas.openxmlformats.org/officeDocument/2006/relationships/footer" Target="footer28.xml"/><Relationship Id="rId65" Type="http://schemas.openxmlformats.org/officeDocument/2006/relationships/hyperlink" Target="mailto:anupriya.garg@kennametal.com" TargetMode="External"/><Relationship Id="rId66" Type="http://schemas.openxmlformats.org/officeDocument/2006/relationships/hyperlink" Target="mailto:anupriya.garg@kennametal.com" TargetMode="External"/><Relationship Id="rId67" Type="http://schemas.openxmlformats.org/officeDocument/2006/relationships/header" Target="header29.xml"/><Relationship Id="rId68" Type="http://schemas.openxmlformats.org/officeDocument/2006/relationships/footer" Target="footer29.xml"/><Relationship Id="rId69" Type="http://schemas.openxmlformats.org/officeDocument/2006/relationships/hyperlink" Target="https://images.kennametal.com/is/content/Kennametal/kennametal-india-limited-whistle-blower-vigil-mechanism-policypdf" TargetMode="External"/><Relationship Id="rId70" Type="http://schemas.openxmlformats.org/officeDocument/2006/relationships/hyperlink" Target="https://s7d2.scene7.com/is/content/Kennametal/KMT-OGC-01-0001 Global Non-Retaliation and Reporting Obligation Policypdf" TargetMode="External"/><Relationship Id="rId71" Type="http://schemas.openxmlformats.org/officeDocument/2006/relationships/header" Target="header30.xml"/><Relationship Id="rId72" Type="http://schemas.openxmlformats.org/officeDocument/2006/relationships/footer" Target="footer30.xml"/><Relationship Id="rId73" Type="http://schemas.openxmlformats.org/officeDocument/2006/relationships/header" Target="header31.xml"/><Relationship Id="rId74" Type="http://schemas.openxmlformats.org/officeDocument/2006/relationships/footer" Target="footer31.xml"/><Relationship Id="rId75" Type="http://schemas.openxmlformats.org/officeDocument/2006/relationships/header" Target="header32.xml"/><Relationship Id="rId76" Type="http://schemas.openxmlformats.org/officeDocument/2006/relationships/footer" Target="footer32.xml"/><Relationship Id="rId77" Type="http://schemas.openxmlformats.org/officeDocument/2006/relationships/header" Target="header33.xml"/><Relationship Id="rId78" Type="http://schemas.openxmlformats.org/officeDocument/2006/relationships/footer" Target="footer33.xml"/><Relationship Id="rId79" Type="http://schemas.openxmlformats.org/officeDocument/2006/relationships/header" Target="header34.xml"/><Relationship Id="rId80" Type="http://schemas.openxmlformats.org/officeDocument/2006/relationships/footer" Target="footer34.xml"/><Relationship Id="rId81" Type="http://schemas.openxmlformats.org/officeDocument/2006/relationships/header" Target="header35.xml"/><Relationship Id="rId82" Type="http://schemas.openxmlformats.org/officeDocument/2006/relationships/footer" Target="footer35.xml"/><Relationship Id="rId83" Type="http://schemas.openxmlformats.org/officeDocument/2006/relationships/header" Target="header36.xml"/><Relationship Id="rId84" Type="http://schemas.openxmlformats.org/officeDocument/2006/relationships/footer" Target="footer36.xml"/><Relationship Id="rId85" Type="http://schemas.openxmlformats.org/officeDocument/2006/relationships/header" Target="header37.xml"/><Relationship Id="rId86" Type="http://schemas.openxmlformats.org/officeDocument/2006/relationships/footer" Target="footer37.xml"/><Relationship Id="rId87" Type="http://schemas.openxmlformats.org/officeDocument/2006/relationships/header" Target="header38.xml"/><Relationship Id="rId88" Type="http://schemas.openxmlformats.org/officeDocument/2006/relationships/footer" Target="footer38.xml"/><Relationship Id="rId89" Type="http://schemas.openxmlformats.org/officeDocument/2006/relationships/header" Target="header39.xml"/><Relationship Id="rId90" Type="http://schemas.openxmlformats.org/officeDocument/2006/relationships/footer" Target="footer39.xml"/><Relationship Id="rId91" Type="http://schemas.openxmlformats.org/officeDocument/2006/relationships/header" Target="header40.xml"/><Relationship Id="rId92" Type="http://schemas.openxmlformats.org/officeDocument/2006/relationships/footer" Target="footer40.xml"/><Relationship Id="rId93" Type="http://schemas.openxmlformats.org/officeDocument/2006/relationships/header" Target="header41.xml"/><Relationship Id="rId94" Type="http://schemas.openxmlformats.org/officeDocument/2006/relationships/footer" Target="footer41.xml"/><Relationship Id="rId95" Type="http://schemas.openxmlformats.org/officeDocument/2006/relationships/hyperlink" Target="https://www.kennametal.com/in/en/about-us/data-privacy/privacy-statement.html" TargetMode="External"/><Relationship Id="rId96" Type="http://schemas.openxmlformats.org/officeDocument/2006/relationships/header" Target="header42.xml"/><Relationship Id="rId97" Type="http://schemas.openxmlformats.org/officeDocument/2006/relationships/footer" Target="footer42.xml"/><Relationship Id="rId98" Type="http://schemas.openxmlformats.org/officeDocument/2006/relationships/header" Target="header43.xml"/><Relationship Id="rId99" Type="http://schemas.openxmlformats.org/officeDocument/2006/relationships/footer" Target="footer43.xml"/><Relationship Id="rId100" Type="http://schemas.openxmlformats.org/officeDocument/2006/relationships/numbering" Target="numbering.xml"/><Relationship Id="rId101" Type="http://schemas.openxmlformats.org/officeDocument/2006/relationships/fontTable" Target="fontTable.xml"/><Relationship Id="rId102" Type="http://schemas.openxmlformats.org/officeDocument/2006/relationships/settings" Target="settings.xml"/><Relationship Id="rId103" Type="http://schemas.openxmlformats.org/officeDocument/2006/relationships/theme" Target="theme/theme1.xml"/><Relationship Id="rId104" Type="http://schemas.openxmlformats.org/officeDocument/2006/relationships/customXml" Target="../customXml/item1.xml"/>
</Relationships>
</file>

<file path=word/_rels/fontTable.xml.rels><?xml version="1.0" encoding="UTF-8"?>
<Relationships xmlns="http://schemas.openxmlformats.org/package/2006/relationships"><Relationship Id="rId1" Type="http://schemas.openxmlformats.org/officeDocument/2006/relationships/font" Target="fonts/font1.odttf"/><Relationship Id="rId2" Type="http://schemas.openxmlformats.org/officeDocument/2006/relationships/font" Target="fonts/font2.odttf"/><Relationship Id="rId3" Type="http://schemas.openxmlformats.org/officeDocument/2006/relationships/font" Target="fonts/font3.odttf"/><Relationship Id="rId4" Type="http://schemas.openxmlformats.org/officeDocument/2006/relationships/font" Target="fonts/font4.odttf"/><Relationship Id="rId5" Type="http://schemas.openxmlformats.org/officeDocument/2006/relationships/font" Target="fonts/font5.odttf"/><Relationship Id="rId6" Type="http://schemas.openxmlformats.org/officeDocument/2006/relationships/font" Target="fonts/font6.odttf"/><Relationship Id="rId7" Type="http://schemas.openxmlformats.org/officeDocument/2006/relationships/font" Target="fonts/font7.odttf"/><Relationship Id="rId8" Type="http://schemas.openxmlformats.org/officeDocument/2006/relationships/font" Target="fonts/font8.odttf"/><Relationship Id="rId9" Type="http://schemas.openxmlformats.org/officeDocument/2006/relationships/font" Target="fonts/font9.odttf"/><Relationship Id="rId10" Type="http://schemas.openxmlformats.org/officeDocument/2006/relationships/font" Target="fonts/font10.odttf"/><Relationship Id="rId11" Type="http://schemas.openxmlformats.org/officeDocument/2006/relationships/font" Target="fonts/font11.odttf"/><Relationship Id="rId12" Type="http://schemas.openxmlformats.org/officeDocument/2006/relationships/font" Target="fonts/font12.odttf"/><Relationship Id="rId13" Type="http://schemas.openxmlformats.org/officeDocument/2006/relationships/font" Target="fonts/font13.odttf"/><Relationship Id="rId14" Type="http://schemas.openxmlformats.org/officeDocument/2006/relationships/font" Target="fonts/font14.odttf"/><Relationship Id="rId15" Type="http://schemas.openxmlformats.org/officeDocument/2006/relationships/font" Target="fonts/font15.odttf"/><Relationship Id="rId16" Type="http://schemas.openxmlformats.org/officeDocument/2006/relationships/font" Target="fonts/font16.odttf"/><Relationship Id="rId17" Type="http://schemas.openxmlformats.org/officeDocument/2006/relationships/font" Target="fonts/font17.odttf"/><Relationship Id="rId18" Type="http://schemas.openxmlformats.org/officeDocument/2006/relationships/font" Target="fonts/font18.odttf"/><Relationship Id="rId19" Type="http://schemas.openxmlformats.org/officeDocument/2006/relationships/font" Target="fonts/font19.odttf"/><Relationship Id="rId20" Type="http://schemas.openxmlformats.org/officeDocument/2006/relationships/font" Target="fonts/font20.odttf"/><Relationship Id="rId21" Type="http://schemas.openxmlformats.org/officeDocument/2006/relationships/font" Target="fonts/font21.odtt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jtiQzIgFceM5bL73JQo2TG5Cc8HA==">CgMxLjA4AHIhMWp5RllTMGE4VWc4UTlna0k0bk9waEVXWVdHRE1JU2lB</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156</TotalTime>
  <Application>LibreOffice/7.3.7.2$Linux_X86_64 LibreOffice_project/30$Build-2</Application>
  <AppVersion>15.0000</AppVersion>
  <Pages>70</Pages>
  <Words>13368</Words>
  <Characters>74695</Characters>
  <CharactersWithSpaces>86671</CharactersWithSpaces>
  <Paragraphs>2546</Paragraphs>
  <Company>Kennametal Inc.</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2024-09-04T15:22:00Z</dcterms:created>
  <dc:creator>Swastika Mukherjee</dc:creator>
  <dc:description/>
  <dc:language>en-IN</dc:language>
  <cp:lastModifiedBy/>
  <cp:lastPrinted>2024-08-28T13:51:00Z</cp:lastPrinted>
  <dcterms:modified xsi:type="dcterms:W3CDTF">2024-09-09T18:02:45Z</dcterms:modified>
  <cp:revision>41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2024-05-27T00:00:00Z</vt:lpwstr>
  </property>
  <property fmtid="{D5CDD505-2E9C-101B-9397-08002B2CF9AE}" pid="3" name="LastSaved">
    <vt:lpwstr>2024-07-24T00:00:00Z</vt:lpwstr>
  </property>
  <property fmtid="{D5CDD505-2E9C-101B-9397-08002B2CF9AE}" pid="4" name="MSIP_Label_e0ef38c6-034f-4be1-8798-ee37f273bcc2_ActionId">
    <vt:lpwstr>171b074a-8c08-43f6-8536-81eb75fe7c29</vt:lpwstr>
  </property>
  <property fmtid="{D5CDD505-2E9C-101B-9397-08002B2CF9AE}" pid="5" name="MSIP_Label_e0ef38c6-034f-4be1-8798-ee37f273bcc2_ContentBits">
    <vt:lpwstr>0</vt:lpwstr>
  </property>
  <property fmtid="{D5CDD505-2E9C-101B-9397-08002B2CF9AE}" pid="6" name="MSIP_Label_e0ef38c6-034f-4be1-8798-ee37f273bcc2_Enabled">
    <vt:lpwstr>true</vt:lpwstr>
  </property>
  <property fmtid="{D5CDD505-2E9C-101B-9397-08002B2CF9AE}" pid="7" name="MSIP_Label_e0ef38c6-034f-4be1-8798-ee37f273bcc2_Method">
    <vt:lpwstr>Privileged</vt:lpwstr>
  </property>
  <property fmtid="{D5CDD505-2E9C-101B-9397-08002B2CF9AE}" pid="8" name="MSIP_Label_e0ef38c6-034f-4be1-8798-ee37f273bcc2_Name">
    <vt:lpwstr>General</vt:lpwstr>
  </property>
  <property fmtid="{D5CDD505-2E9C-101B-9397-08002B2CF9AE}" pid="9" name="MSIP_Label_e0ef38c6-034f-4be1-8798-ee37f273bcc2_SetDate">
    <vt:lpwstr>2024-08-02T08:25:06Z</vt:lpwstr>
  </property>
  <property fmtid="{D5CDD505-2E9C-101B-9397-08002B2CF9AE}" pid="10" name="MSIP_Label_e0ef38c6-034f-4be1-8798-ee37f273bcc2_SiteId">
    <vt:lpwstr>e7ee4711-c0b1-4311-b500-b80d89e5b298</vt:lpwstr>
  </property>
  <property fmtid="{D5CDD505-2E9C-101B-9397-08002B2CF9AE}" pid="11" name="Producer">
    <vt:lpwstr>3-Heights(TM) PDF Security Shell 4.8.25.2 (http://www.pdf-tools.com)</vt:lpwstr>
  </property>
</Properties>
</file>